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B0F9F" w14:textId="71C81EF7" w:rsidR="001D2F14" w:rsidRPr="00646481" w:rsidRDefault="00591B57" w:rsidP="3CBD32FF">
      <w:pPr>
        <w:spacing w:line="276" w:lineRule="auto"/>
        <w:rPr>
          <w:b/>
          <w:bCs/>
          <w:sz w:val="28"/>
          <w:szCs w:val="28"/>
        </w:rPr>
      </w:pPr>
      <w:r>
        <w:rPr>
          <w:b/>
          <w:bCs/>
          <w:sz w:val="28"/>
          <w:szCs w:val="28"/>
        </w:rPr>
        <w:t>A</w:t>
      </w:r>
      <w:r w:rsidR="6F806005" w:rsidRPr="0B12B24C">
        <w:rPr>
          <w:b/>
          <w:bCs/>
          <w:sz w:val="28"/>
          <w:szCs w:val="28"/>
        </w:rPr>
        <w:t xml:space="preserve">ssessing </w:t>
      </w:r>
      <w:r w:rsidR="0050613D" w:rsidRPr="0B12B24C">
        <w:rPr>
          <w:b/>
          <w:bCs/>
          <w:sz w:val="28"/>
          <w:szCs w:val="28"/>
        </w:rPr>
        <w:t xml:space="preserve">the effects of </w:t>
      </w:r>
      <w:r w:rsidR="005E50CD">
        <w:rPr>
          <w:b/>
          <w:bCs/>
          <w:sz w:val="28"/>
          <w:szCs w:val="28"/>
        </w:rPr>
        <w:t>Coronavirus</w:t>
      </w:r>
      <w:r w:rsidR="6F806005" w:rsidRPr="0B12B24C">
        <w:rPr>
          <w:b/>
          <w:bCs/>
          <w:sz w:val="28"/>
          <w:szCs w:val="28"/>
        </w:rPr>
        <w:t xml:space="preserve"> Disease (COVID-1</w:t>
      </w:r>
      <w:r w:rsidR="00E56F2E" w:rsidRPr="0B12B24C">
        <w:rPr>
          <w:b/>
          <w:bCs/>
          <w:sz w:val="28"/>
          <w:szCs w:val="28"/>
        </w:rPr>
        <w:t>9</w:t>
      </w:r>
      <w:r w:rsidR="6F806005" w:rsidRPr="0B12B24C">
        <w:rPr>
          <w:b/>
          <w:bCs/>
          <w:sz w:val="28"/>
          <w:szCs w:val="28"/>
        </w:rPr>
        <w:t>)</w:t>
      </w:r>
      <w:r w:rsidR="0050613D" w:rsidRPr="0B12B24C">
        <w:rPr>
          <w:b/>
          <w:bCs/>
          <w:sz w:val="28"/>
          <w:szCs w:val="28"/>
        </w:rPr>
        <w:t xml:space="preserve"> on multiple organ systems and</w:t>
      </w:r>
      <w:r w:rsidR="7EC075BC" w:rsidRPr="0B12B24C">
        <w:rPr>
          <w:b/>
          <w:bCs/>
          <w:sz w:val="28"/>
          <w:szCs w:val="28"/>
        </w:rPr>
        <w:t xml:space="preserve"> </w:t>
      </w:r>
      <w:r w:rsidR="0C7A5806" w:rsidRPr="0B12B24C">
        <w:rPr>
          <w:b/>
          <w:bCs/>
          <w:sz w:val="28"/>
          <w:szCs w:val="28"/>
        </w:rPr>
        <w:t>impact on quality of life, functional capacity and mental health</w:t>
      </w:r>
    </w:p>
    <w:p w14:paraId="3A8A4222" w14:textId="31A77AB0" w:rsidR="7E471D68" w:rsidRPr="00A43E50" w:rsidRDefault="7E471D68" w:rsidP="00A9129C"/>
    <w:p w14:paraId="14F2CA16" w14:textId="0A77C898" w:rsidR="001D2F14" w:rsidRPr="00A43E50" w:rsidRDefault="00383FCC" w:rsidP="00F52324">
      <w:r w:rsidRPr="0B12B24C">
        <w:rPr>
          <w:b/>
          <w:bCs/>
        </w:rPr>
        <w:t>Internal Reference Number / Short title</w:t>
      </w:r>
      <w:r w:rsidR="001D2F14" w:rsidRPr="0B12B24C">
        <w:rPr>
          <w:b/>
          <w:bCs/>
        </w:rPr>
        <w:t>:</w:t>
      </w:r>
      <w:r w:rsidR="001D2F14">
        <w:t xml:space="preserve"> </w:t>
      </w:r>
      <w:r w:rsidR="000872A6">
        <w:t xml:space="preserve"> C-MORE, </w:t>
      </w:r>
      <w:r w:rsidR="000872A6" w:rsidRPr="0B12B24C">
        <w:rPr>
          <w:b/>
          <w:bCs/>
          <w:u w:val="single"/>
        </w:rPr>
        <w:t>C</w:t>
      </w:r>
      <w:r w:rsidR="000872A6">
        <w:t xml:space="preserve">apturing </w:t>
      </w:r>
      <w:proofErr w:type="spellStart"/>
      <w:r w:rsidR="000872A6" w:rsidRPr="0B12B24C">
        <w:rPr>
          <w:b/>
          <w:bCs/>
          <w:u w:val="single"/>
        </w:rPr>
        <w:t>M</w:t>
      </w:r>
      <w:r w:rsidR="000872A6">
        <w:t>ulti</w:t>
      </w:r>
      <w:r w:rsidR="000872A6" w:rsidRPr="0B12B24C">
        <w:rPr>
          <w:b/>
          <w:bCs/>
          <w:u w:val="single"/>
        </w:rPr>
        <w:t>OR</w:t>
      </w:r>
      <w:r w:rsidR="000872A6">
        <w:t>gan</w:t>
      </w:r>
      <w:proofErr w:type="spellEnd"/>
      <w:r w:rsidR="000872A6">
        <w:t xml:space="preserve"> </w:t>
      </w:r>
      <w:r w:rsidR="000872A6" w:rsidRPr="0B12B24C">
        <w:rPr>
          <w:b/>
          <w:bCs/>
          <w:u w:val="single"/>
        </w:rPr>
        <w:t>E</w:t>
      </w:r>
      <w:r w:rsidR="000872A6">
        <w:t>ffects of COVID-19</w:t>
      </w:r>
    </w:p>
    <w:p w14:paraId="413F6657" w14:textId="7E13F530" w:rsidR="001D2F14" w:rsidRPr="00F52324" w:rsidRDefault="001D2F14" w:rsidP="002A7A19">
      <w:pPr>
        <w:rPr>
          <w:highlight w:val="yellow"/>
        </w:rPr>
      </w:pPr>
      <w:r w:rsidRPr="00646481">
        <w:t>Ethics Ref:</w:t>
      </w:r>
      <w:r w:rsidRPr="00A9129C">
        <w:t xml:space="preserve"> </w:t>
      </w:r>
      <w:r w:rsidR="00094447" w:rsidRPr="00094447">
        <w:t>20</w:t>
      </w:r>
      <w:r w:rsidR="007D4B8A">
        <w:t>/</w:t>
      </w:r>
      <w:r w:rsidR="00094447" w:rsidRPr="00094447">
        <w:t>NW</w:t>
      </w:r>
      <w:r w:rsidR="007D4B8A">
        <w:t>/</w:t>
      </w:r>
      <w:r w:rsidR="00094447" w:rsidRPr="00094447">
        <w:t>0235</w:t>
      </w:r>
    </w:p>
    <w:p w14:paraId="5FBC1264" w14:textId="6CA93260" w:rsidR="0089123A" w:rsidRDefault="0089123A" w:rsidP="10A59047">
      <w:pPr>
        <w:rPr>
          <w:rFonts w:ascii="Arial" w:eastAsia="Arial" w:hAnsi="Arial" w:cs="Arial"/>
          <w:sz w:val="19"/>
          <w:szCs w:val="19"/>
        </w:rPr>
      </w:pPr>
      <w:r>
        <w:t>IRAS Project ID:</w:t>
      </w:r>
      <w:r w:rsidR="603C773E" w:rsidRPr="0B12B24C">
        <w:rPr>
          <w:rFonts w:ascii="Arial" w:eastAsia="Arial" w:hAnsi="Arial" w:cs="Arial"/>
          <w:sz w:val="19"/>
          <w:szCs w:val="19"/>
        </w:rPr>
        <w:t xml:space="preserve"> 282608</w:t>
      </w:r>
    </w:p>
    <w:p w14:paraId="3845E1DC" w14:textId="1B24A72A" w:rsidR="001D2F14" w:rsidRPr="00A9129C" w:rsidRDefault="001D2F14" w:rsidP="001D1973">
      <w:r w:rsidRPr="0B12B24C">
        <w:rPr>
          <w:b/>
          <w:bCs/>
        </w:rPr>
        <w:t>Date and Version No:</w:t>
      </w:r>
      <w:r>
        <w:t xml:space="preserve"> </w:t>
      </w:r>
      <w:r w:rsidR="006437A7">
        <w:t>14</w:t>
      </w:r>
      <w:r w:rsidR="008355DF">
        <w:t>.0</w:t>
      </w:r>
      <w:r w:rsidR="006437A7">
        <w:t>7</w:t>
      </w:r>
      <w:r w:rsidR="008355DF">
        <w:t>.202</w:t>
      </w:r>
      <w:r w:rsidR="006437A7">
        <w:t>2</w:t>
      </w:r>
      <w:r w:rsidR="008355DF">
        <w:t xml:space="preserve"> </w:t>
      </w:r>
      <w:r w:rsidR="000512AE">
        <w:t>v6.</w:t>
      </w:r>
      <w:r w:rsidR="006437A7">
        <w:t>0</w:t>
      </w:r>
      <w:r w:rsidR="006437A7" w:rsidDel="006437A7">
        <w:t xml:space="preserve"> </w:t>
      </w:r>
    </w:p>
    <w:tbl>
      <w:tblPr>
        <w:tblW w:w="9424" w:type="dxa"/>
        <w:jc w:val="center"/>
        <w:tblLayout w:type="fixed"/>
        <w:tblCellMar>
          <w:left w:w="57" w:type="dxa"/>
          <w:right w:w="57" w:type="dxa"/>
        </w:tblCellMar>
        <w:tblLook w:val="0000" w:firstRow="0" w:lastRow="0" w:firstColumn="0" w:lastColumn="0" w:noHBand="0" w:noVBand="0"/>
      </w:tblPr>
      <w:tblGrid>
        <w:gridCol w:w="3119"/>
        <w:gridCol w:w="6305"/>
      </w:tblGrid>
      <w:tr w:rsidR="001D2F14" w:rsidRPr="00FA2B05" w14:paraId="6A272DF6" w14:textId="77777777" w:rsidTr="0090D2F5">
        <w:trPr>
          <w:jc w:val="center"/>
        </w:trPr>
        <w:tc>
          <w:tcPr>
            <w:tcW w:w="3119" w:type="dxa"/>
          </w:tcPr>
          <w:p w14:paraId="6CD8401F" w14:textId="2BEC1B58" w:rsidR="001D2F14" w:rsidRPr="00646481" w:rsidRDefault="001D2F14" w:rsidP="00A43E50">
            <w:r w:rsidRPr="00646481">
              <w:t>Chief Investigator:</w:t>
            </w:r>
          </w:p>
        </w:tc>
        <w:tc>
          <w:tcPr>
            <w:tcW w:w="6305" w:type="dxa"/>
          </w:tcPr>
          <w:p w14:paraId="3F20D8BA" w14:textId="250E6DD0" w:rsidR="001D2F14" w:rsidRPr="00646481" w:rsidRDefault="0050613D" w:rsidP="64665F30">
            <w:r>
              <w:t xml:space="preserve"> </w:t>
            </w:r>
            <w:r w:rsidR="1BD4B118">
              <w:t>Dr Betty Raman</w:t>
            </w:r>
            <w:r w:rsidR="049CA83D" w:rsidRPr="0B12B24C">
              <w:rPr>
                <w:vertAlign w:val="superscript"/>
              </w:rPr>
              <w:t>1</w:t>
            </w:r>
          </w:p>
        </w:tc>
      </w:tr>
      <w:tr w:rsidR="001D2F14" w:rsidRPr="00FA2B05" w14:paraId="155FD167" w14:textId="77777777" w:rsidTr="0090D2F5">
        <w:trPr>
          <w:jc w:val="center"/>
        </w:trPr>
        <w:tc>
          <w:tcPr>
            <w:tcW w:w="3119" w:type="dxa"/>
          </w:tcPr>
          <w:p w14:paraId="7C1B20C3" w14:textId="77777777" w:rsidR="001D2F14" w:rsidRPr="00646481" w:rsidRDefault="001D2F14" w:rsidP="00A9129C">
            <w:r>
              <w:t xml:space="preserve">Investigators: </w:t>
            </w:r>
          </w:p>
        </w:tc>
        <w:tc>
          <w:tcPr>
            <w:tcW w:w="6305" w:type="dxa"/>
          </w:tcPr>
          <w:p w14:paraId="11B801E2" w14:textId="359782E7" w:rsidR="0050613D" w:rsidRPr="00646481" w:rsidRDefault="0050613D" w:rsidP="64665F30"/>
          <w:p w14:paraId="2C2966A1" w14:textId="77777777" w:rsidR="009C4B40" w:rsidRDefault="0FF2CF45" w:rsidP="0B12B24C">
            <w:pPr>
              <w:rPr>
                <w:vertAlign w:val="superscript"/>
              </w:rPr>
            </w:pPr>
            <w:r w:rsidRPr="0B12B24C">
              <w:t>Professor Stefan Neubauer</w:t>
            </w:r>
            <w:r w:rsidR="049CA83D" w:rsidRPr="0B12B24C">
              <w:rPr>
                <w:vertAlign w:val="superscript"/>
              </w:rPr>
              <w:t>1</w:t>
            </w:r>
          </w:p>
          <w:p w14:paraId="1364A881" w14:textId="4B52FFA3" w:rsidR="274FDF68" w:rsidRDefault="274FDF68" w:rsidP="0B12B24C">
            <w:pPr>
              <w:rPr>
                <w:vertAlign w:val="superscript"/>
              </w:rPr>
            </w:pPr>
            <w:r>
              <w:t>Dr Mark Cassar</w:t>
            </w:r>
            <w:r w:rsidRPr="0B12B24C">
              <w:rPr>
                <w:vertAlign w:val="superscript"/>
              </w:rPr>
              <w:t>1</w:t>
            </w:r>
          </w:p>
          <w:p w14:paraId="5AD1B6AD" w14:textId="4DF21037" w:rsidR="008573FC" w:rsidRDefault="008573FC">
            <w:r>
              <w:t>Dr Azlan Abd Samat</w:t>
            </w:r>
            <w:r w:rsidR="00EE1AC9" w:rsidRPr="00B75C9C">
              <w:rPr>
                <w:vertAlign w:val="superscript"/>
              </w:rPr>
              <w:t>1</w:t>
            </w:r>
          </w:p>
          <w:p w14:paraId="52E40C1F" w14:textId="12AEE69C" w:rsidR="0050613D" w:rsidRPr="00646481" w:rsidRDefault="0050613D">
            <w:r>
              <w:t>Professor Keith Channon</w:t>
            </w:r>
            <w:r w:rsidR="009468D5" w:rsidRPr="0B12B24C">
              <w:rPr>
                <w:vertAlign w:val="superscript"/>
              </w:rPr>
              <w:t>1</w:t>
            </w:r>
          </w:p>
          <w:p w14:paraId="61D12155" w14:textId="739D32CE" w:rsidR="000C7C09" w:rsidRPr="00646481" w:rsidRDefault="000C7C09" w:rsidP="39191B53">
            <w:pPr>
              <w:rPr>
                <w:vertAlign w:val="superscript"/>
              </w:rPr>
            </w:pPr>
            <w:r>
              <w:t>Professor Charalambos Antoniades</w:t>
            </w:r>
            <w:r w:rsidRPr="0B12B24C">
              <w:rPr>
                <w:vertAlign w:val="superscript"/>
              </w:rPr>
              <w:t>1</w:t>
            </w:r>
          </w:p>
          <w:p w14:paraId="7BFBC190" w14:textId="67DBD730" w:rsidR="0050613D" w:rsidRPr="00646481" w:rsidRDefault="39961537">
            <w:r>
              <w:t>Dr Masliza Mahmod</w:t>
            </w:r>
            <w:r w:rsidRPr="3CBD32FF">
              <w:rPr>
                <w:vertAlign w:val="superscript"/>
              </w:rPr>
              <w:t>1</w:t>
            </w:r>
            <w:r>
              <w:t xml:space="preserve"> </w:t>
            </w:r>
          </w:p>
          <w:p w14:paraId="7BF15A87" w14:textId="308D9884" w:rsidR="0050613D" w:rsidRPr="00646481" w:rsidRDefault="0050613D">
            <w:r>
              <w:t>Dr Mayooran Shanmuganathan</w:t>
            </w:r>
            <w:r w:rsidR="009468D5" w:rsidRPr="0B12B24C">
              <w:rPr>
                <w:vertAlign w:val="superscript"/>
              </w:rPr>
              <w:t>1</w:t>
            </w:r>
          </w:p>
          <w:p w14:paraId="7B313ABC" w14:textId="597833A4" w:rsidR="0050613D" w:rsidRPr="00646481" w:rsidRDefault="00924A62">
            <w:r>
              <w:t>Professor</w:t>
            </w:r>
            <w:r w:rsidR="0050613D">
              <w:t xml:space="preserve"> Eric </w:t>
            </w:r>
            <w:proofErr w:type="spellStart"/>
            <w:r w:rsidR="0050613D">
              <w:t>Ohuma</w:t>
            </w:r>
            <w:proofErr w:type="spellEnd"/>
            <w:r w:rsidR="0050613D">
              <w:t xml:space="preserve"> </w:t>
            </w:r>
            <w:r w:rsidR="00497E39">
              <w:t>(Lead Statistician)</w:t>
            </w:r>
            <w:r w:rsidR="009468D5" w:rsidRPr="0B12B24C">
              <w:rPr>
                <w:vertAlign w:val="superscript"/>
              </w:rPr>
              <w:t xml:space="preserve"> </w:t>
            </w:r>
            <w:r w:rsidR="413C2BB1" w:rsidRPr="0B12B24C">
              <w:rPr>
                <w:vertAlign w:val="superscript"/>
              </w:rPr>
              <w:t>2</w:t>
            </w:r>
            <w:r w:rsidR="009468D5" w:rsidRPr="0B12B24C">
              <w:rPr>
                <w:vertAlign w:val="superscript"/>
              </w:rPr>
              <w:t>,</w:t>
            </w:r>
            <w:r w:rsidR="16D5F94D" w:rsidRPr="0B12B24C">
              <w:rPr>
                <w:vertAlign w:val="superscript"/>
              </w:rPr>
              <w:t>3</w:t>
            </w:r>
          </w:p>
          <w:p w14:paraId="1A53800A" w14:textId="11DBC82C" w:rsidR="0050613D" w:rsidRPr="00646481" w:rsidRDefault="00924A62" w:rsidP="0B12B24C">
            <w:pPr>
              <w:rPr>
                <w:vertAlign w:val="superscript"/>
              </w:rPr>
            </w:pPr>
            <w:r>
              <w:t xml:space="preserve">Professor </w:t>
            </w:r>
            <w:r w:rsidR="7C482AC7">
              <w:t>Paul Klenerman</w:t>
            </w:r>
            <w:r w:rsidR="00B17E4A" w:rsidRPr="00ED0E72">
              <w:rPr>
                <w:vertAlign w:val="superscript"/>
              </w:rPr>
              <w:t>4</w:t>
            </w:r>
          </w:p>
          <w:p w14:paraId="59DD5FF7" w14:textId="4F8F0B71" w:rsidR="0050613D" w:rsidRPr="00646481" w:rsidRDefault="0050613D">
            <w:r>
              <w:t>Dr Elizabeth Tunnicliffe</w:t>
            </w:r>
            <w:r w:rsidR="009468D5" w:rsidRPr="0B12B24C">
              <w:rPr>
                <w:vertAlign w:val="superscript"/>
              </w:rPr>
              <w:t>1</w:t>
            </w:r>
          </w:p>
          <w:p w14:paraId="7DABCB49" w14:textId="3054F8D1" w:rsidR="002D5FDD" w:rsidRDefault="002D5FDD" w:rsidP="0B12B24C">
            <w:pPr>
              <w:rPr>
                <w:vertAlign w:val="superscript"/>
              </w:rPr>
            </w:pPr>
            <w:r>
              <w:t>Dr Adam Lewandowski</w:t>
            </w:r>
            <w:r w:rsidRPr="15771C8A">
              <w:rPr>
                <w:vertAlign w:val="superscript"/>
              </w:rPr>
              <w:t>1</w:t>
            </w:r>
          </w:p>
          <w:p w14:paraId="1294FC67" w14:textId="6CAC8F79" w:rsidR="002D5FDD" w:rsidRDefault="241E0D0D" w:rsidP="15771C8A">
            <w:pPr>
              <w:rPr>
                <w:vertAlign w:val="superscript"/>
              </w:rPr>
            </w:pPr>
            <w:r>
              <w:t>Professor Vanessa Ferreira</w:t>
            </w:r>
            <w:r w:rsidRPr="15771C8A">
              <w:rPr>
                <w:vertAlign w:val="superscript"/>
              </w:rPr>
              <w:t>1</w:t>
            </w:r>
          </w:p>
          <w:p w14:paraId="39A3BEB6" w14:textId="57125988" w:rsidR="002D5FDD" w:rsidRDefault="002D5FDD" w:rsidP="15771C8A">
            <w:pPr>
              <w:rPr>
                <w:vertAlign w:val="superscript"/>
              </w:rPr>
            </w:pPr>
            <w:r>
              <w:t xml:space="preserve">Dr Michael </w:t>
            </w:r>
            <w:r w:rsidR="2CA2B9E3">
              <w:t>Pav</w:t>
            </w:r>
            <w:r w:rsidR="00A575A2">
              <w:t>l</w:t>
            </w:r>
            <w:r w:rsidR="2CA2B9E3">
              <w:t>ides</w:t>
            </w:r>
            <w:r w:rsidR="2CA2B9E3" w:rsidRPr="439E2559">
              <w:rPr>
                <w:vertAlign w:val="superscript"/>
              </w:rPr>
              <w:t>1</w:t>
            </w:r>
          </w:p>
          <w:p w14:paraId="75A69107" w14:textId="29ECC9D7" w:rsidR="0050613D" w:rsidRPr="00A9129C" w:rsidRDefault="002518C4">
            <w:r>
              <w:t xml:space="preserve">Professor Peter </w:t>
            </w:r>
            <w:r w:rsidR="0050613D">
              <w:t>Jezzard</w:t>
            </w:r>
            <w:r w:rsidR="47E69D55" w:rsidRPr="15771C8A">
              <w:rPr>
                <w:vertAlign w:val="superscript"/>
              </w:rPr>
              <w:t>5</w:t>
            </w:r>
          </w:p>
          <w:p w14:paraId="1B792B67" w14:textId="77777777" w:rsidR="00ED0E72" w:rsidRPr="00646481" w:rsidRDefault="00ED0E72" w:rsidP="00ED0E72">
            <w:r>
              <w:t>Professor Damian Tyler</w:t>
            </w:r>
            <w:r w:rsidRPr="3CA4A629">
              <w:rPr>
                <w:vertAlign w:val="superscript"/>
              </w:rPr>
              <w:t>1,</w:t>
            </w:r>
            <w:r>
              <w:rPr>
                <w:vertAlign w:val="superscript"/>
              </w:rPr>
              <w:t>6</w:t>
            </w:r>
          </w:p>
          <w:p w14:paraId="34576FE1" w14:textId="7A3888C8" w:rsidR="0050613D" w:rsidRDefault="002518C4">
            <w:r>
              <w:t>Professor Brian Angus</w:t>
            </w:r>
            <w:r w:rsidR="00B17E4A">
              <w:rPr>
                <w:vertAlign w:val="superscript"/>
              </w:rPr>
              <w:t>7</w:t>
            </w:r>
          </w:p>
          <w:p w14:paraId="415D316F" w14:textId="77777777" w:rsidR="00B17E4A" w:rsidRDefault="00B17E4A" w:rsidP="0B12B24C">
            <w:r>
              <w:t>Professor Fergus Gleeson</w:t>
            </w:r>
            <w:r>
              <w:rPr>
                <w:vertAlign w:val="superscript"/>
              </w:rPr>
              <w:t>8</w:t>
            </w:r>
          </w:p>
          <w:p w14:paraId="2F3E596D" w14:textId="77777777" w:rsidR="00B17E4A" w:rsidRDefault="00B17E4A" w:rsidP="0B12B24C">
            <w:r>
              <w:t>Dr Matthew Rowland</w:t>
            </w:r>
            <w:r w:rsidR="00ED0E72">
              <w:rPr>
                <w:vertAlign w:val="superscript"/>
              </w:rPr>
              <w:t>5</w:t>
            </w:r>
          </w:p>
          <w:p w14:paraId="259F864C" w14:textId="16AD4C29" w:rsidR="00425DAA" w:rsidRDefault="00425DAA" w:rsidP="0B12B24C">
            <w:r>
              <w:t>Professor Kyle Pattins</w:t>
            </w:r>
            <w:r w:rsidR="002D442D">
              <w:t>o</w:t>
            </w:r>
            <w:r>
              <w:t>n</w:t>
            </w:r>
            <w:r w:rsidR="002D442D">
              <w:rPr>
                <w:vertAlign w:val="superscript"/>
              </w:rPr>
              <w:t>5</w:t>
            </w:r>
          </w:p>
          <w:p w14:paraId="4BD7D0EB" w14:textId="5B8F5AE9" w:rsidR="00646481" w:rsidRDefault="00646481" w:rsidP="0B12B24C">
            <w:pPr>
              <w:rPr>
                <w:vertAlign w:val="superscript"/>
              </w:rPr>
            </w:pPr>
            <w:r>
              <w:t xml:space="preserve">Professor </w:t>
            </w:r>
            <w:r w:rsidR="009C4B40">
              <w:t xml:space="preserve">Clare </w:t>
            </w:r>
            <w:r w:rsidR="3C063DFB">
              <w:t>M</w:t>
            </w:r>
            <w:r w:rsidR="249AF9ED">
              <w:t>a</w:t>
            </w:r>
            <w:r w:rsidR="3C063DFB">
              <w:t>ckay</w:t>
            </w:r>
            <w:r w:rsidR="36938CEA" w:rsidRPr="439E2559">
              <w:rPr>
                <w:vertAlign w:val="superscript"/>
              </w:rPr>
              <w:t>9</w:t>
            </w:r>
          </w:p>
          <w:p w14:paraId="4C8D2A31" w14:textId="77777777" w:rsidR="00020C7A" w:rsidRDefault="00020C7A" w:rsidP="00020C7A">
            <w:r>
              <w:t>Dr Nayia Petousi</w:t>
            </w:r>
            <w:r w:rsidRPr="00157CE4">
              <w:rPr>
                <w:vertAlign w:val="superscript"/>
              </w:rPr>
              <w:t>11</w:t>
            </w:r>
          </w:p>
          <w:p w14:paraId="5E987D61" w14:textId="77777777" w:rsidR="00020C7A" w:rsidRDefault="00020C7A" w:rsidP="00020C7A">
            <w:r>
              <w:t>Dr Nick Talbot</w:t>
            </w:r>
            <w:r>
              <w:rPr>
                <w:vertAlign w:val="superscript"/>
              </w:rPr>
              <w:t>6</w:t>
            </w:r>
            <w:r>
              <w:t xml:space="preserve"> </w:t>
            </w:r>
          </w:p>
          <w:p w14:paraId="1B0EDB71" w14:textId="77777777" w:rsidR="00020C7A" w:rsidRDefault="00020C7A" w:rsidP="00020C7A">
            <w:r>
              <w:t>Dr Kate Saunders</w:t>
            </w:r>
            <w:r w:rsidRPr="00157CE4">
              <w:rPr>
                <w:vertAlign w:val="superscript"/>
              </w:rPr>
              <w:t>1</w:t>
            </w:r>
            <w:r>
              <w:rPr>
                <w:vertAlign w:val="superscript"/>
              </w:rPr>
              <w:t>0</w:t>
            </w:r>
          </w:p>
          <w:p w14:paraId="77611F80" w14:textId="7846ECD8" w:rsidR="008573FC" w:rsidRDefault="00020C7A" w:rsidP="008573FC">
            <w:r>
              <w:lastRenderedPageBreak/>
              <w:t>Professor Paul Harrison</w:t>
            </w:r>
            <w:r w:rsidRPr="00157CE4">
              <w:rPr>
                <w:vertAlign w:val="superscript"/>
              </w:rPr>
              <w:t>10</w:t>
            </w:r>
          </w:p>
          <w:p w14:paraId="6666B634" w14:textId="66A1F3E6" w:rsidR="008573FC" w:rsidRDefault="008573FC" w:rsidP="00020C7A">
            <w:r>
              <w:t>Dr Ladislav Valkovic</w:t>
            </w:r>
            <w:r w:rsidRPr="00FE6990">
              <w:rPr>
                <w:vertAlign w:val="superscript"/>
              </w:rPr>
              <w:t>1</w:t>
            </w:r>
          </w:p>
          <w:p w14:paraId="766C5829" w14:textId="3329D1E9" w:rsidR="00020C7A" w:rsidRDefault="00020C7A" w:rsidP="00020C7A">
            <w:pPr>
              <w:rPr>
                <w:vertAlign w:val="superscript"/>
              </w:rPr>
            </w:pPr>
            <w:r>
              <w:t>Ivan Koychev</w:t>
            </w:r>
            <w:r w:rsidRPr="00157CE4">
              <w:rPr>
                <w:vertAlign w:val="superscript"/>
              </w:rPr>
              <w:t>10</w:t>
            </w:r>
          </w:p>
          <w:p w14:paraId="37C4D658" w14:textId="4AC2BE53" w:rsidR="00646481" w:rsidRPr="00646481" w:rsidRDefault="00646481" w:rsidP="00020C7A">
            <w:pPr>
              <w:rPr>
                <w:vertAlign w:val="superscript"/>
              </w:rPr>
            </w:pPr>
          </w:p>
        </w:tc>
      </w:tr>
      <w:tr w:rsidR="64665F30" w14:paraId="5A117508" w14:textId="77777777" w:rsidTr="0090D2F5">
        <w:trPr>
          <w:trHeight w:val="2460"/>
          <w:jc w:val="center"/>
        </w:trPr>
        <w:tc>
          <w:tcPr>
            <w:tcW w:w="3119" w:type="dxa"/>
          </w:tcPr>
          <w:p w14:paraId="5FE2684B" w14:textId="20027669" w:rsidR="2EFBA569" w:rsidRDefault="2EFBA569" w:rsidP="64665F30">
            <w:r>
              <w:lastRenderedPageBreak/>
              <w:t>Affiliations</w:t>
            </w:r>
          </w:p>
        </w:tc>
        <w:tc>
          <w:tcPr>
            <w:tcW w:w="6305" w:type="dxa"/>
          </w:tcPr>
          <w:p w14:paraId="1F6D024B" w14:textId="25EE4465" w:rsidR="2EFBA569" w:rsidRDefault="2EFBA569" w:rsidP="0B12B24C">
            <w:pPr>
              <w:pStyle w:val="ListParagraph"/>
              <w:numPr>
                <w:ilvl w:val="0"/>
                <w:numId w:val="2"/>
              </w:numPr>
              <w:spacing w:line="276" w:lineRule="auto"/>
            </w:pPr>
            <w:r>
              <w:t>Division of Cardiovascular Medicine, Radcliffe Department of Medicine, University of Oxford</w:t>
            </w:r>
          </w:p>
          <w:p w14:paraId="42B24390" w14:textId="188D0FCE" w:rsidR="2298E2A2" w:rsidRDefault="2298E2A2" w:rsidP="0B12B24C">
            <w:pPr>
              <w:pStyle w:val="ListParagraph"/>
              <w:numPr>
                <w:ilvl w:val="0"/>
                <w:numId w:val="2"/>
              </w:numPr>
              <w:spacing w:line="276" w:lineRule="auto"/>
            </w:pPr>
            <w:r>
              <w:t>London School of Hyg</w:t>
            </w:r>
            <w:r w:rsidR="4EF08965">
              <w:t>i</w:t>
            </w:r>
            <w:r>
              <w:t xml:space="preserve">ene and Tropical medicine, University of London </w:t>
            </w:r>
          </w:p>
          <w:p w14:paraId="6CEE9FC6" w14:textId="4986B8ED" w:rsidR="4FFBD5C0" w:rsidRDefault="4FFBD5C0" w:rsidP="0B12B24C">
            <w:pPr>
              <w:pStyle w:val="ListParagraph"/>
              <w:numPr>
                <w:ilvl w:val="0"/>
                <w:numId w:val="2"/>
              </w:numPr>
              <w:spacing w:line="276" w:lineRule="auto"/>
            </w:pPr>
            <w:r>
              <w:t>Centre for Tropical Medicine and Global Health, Nuffield Department of Medicine, University of Oxford</w:t>
            </w:r>
          </w:p>
          <w:p w14:paraId="0916B643" w14:textId="77777777" w:rsidR="009C4B40" w:rsidRDefault="49C1D607" w:rsidP="64665F30">
            <w:pPr>
              <w:pStyle w:val="ListParagraph"/>
              <w:numPr>
                <w:ilvl w:val="0"/>
                <w:numId w:val="2"/>
              </w:numPr>
              <w:spacing w:line="276" w:lineRule="auto"/>
            </w:pPr>
            <w:r>
              <w:t>Division of Experimental Medicine, Nuffield Department of Medicine, University of Oxford</w:t>
            </w:r>
          </w:p>
          <w:p w14:paraId="77E64D64" w14:textId="2BF6D979" w:rsidR="5587E186" w:rsidRDefault="34A19411" w:rsidP="5EB32365">
            <w:pPr>
              <w:pStyle w:val="ListParagraph"/>
              <w:numPr>
                <w:ilvl w:val="0"/>
                <w:numId w:val="2"/>
              </w:numPr>
              <w:spacing w:line="276" w:lineRule="auto"/>
            </w:pPr>
            <w:r>
              <w:t>Nuffield Department of Clinical Neuroscience,</w:t>
            </w:r>
            <w:r w:rsidR="1430A2E7">
              <w:t xml:space="preserve"> Radcliffe Department of medicine,</w:t>
            </w:r>
            <w:r>
              <w:t xml:space="preserve"> University of Oxford</w:t>
            </w:r>
            <w:r w:rsidR="009C4B40">
              <w:t xml:space="preserve"> </w:t>
            </w:r>
          </w:p>
          <w:p w14:paraId="4BC5C320" w14:textId="4DDFDE31" w:rsidR="5587E186" w:rsidRDefault="5587E186" w:rsidP="1FFAC554">
            <w:pPr>
              <w:pStyle w:val="ListParagraph"/>
              <w:numPr>
                <w:ilvl w:val="0"/>
                <w:numId w:val="2"/>
              </w:numPr>
              <w:spacing w:line="276" w:lineRule="auto"/>
            </w:pPr>
            <w:r>
              <w:t>Department of Physiology, Anatomy and Genetics, University of Oxford</w:t>
            </w:r>
          </w:p>
          <w:p w14:paraId="436BC0A8" w14:textId="3E5A08E4" w:rsidR="0CFC5014" w:rsidRDefault="0CFC5014" w:rsidP="64665F30">
            <w:pPr>
              <w:pStyle w:val="ListParagraph"/>
              <w:numPr>
                <w:ilvl w:val="0"/>
                <w:numId w:val="2"/>
              </w:numPr>
              <w:spacing w:line="276" w:lineRule="auto"/>
            </w:pPr>
            <w:r>
              <w:t xml:space="preserve">Division of Tropical Medicine, </w:t>
            </w:r>
            <w:r w:rsidR="57BB3C61">
              <w:t>Nuffield Department of Clinical Neuroscience</w:t>
            </w:r>
            <w:r w:rsidR="6B4F69B3">
              <w:t>, University of Oxford</w:t>
            </w:r>
          </w:p>
          <w:p w14:paraId="42ED06A7" w14:textId="07CBB60F" w:rsidR="64665F30" w:rsidRDefault="00B17E4A" w:rsidP="0B12B24C">
            <w:pPr>
              <w:pStyle w:val="ListParagraph"/>
              <w:numPr>
                <w:ilvl w:val="0"/>
                <w:numId w:val="2"/>
              </w:numPr>
              <w:spacing w:line="276" w:lineRule="auto"/>
            </w:pPr>
            <w:r>
              <w:t>Department of Oncology, Medical Science Department, University of Oxford</w:t>
            </w:r>
          </w:p>
          <w:p w14:paraId="4A5D7FC1" w14:textId="77777777" w:rsidR="00020C7A" w:rsidRDefault="00020C7A" w:rsidP="00020C7A">
            <w:pPr>
              <w:pStyle w:val="ListParagraph"/>
              <w:numPr>
                <w:ilvl w:val="0"/>
                <w:numId w:val="2"/>
              </w:numPr>
              <w:spacing w:line="276" w:lineRule="auto"/>
            </w:pPr>
            <w:r>
              <w:t>Oxford Institute of Ageing, University of Oxford</w:t>
            </w:r>
          </w:p>
          <w:p w14:paraId="7FFAE07B" w14:textId="77777777" w:rsidR="00020C7A" w:rsidRDefault="00020C7A" w:rsidP="00020C7A">
            <w:pPr>
              <w:pStyle w:val="ListParagraph"/>
              <w:numPr>
                <w:ilvl w:val="0"/>
                <w:numId w:val="2"/>
              </w:numPr>
              <w:spacing w:line="276" w:lineRule="auto"/>
            </w:pPr>
            <w:r>
              <w:t>Department of Psychiatry, University of Oxford</w:t>
            </w:r>
          </w:p>
          <w:p w14:paraId="5682D8ED" w14:textId="77777777" w:rsidR="00020C7A" w:rsidRDefault="00020C7A" w:rsidP="00020C7A">
            <w:pPr>
              <w:pStyle w:val="ListParagraph"/>
              <w:numPr>
                <w:ilvl w:val="0"/>
                <w:numId w:val="2"/>
              </w:numPr>
              <w:spacing w:line="276" w:lineRule="auto"/>
            </w:pPr>
            <w:r>
              <w:t>Target Discovery Institute, University of Oxford</w:t>
            </w:r>
          </w:p>
          <w:p w14:paraId="5E06C73C" w14:textId="77777777" w:rsidR="00020C7A" w:rsidRDefault="00020C7A" w:rsidP="00020C7A">
            <w:pPr>
              <w:pStyle w:val="ListParagraph"/>
              <w:spacing w:line="276" w:lineRule="auto"/>
            </w:pPr>
          </w:p>
          <w:p w14:paraId="5243061B" w14:textId="3B05D8FD" w:rsidR="64665F30" w:rsidRDefault="64665F30" w:rsidP="439E2559">
            <w:pPr>
              <w:spacing w:line="276" w:lineRule="auto"/>
              <w:ind w:left="0"/>
            </w:pPr>
          </w:p>
        </w:tc>
      </w:tr>
      <w:tr w:rsidR="001D2F14" w:rsidRPr="00FA2B05" w14:paraId="1EEAF499" w14:textId="77777777" w:rsidTr="0090D2F5">
        <w:trPr>
          <w:trHeight w:val="2460"/>
          <w:jc w:val="center"/>
        </w:trPr>
        <w:tc>
          <w:tcPr>
            <w:tcW w:w="3119" w:type="dxa"/>
          </w:tcPr>
          <w:p w14:paraId="17F11152" w14:textId="77777777" w:rsidR="001D2F14" w:rsidRPr="00646481" w:rsidRDefault="001D2F14" w:rsidP="00A9129C">
            <w:r w:rsidRPr="00646481">
              <w:t xml:space="preserve">Sponsor: </w:t>
            </w:r>
          </w:p>
        </w:tc>
        <w:tc>
          <w:tcPr>
            <w:tcW w:w="6305" w:type="dxa"/>
          </w:tcPr>
          <w:p w14:paraId="18792B8C" w14:textId="6526FB5F" w:rsidR="002518C4" w:rsidRPr="00A3068F" w:rsidRDefault="002518C4" w:rsidP="00646481">
            <w:pPr>
              <w:spacing w:line="276" w:lineRule="auto"/>
            </w:pPr>
            <w:r w:rsidRPr="00A3068F">
              <w:t>University of Oxford</w:t>
            </w:r>
          </w:p>
          <w:p w14:paraId="78500630" w14:textId="3D4060FA" w:rsidR="002518C4" w:rsidRPr="00A3068F" w:rsidRDefault="002518C4" w:rsidP="00646481">
            <w:pPr>
              <w:spacing w:line="276" w:lineRule="auto"/>
            </w:pPr>
            <w:r w:rsidRPr="00A3068F">
              <w:t xml:space="preserve">Joint Research Office </w:t>
            </w:r>
          </w:p>
          <w:p w14:paraId="310A5EBE" w14:textId="77777777" w:rsidR="002518C4" w:rsidRPr="00FA2B05" w:rsidRDefault="002518C4" w:rsidP="00646481">
            <w:pPr>
              <w:spacing w:line="276" w:lineRule="auto"/>
            </w:pPr>
            <w:r w:rsidRPr="00FA2B05">
              <w:t>1st floor, Boundary Brook House</w:t>
            </w:r>
          </w:p>
          <w:p w14:paraId="75E169E0" w14:textId="77777777" w:rsidR="002518C4" w:rsidRPr="00FA2B05" w:rsidRDefault="002518C4" w:rsidP="00646481">
            <w:pPr>
              <w:spacing w:line="276" w:lineRule="auto"/>
            </w:pPr>
            <w:r w:rsidRPr="00FA2B05">
              <w:t>Churchill Drive</w:t>
            </w:r>
          </w:p>
          <w:p w14:paraId="63A7A1D2" w14:textId="77777777" w:rsidR="002518C4" w:rsidRPr="00FA2B05" w:rsidRDefault="002518C4" w:rsidP="00646481">
            <w:pPr>
              <w:spacing w:line="276" w:lineRule="auto"/>
            </w:pPr>
            <w:r w:rsidRPr="00FA2B05">
              <w:t>Headington</w:t>
            </w:r>
          </w:p>
          <w:p w14:paraId="30F7E169" w14:textId="77777777" w:rsidR="002518C4" w:rsidRPr="00FA2B05" w:rsidRDefault="002518C4" w:rsidP="00646481">
            <w:pPr>
              <w:spacing w:line="276" w:lineRule="auto"/>
            </w:pPr>
            <w:r w:rsidRPr="00FA2B05">
              <w:t>Oxford  OX3 7GB</w:t>
            </w:r>
          </w:p>
          <w:p w14:paraId="16323369" w14:textId="277BC02B" w:rsidR="0089123A" w:rsidRPr="001D1973" w:rsidRDefault="002518C4" w:rsidP="00646481">
            <w:pPr>
              <w:spacing w:line="276" w:lineRule="auto"/>
            </w:pPr>
            <w:r w:rsidRPr="00FA2B05">
              <w:t>E-mail: ctrg@admin.ox.ac.uk</w:t>
            </w:r>
          </w:p>
        </w:tc>
      </w:tr>
      <w:tr w:rsidR="001D2F14" w:rsidRPr="00FA2B05" w14:paraId="6170CF3B" w14:textId="77777777" w:rsidTr="0090D2F5">
        <w:trPr>
          <w:trHeight w:val="1316"/>
          <w:jc w:val="center"/>
        </w:trPr>
        <w:tc>
          <w:tcPr>
            <w:tcW w:w="3119" w:type="dxa"/>
          </w:tcPr>
          <w:p w14:paraId="36B666ED" w14:textId="77777777" w:rsidR="001D2F14" w:rsidRPr="00646481" w:rsidRDefault="00383FCC" w:rsidP="00A9129C">
            <w:r w:rsidRPr="00646481">
              <w:t>Funder</w:t>
            </w:r>
            <w:r w:rsidR="001D2F14" w:rsidRPr="00646481">
              <w:t>:</w:t>
            </w:r>
          </w:p>
        </w:tc>
        <w:tc>
          <w:tcPr>
            <w:tcW w:w="6305" w:type="dxa"/>
          </w:tcPr>
          <w:p w14:paraId="34573F50" w14:textId="77777777" w:rsidR="001D2F14" w:rsidRDefault="67984685" w:rsidP="004A61D9">
            <w:pPr>
              <w:jc w:val="left"/>
              <w:rPr>
                <w:rFonts w:eastAsia="Calibri" w:cs="Calibri"/>
              </w:rPr>
            </w:pPr>
            <w:r w:rsidRPr="00646481">
              <w:rPr>
                <w:rFonts w:eastAsia="Arial"/>
              </w:rPr>
              <w:t>NIHR Oxford Biomedical Research Centre</w:t>
            </w:r>
            <w:r w:rsidRPr="00646481">
              <w:rPr>
                <w:rFonts w:eastAsia="Calibri" w:cs="Calibri"/>
              </w:rPr>
              <w:t xml:space="preserve"> </w:t>
            </w:r>
          </w:p>
          <w:p w14:paraId="0E9767AB" w14:textId="0A988039" w:rsidR="00EF637E" w:rsidRPr="00F52324" w:rsidRDefault="006A6473" w:rsidP="004A61D9">
            <w:pPr>
              <w:jc w:val="left"/>
              <w:rPr>
                <w:highlight w:val="yellow"/>
              </w:rPr>
            </w:pPr>
            <w:r w:rsidRPr="006A6473">
              <w:rPr>
                <w:rFonts w:eastAsia="Calibri" w:cs="Calibri"/>
              </w:rPr>
              <w:t xml:space="preserve">NIHR-British Heart Foundation Cardiovascular Partnership </w:t>
            </w:r>
            <w:r>
              <w:t>University of Oxford</w:t>
            </w:r>
            <w:r w:rsidRPr="00EF637E">
              <w:t xml:space="preserve"> </w:t>
            </w:r>
            <w:r w:rsidR="00EF637E" w:rsidRPr="00EF637E">
              <w:t>COVID-19 Research Response Fund</w:t>
            </w:r>
          </w:p>
        </w:tc>
      </w:tr>
      <w:tr w:rsidR="001D2F14" w:rsidRPr="00FA2B05" w14:paraId="7291099A" w14:textId="77777777" w:rsidTr="0090D2F5">
        <w:trPr>
          <w:trHeight w:val="730"/>
          <w:jc w:val="center"/>
        </w:trPr>
        <w:tc>
          <w:tcPr>
            <w:tcW w:w="3119" w:type="dxa"/>
          </w:tcPr>
          <w:p w14:paraId="3FCAE88B" w14:textId="17FE2609" w:rsidR="001D2F14" w:rsidRPr="00646481" w:rsidRDefault="00383FCC" w:rsidP="00646481">
            <w:pPr>
              <w:jc w:val="left"/>
            </w:pPr>
            <w:r w:rsidRPr="00646481">
              <w:t xml:space="preserve">Chief Investigator </w:t>
            </w:r>
            <w:r w:rsidR="001D2F14" w:rsidRPr="00646481">
              <w:t xml:space="preserve">Signature: </w:t>
            </w:r>
          </w:p>
        </w:tc>
        <w:tc>
          <w:tcPr>
            <w:tcW w:w="6305" w:type="dxa"/>
          </w:tcPr>
          <w:p w14:paraId="0C7D3E28" w14:textId="662CF596" w:rsidR="001D2F14" w:rsidRPr="00F52324" w:rsidRDefault="00EF637E" w:rsidP="64665F30">
            <w:pPr>
              <w:rPr>
                <w:highlight w:val="yellow"/>
              </w:rPr>
            </w:pPr>
            <w:r>
              <w:rPr>
                <w:noProof/>
                <w:lang w:eastAsia="en-GB"/>
              </w:rPr>
              <w:drawing>
                <wp:anchor distT="0" distB="0" distL="114300" distR="114300" simplePos="0" relativeHeight="251656195" behindDoc="1" locked="0" layoutInCell="1" allowOverlap="1" wp14:anchorId="72659ABB" wp14:editId="69C69F31">
                  <wp:simplePos x="0" y="0"/>
                  <wp:positionH relativeFrom="column">
                    <wp:posOffset>65405</wp:posOffset>
                  </wp:positionH>
                  <wp:positionV relativeFrom="paragraph">
                    <wp:posOffset>47625</wp:posOffset>
                  </wp:positionV>
                  <wp:extent cx="1581634" cy="407963"/>
                  <wp:effectExtent l="0" t="0" r="0" b="0"/>
                  <wp:wrapTight wrapText="bothSides">
                    <wp:wrapPolygon edited="0">
                      <wp:start x="0" y="0"/>
                      <wp:lineTo x="0" y="20187"/>
                      <wp:lineTo x="21340" y="20187"/>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lectronic signature.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1634" cy="407963"/>
                          </a:xfrm>
                          <a:prstGeom prst="rect">
                            <a:avLst/>
                          </a:prstGeom>
                        </pic:spPr>
                      </pic:pic>
                    </a:graphicData>
                  </a:graphic>
                </wp:anchor>
              </w:drawing>
            </w:r>
          </w:p>
          <w:p w14:paraId="6647FBBA" w14:textId="09C6F893" w:rsidR="001D2F14" w:rsidRPr="00F52324" w:rsidRDefault="001D2F14" w:rsidP="64665F30">
            <w:pPr>
              <w:ind w:left="0"/>
              <w:rPr>
                <w:highlight w:val="yellow"/>
              </w:rPr>
            </w:pPr>
          </w:p>
        </w:tc>
      </w:tr>
    </w:tbl>
    <w:p w14:paraId="412A3C86" w14:textId="661A522D" w:rsidR="001D2F14" w:rsidRPr="00A9129C" w:rsidRDefault="001D2F14" w:rsidP="00A9129C"/>
    <w:p w14:paraId="2360A14E" w14:textId="36B6146D" w:rsidR="0089123A" w:rsidRDefault="0089123A" w:rsidP="00646481">
      <w:pPr>
        <w:spacing w:line="276" w:lineRule="auto"/>
      </w:pPr>
      <w:r>
        <w:t xml:space="preserve">Statistician Signature: </w:t>
      </w:r>
      <w:r w:rsidR="190621B3">
        <w:t xml:space="preserve"> Not applicable </w:t>
      </w:r>
    </w:p>
    <w:p w14:paraId="4B197BC2" w14:textId="77777777" w:rsidR="000C7C09" w:rsidRDefault="000C7C09" w:rsidP="15771C8A">
      <w:pPr>
        <w:rPr>
          <w:b/>
          <w:bCs/>
        </w:rPr>
      </w:pPr>
    </w:p>
    <w:p w14:paraId="29E2ED50" w14:textId="2BAD8CB5" w:rsidR="000C7C09" w:rsidRPr="008F0124" w:rsidRDefault="000C7C09" w:rsidP="000C7C09">
      <w:r w:rsidRPr="15771C8A">
        <w:rPr>
          <w:b/>
          <w:bCs/>
        </w:rPr>
        <w:t>Disclosures</w:t>
      </w:r>
    </w:p>
    <w:p w14:paraId="75B7BC11" w14:textId="47B682E6" w:rsidR="00A900A4" w:rsidRDefault="00A900A4" w:rsidP="00646481">
      <w:pPr>
        <w:spacing w:line="276" w:lineRule="auto"/>
      </w:pPr>
      <w:r>
        <w:lastRenderedPageBreak/>
        <w:t>None</w:t>
      </w:r>
    </w:p>
    <w:p w14:paraId="7A5B5BA3" w14:textId="6ADE7D65" w:rsidR="000C7C09" w:rsidRDefault="000C7C09" w:rsidP="00646481">
      <w:pPr>
        <w:spacing w:line="276" w:lineRule="auto"/>
      </w:pPr>
    </w:p>
    <w:p w14:paraId="44D0520B" w14:textId="77777777" w:rsidR="001D2F14" w:rsidRPr="0092681A" w:rsidRDefault="001D2F14" w:rsidP="00646481">
      <w:pPr>
        <w:spacing w:line="276" w:lineRule="auto"/>
        <w:rPr>
          <w:rFonts w:ascii="Times New Roman" w:hAnsi="Times New Roman"/>
          <w:b/>
          <w:sz w:val="24"/>
          <w:szCs w:val="24"/>
        </w:rPr>
      </w:pPr>
      <w:r w:rsidRPr="0092681A">
        <w:rPr>
          <w:b/>
        </w:rPr>
        <w:t>Confidentiality Statement</w:t>
      </w:r>
    </w:p>
    <w:p w14:paraId="06E8463E" w14:textId="77777777" w:rsidR="001D2F14" w:rsidRPr="00A43E50" w:rsidRDefault="001D2F14" w:rsidP="00646481">
      <w:pPr>
        <w:spacing w:line="276" w:lineRule="auto"/>
        <w:rPr>
          <w:rFonts w:cs="Arial"/>
        </w:rPr>
      </w:pPr>
      <w:r w:rsidRPr="00A9129C">
        <w:t>This document co</w:t>
      </w:r>
      <w:r w:rsidRPr="00F52324">
        <w:t xml:space="preserve">ntains confidential information that must not be disclosed to anyone other than the Sponsor, the Investigator Team, </w:t>
      </w:r>
      <w:r w:rsidR="00736ECF" w:rsidRPr="002A7A19">
        <w:t xml:space="preserve">HRA, </w:t>
      </w:r>
      <w:r w:rsidRPr="005D30E7">
        <w:t xml:space="preserve">host </w:t>
      </w:r>
      <w:r w:rsidR="00383FCC" w:rsidRPr="001D1973">
        <w:t>organisation</w:t>
      </w:r>
      <w:r w:rsidRPr="00A43E50">
        <w:t>, and members of the Research Ethics Committee, unless authorised to do so.</w:t>
      </w:r>
    </w:p>
    <w:p w14:paraId="2CBBA805" w14:textId="1B780EA1" w:rsidR="00DF275A" w:rsidRDefault="00DF275A" w:rsidP="00DF275A"/>
    <w:p w14:paraId="67D5E7DD" w14:textId="77777777" w:rsidR="001B2A30" w:rsidRDefault="001B2A30">
      <w:pPr>
        <w:sectPr w:rsidR="001B2A30" w:rsidSect="00646481">
          <w:headerReference w:type="default" r:id="rId9"/>
          <w:footerReference w:type="default" r:id="rId10"/>
          <w:headerReference w:type="first" r:id="rId11"/>
          <w:footerReference w:type="first" r:id="rId12"/>
          <w:pgSz w:w="11906" w:h="16838" w:code="9"/>
          <w:pgMar w:top="1247" w:right="1247" w:bottom="1418" w:left="1247" w:header="454" w:footer="340" w:gutter="0"/>
          <w:cols w:space="708"/>
          <w:titlePg/>
          <w:docGrid w:linePitch="360"/>
        </w:sectPr>
      </w:pPr>
    </w:p>
    <w:p w14:paraId="6DB9BE14" w14:textId="35F627D3" w:rsidR="00034E86" w:rsidRPr="00492CD5" w:rsidRDefault="00034E86" w:rsidP="15771C8A">
      <w:r w:rsidRPr="00492CD5">
        <w:rPr>
          <w:b/>
          <w:bCs/>
        </w:rPr>
        <w:lastRenderedPageBreak/>
        <w:t xml:space="preserve">Trial Title:  </w:t>
      </w:r>
      <w:r w:rsidR="001B5EEC" w:rsidRPr="00492CD5">
        <w:t xml:space="preserve">Assessing the effects of Coronavirus Disease on multiple organ systems and </w:t>
      </w:r>
      <w:r w:rsidR="1697CA6D" w:rsidRPr="00492CD5">
        <w:t>impact on quality of life, functional capacity and mental health</w:t>
      </w:r>
    </w:p>
    <w:p w14:paraId="54005143" w14:textId="5A14AD9D" w:rsidR="00034E86" w:rsidRPr="00492CD5" w:rsidRDefault="00034E86" w:rsidP="00A43E50">
      <w:r w:rsidRPr="00492CD5">
        <w:t xml:space="preserve">Protocol Date and Version No: </w:t>
      </w:r>
      <w:r w:rsidR="00492CD5">
        <w:t>9 April version1.0</w:t>
      </w:r>
    </w:p>
    <w:p w14:paraId="2B3A5F1E" w14:textId="77777777" w:rsidR="00034E86" w:rsidRPr="00492CD5" w:rsidRDefault="00034E86" w:rsidP="00A43E50"/>
    <w:p w14:paraId="795FCB53" w14:textId="77777777" w:rsidR="00034E86" w:rsidRPr="00492CD5" w:rsidRDefault="00034E86" w:rsidP="00A43E50">
      <w:r w:rsidRPr="00492CD5">
        <w:t>Protocol signature page</w:t>
      </w:r>
    </w:p>
    <w:p w14:paraId="6B082FA7" w14:textId="77777777" w:rsidR="00034E86" w:rsidRPr="00492CD5" w:rsidRDefault="00034E86" w:rsidP="00A43E50">
      <w:r w:rsidRPr="00492CD5">
        <w:t xml:space="preserve">The undersigned has read and understood the trial protocol detailed above and agrees to conduct the trial in compliance with the protocol.  </w:t>
      </w:r>
    </w:p>
    <w:p w14:paraId="3419074A" w14:textId="77777777" w:rsidR="00034E86" w:rsidRPr="00492CD5" w:rsidRDefault="00034E86" w:rsidP="00A43E50"/>
    <w:tbl>
      <w:tblPr>
        <w:tblW w:w="9345" w:type="dxa"/>
        <w:jc w:val="center"/>
        <w:tblCellMar>
          <w:left w:w="45" w:type="dxa"/>
          <w:right w:w="45" w:type="dxa"/>
        </w:tblCellMar>
        <w:tblLook w:val="04A0" w:firstRow="1" w:lastRow="0" w:firstColumn="1" w:lastColumn="0" w:noHBand="0" w:noVBand="1"/>
      </w:tblPr>
      <w:tblGrid>
        <w:gridCol w:w="2263"/>
        <w:gridCol w:w="185"/>
        <w:gridCol w:w="2218"/>
        <w:gridCol w:w="291"/>
        <w:gridCol w:w="2409"/>
        <w:gridCol w:w="426"/>
        <w:gridCol w:w="1553"/>
      </w:tblGrid>
      <w:tr w:rsidR="00034E86" w:rsidRPr="00492CD5" w14:paraId="7E86AA9F" w14:textId="77777777" w:rsidTr="0B12B24C">
        <w:trPr>
          <w:cantSplit/>
          <w:trHeight w:val="496"/>
          <w:jc w:val="center"/>
        </w:trPr>
        <w:tc>
          <w:tcPr>
            <w:tcW w:w="2263" w:type="dxa"/>
            <w:tcBorders>
              <w:bottom w:val="single" w:sz="4" w:space="0" w:color="auto"/>
            </w:tcBorders>
            <w:shd w:val="clear" w:color="auto" w:fill="auto"/>
            <w:vAlign w:val="center"/>
          </w:tcPr>
          <w:p w14:paraId="3F3971D5" w14:textId="712F352C" w:rsidR="00034E86" w:rsidRPr="00492CD5" w:rsidRDefault="00034E86" w:rsidP="0B12B24C">
            <w:pPr>
              <w:ind w:left="0"/>
            </w:pPr>
          </w:p>
        </w:tc>
        <w:tc>
          <w:tcPr>
            <w:tcW w:w="185" w:type="dxa"/>
            <w:shd w:val="clear" w:color="auto" w:fill="auto"/>
            <w:vAlign w:val="center"/>
          </w:tcPr>
          <w:p w14:paraId="19D0CAF4" w14:textId="77777777" w:rsidR="00034E86" w:rsidRPr="00492CD5" w:rsidRDefault="00034E86" w:rsidP="00A43E50"/>
        </w:tc>
        <w:tc>
          <w:tcPr>
            <w:tcW w:w="2218" w:type="dxa"/>
            <w:tcBorders>
              <w:bottom w:val="single" w:sz="4" w:space="0" w:color="auto"/>
            </w:tcBorders>
            <w:shd w:val="clear" w:color="auto" w:fill="auto"/>
            <w:vAlign w:val="center"/>
          </w:tcPr>
          <w:p w14:paraId="7A06AC8F" w14:textId="77777777" w:rsidR="00034E86" w:rsidRPr="00492CD5" w:rsidRDefault="00034E86" w:rsidP="00A43E50"/>
        </w:tc>
        <w:tc>
          <w:tcPr>
            <w:tcW w:w="291" w:type="dxa"/>
            <w:shd w:val="clear" w:color="auto" w:fill="auto"/>
          </w:tcPr>
          <w:p w14:paraId="6D16D372" w14:textId="77777777" w:rsidR="00034E86" w:rsidRPr="00492CD5" w:rsidRDefault="00034E86" w:rsidP="00A43E50"/>
        </w:tc>
        <w:tc>
          <w:tcPr>
            <w:tcW w:w="2409" w:type="dxa"/>
            <w:tcBorders>
              <w:bottom w:val="single" w:sz="4" w:space="0" w:color="auto"/>
            </w:tcBorders>
            <w:shd w:val="clear" w:color="auto" w:fill="auto"/>
          </w:tcPr>
          <w:p w14:paraId="1FBAB307" w14:textId="77777777" w:rsidR="00034E86" w:rsidRPr="00492CD5" w:rsidRDefault="00034E86" w:rsidP="00A43E50"/>
        </w:tc>
        <w:tc>
          <w:tcPr>
            <w:tcW w:w="426" w:type="dxa"/>
            <w:shd w:val="clear" w:color="auto" w:fill="auto"/>
            <w:vAlign w:val="center"/>
          </w:tcPr>
          <w:p w14:paraId="5872DBB3" w14:textId="77777777" w:rsidR="00034E86" w:rsidRPr="00492CD5" w:rsidRDefault="00034E86" w:rsidP="00A43E50"/>
        </w:tc>
        <w:tc>
          <w:tcPr>
            <w:tcW w:w="1553" w:type="dxa"/>
            <w:tcBorders>
              <w:bottom w:val="single" w:sz="4" w:space="0" w:color="auto"/>
            </w:tcBorders>
            <w:shd w:val="clear" w:color="auto" w:fill="auto"/>
            <w:vAlign w:val="center"/>
          </w:tcPr>
          <w:p w14:paraId="496338CB" w14:textId="77777777" w:rsidR="00034E86" w:rsidRPr="00492CD5" w:rsidRDefault="00034E86" w:rsidP="00A43E50"/>
        </w:tc>
      </w:tr>
      <w:tr w:rsidR="00034E86" w:rsidRPr="00492CD5" w14:paraId="17F4A0BC" w14:textId="77777777" w:rsidTr="0B12B24C">
        <w:trPr>
          <w:cantSplit/>
          <w:trHeight w:val="515"/>
          <w:jc w:val="center"/>
        </w:trPr>
        <w:tc>
          <w:tcPr>
            <w:tcW w:w="2263" w:type="dxa"/>
            <w:tcBorders>
              <w:top w:val="single" w:sz="4" w:space="0" w:color="auto"/>
            </w:tcBorders>
            <w:shd w:val="clear" w:color="auto" w:fill="auto"/>
          </w:tcPr>
          <w:p w14:paraId="0F4C7EAA" w14:textId="77777777" w:rsidR="00034E86" w:rsidRPr="00492CD5" w:rsidRDefault="00034E86" w:rsidP="075B51B7">
            <w:pPr>
              <w:ind w:left="97"/>
              <w:jc w:val="left"/>
            </w:pPr>
            <w:r w:rsidRPr="00492CD5">
              <w:t xml:space="preserve">Principal Investigator (Please print name) </w:t>
            </w:r>
          </w:p>
        </w:tc>
        <w:tc>
          <w:tcPr>
            <w:tcW w:w="185" w:type="dxa"/>
            <w:shd w:val="clear" w:color="auto" w:fill="auto"/>
          </w:tcPr>
          <w:p w14:paraId="04A3FEA0" w14:textId="77777777" w:rsidR="00034E86" w:rsidRPr="00492CD5" w:rsidRDefault="00034E86" w:rsidP="075B51B7">
            <w:pPr>
              <w:jc w:val="left"/>
            </w:pPr>
          </w:p>
        </w:tc>
        <w:tc>
          <w:tcPr>
            <w:tcW w:w="2218" w:type="dxa"/>
            <w:tcBorders>
              <w:top w:val="single" w:sz="4" w:space="0" w:color="auto"/>
            </w:tcBorders>
            <w:shd w:val="clear" w:color="auto" w:fill="auto"/>
          </w:tcPr>
          <w:p w14:paraId="226C02D0" w14:textId="77777777" w:rsidR="00034E86" w:rsidRPr="00492CD5" w:rsidRDefault="00034E86" w:rsidP="075B51B7">
            <w:pPr>
              <w:ind w:left="201"/>
              <w:jc w:val="left"/>
            </w:pPr>
            <w:r w:rsidRPr="00492CD5">
              <w:t>Signature</w:t>
            </w:r>
          </w:p>
        </w:tc>
        <w:tc>
          <w:tcPr>
            <w:tcW w:w="291" w:type="dxa"/>
            <w:shd w:val="clear" w:color="auto" w:fill="auto"/>
          </w:tcPr>
          <w:p w14:paraId="24B4B25E" w14:textId="77777777" w:rsidR="00034E86" w:rsidRPr="00492CD5" w:rsidRDefault="00034E86" w:rsidP="075B51B7">
            <w:pPr>
              <w:jc w:val="left"/>
            </w:pPr>
          </w:p>
        </w:tc>
        <w:tc>
          <w:tcPr>
            <w:tcW w:w="2409" w:type="dxa"/>
            <w:tcBorders>
              <w:top w:val="single" w:sz="4" w:space="0" w:color="auto"/>
            </w:tcBorders>
            <w:shd w:val="clear" w:color="auto" w:fill="auto"/>
          </w:tcPr>
          <w:p w14:paraId="432B7A98" w14:textId="77777777" w:rsidR="00034E86" w:rsidRPr="00492CD5" w:rsidRDefault="00034E86" w:rsidP="075B51B7">
            <w:pPr>
              <w:ind w:left="101"/>
              <w:jc w:val="left"/>
            </w:pPr>
            <w:r w:rsidRPr="00492CD5">
              <w:t xml:space="preserve">Site name or ID number </w:t>
            </w:r>
          </w:p>
        </w:tc>
        <w:tc>
          <w:tcPr>
            <w:tcW w:w="426" w:type="dxa"/>
            <w:shd w:val="clear" w:color="auto" w:fill="auto"/>
          </w:tcPr>
          <w:p w14:paraId="760AE6C4" w14:textId="77777777" w:rsidR="00034E86" w:rsidRPr="00492CD5" w:rsidRDefault="00034E86" w:rsidP="075B51B7">
            <w:pPr>
              <w:jc w:val="left"/>
            </w:pPr>
          </w:p>
        </w:tc>
        <w:tc>
          <w:tcPr>
            <w:tcW w:w="1553" w:type="dxa"/>
            <w:tcBorders>
              <w:top w:val="single" w:sz="4" w:space="0" w:color="auto"/>
            </w:tcBorders>
            <w:shd w:val="clear" w:color="auto" w:fill="auto"/>
          </w:tcPr>
          <w:p w14:paraId="1B43ED55" w14:textId="77777777" w:rsidR="00034E86" w:rsidRPr="00492CD5" w:rsidRDefault="00034E86" w:rsidP="075B51B7">
            <w:pPr>
              <w:ind w:left="101"/>
              <w:jc w:val="left"/>
            </w:pPr>
            <w:r w:rsidRPr="00492CD5">
              <w:t>Date</w:t>
            </w:r>
          </w:p>
        </w:tc>
      </w:tr>
    </w:tbl>
    <w:p w14:paraId="1EC71162" w14:textId="77777777" w:rsidR="00034E86" w:rsidRPr="00492CD5" w:rsidRDefault="00034E86" w:rsidP="00A9129C"/>
    <w:p w14:paraId="55F2A235" w14:textId="77777777" w:rsidR="00034E86" w:rsidRPr="00492CD5" w:rsidRDefault="00034E86" w:rsidP="00F52324"/>
    <w:p w14:paraId="5845C1A4" w14:textId="77777777" w:rsidR="00034E86" w:rsidRPr="00492CD5" w:rsidRDefault="00034E86" w:rsidP="002A7A19"/>
    <w:p w14:paraId="53197D0F" w14:textId="77777777" w:rsidR="00034E86" w:rsidRPr="00492CD5" w:rsidRDefault="00034E86" w:rsidP="001D1973"/>
    <w:p w14:paraId="4BF23773" w14:textId="610AFC14" w:rsidR="00034E86" w:rsidRPr="00A9129C" w:rsidRDefault="00034E86" w:rsidP="00A43E50">
      <w:r w:rsidRPr="00A9129C">
        <w:br w:type="page"/>
      </w:r>
    </w:p>
    <w:p w14:paraId="4AE8EC9D" w14:textId="72DE5616" w:rsidR="0079308A" w:rsidRPr="00492CD5" w:rsidRDefault="00A223C7" w:rsidP="00A43E50">
      <w:pPr>
        <w:pStyle w:val="Heading1"/>
      </w:pPr>
      <w:bookmarkStart w:id="0" w:name="_Toc37265490"/>
      <w:bookmarkStart w:id="1" w:name="_Toc77352281"/>
      <w:r w:rsidRPr="00A3068F">
        <w:lastRenderedPageBreak/>
        <w:t>TABLE OF C</w:t>
      </w:r>
      <w:r w:rsidRPr="00063625">
        <w:t>ONTENTS</w:t>
      </w:r>
      <w:bookmarkEnd w:id="0"/>
      <w:bookmarkEnd w:id="1"/>
    </w:p>
    <w:p w14:paraId="7E361CC3" w14:textId="77777777" w:rsidR="00845175" w:rsidRDefault="00845175">
      <w:pPr>
        <w:pStyle w:val="TOC1"/>
        <w:rPr>
          <w:rFonts w:eastAsiaTheme="minorEastAsia"/>
          <w:b/>
          <w:bCs/>
          <w:lang w:val="en-US"/>
        </w:rPr>
      </w:pPr>
    </w:p>
    <w:p w14:paraId="47C4EBF3" w14:textId="77777777" w:rsidR="00175A24" w:rsidRDefault="00BA1AC3">
      <w:pPr>
        <w:pStyle w:val="TOC1"/>
        <w:rPr>
          <w:rFonts w:eastAsiaTheme="minorEastAsia" w:cstheme="minorBidi"/>
          <w:iCs w:val="0"/>
          <w:noProof/>
          <w:color w:val="auto"/>
          <w:lang w:eastAsia="en-GB"/>
        </w:rPr>
      </w:pPr>
      <w:r w:rsidRPr="00A9129C">
        <w:fldChar w:fldCharType="begin"/>
      </w:r>
      <w:r w:rsidR="0079308A" w:rsidRPr="00A43E50">
        <w:instrText xml:space="preserve"> TOC \o "1-3" \h \z \u </w:instrText>
      </w:r>
      <w:r w:rsidRPr="00A9129C">
        <w:fldChar w:fldCharType="separate"/>
      </w:r>
      <w:hyperlink w:anchor="_Toc77352281" w:history="1">
        <w:r w:rsidR="00175A24" w:rsidRPr="00216DF0">
          <w:rPr>
            <w:rStyle w:val="Hyperlink"/>
            <w:noProof/>
          </w:rPr>
          <w:t>1.</w:t>
        </w:r>
        <w:r w:rsidR="00175A24">
          <w:rPr>
            <w:rFonts w:eastAsiaTheme="minorEastAsia" w:cstheme="minorBidi"/>
            <w:iCs w:val="0"/>
            <w:noProof/>
            <w:color w:val="auto"/>
            <w:lang w:eastAsia="en-GB"/>
          </w:rPr>
          <w:tab/>
        </w:r>
        <w:r w:rsidR="00175A24" w:rsidRPr="00216DF0">
          <w:rPr>
            <w:rStyle w:val="Hyperlink"/>
            <w:noProof/>
          </w:rPr>
          <w:t>TABLE OF CONTENTS</w:t>
        </w:r>
        <w:r w:rsidR="00175A24">
          <w:rPr>
            <w:noProof/>
            <w:webHidden/>
          </w:rPr>
          <w:tab/>
        </w:r>
        <w:r w:rsidR="00175A24">
          <w:rPr>
            <w:noProof/>
            <w:webHidden/>
          </w:rPr>
          <w:fldChar w:fldCharType="begin"/>
        </w:r>
        <w:r w:rsidR="00175A24">
          <w:rPr>
            <w:noProof/>
            <w:webHidden/>
          </w:rPr>
          <w:instrText xml:space="preserve"> PAGEREF _Toc77352281 \h </w:instrText>
        </w:r>
        <w:r w:rsidR="00175A24">
          <w:rPr>
            <w:noProof/>
            <w:webHidden/>
          </w:rPr>
        </w:r>
        <w:r w:rsidR="00175A24">
          <w:rPr>
            <w:noProof/>
            <w:webHidden/>
          </w:rPr>
          <w:fldChar w:fldCharType="separate"/>
        </w:r>
        <w:r w:rsidR="00170F16">
          <w:rPr>
            <w:noProof/>
            <w:webHidden/>
          </w:rPr>
          <w:t>5</w:t>
        </w:r>
        <w:r w:rsidR="00175A24">
          <w:rPr>
            <w:noProof/>
            <w:webHidden/>
          </w:rPr>
          <w:fldChar w:fldCharType="end"/>
        </w:r>
      </w:hyperlink>
    </w:p>
    <w:p w14:paraId="689CB0D3" w14:textId="77777777" w:rsidR="00175A24" w:rsidRDefault="00000000">
      <w:pPr>
        <w:pStyle w:val="TOC1"/>
        <w:rPr>
          <w:rFonts w:eastAsiaTheme="minorEastAsia" w:cstheme="minorBidi"/>
          <w:iCs w:val="0"/>
          <w:noProof/>
          <w:color w:val="auto"/>
          <w:lang w:eastAsia="en-GB"/>
        </w:rPr>
      </w:pPr>
      <w:hyperlink w:anchor="_Toc77352282" w:history="1">
        <w:r w:rsidR="00175A24" w:rsidRPr="00216DF0">
          <w:rPr>
            <w:rStyle w:val="Hyperlink"/>
            <w:noProof/>
          </w:rPr>
          <w:t>2.</w:t>
        </w:r>
        <w:r w:rsidR="00175A24">
          <w:rPr>
            <w:rFonts w:eastAsiaTheme="minorEastAsia" w:cstheme="minorBidi"/>
            <w:iCs w:val="0"/>
            <w:noProof/>
            <w:color w:val="auto"/>
            <w:lang w:eastAsia="en-GB"/>
          </w:rPr>
          <w:tab/>
        </w:r>
        <w:r w:rsidR="00175A24" w:rsidRPr="00216DF0">
          <w:rPr>
            <w:rStyle w:val="Hyperlink"/>
            <w:noProof/>
          </w:rPr>
          <w:t>KEY CONTACTS</w:t>
        </w:r>
        <w:r w:rsidR="00175A24">
          <w:rPr>
            <w:noProof/>
            <w:webHidden/>
          </w:rPr>
          <w:tab/>
        </w:r>
        <w:r w:rsidR="00175A24">
          <w:rPr>
            <w:noProof/>
            <w:webHidden/>
          </w:rPr>
          <w:fldChar w:fldCharType="begin"/>
        </w:r>
        <w:r w:rsidR="00175A24">
          <w:rPr>
            <w:noProof/>
            <w:webHidden/>
          </w:rPr>
          <w:instrText xml:space="preserve"> PAGEREF _Toc77352282 \h </w:instrText>
        </w:r>
        <w:r w:rsidR="00175A24">
          <w:rPr>
            <w:noProof/>
            <w:webHidden/>
          </w:rPr>
        </w:r>
        <w:r w:rsidR="00175A24">
          <w:rPr>
            <w:noProof/>
            <w:webHidden/>
          </w:rPr>
          <w:fldChar w:fldCharType="separate"/>
        </w:r>
        <w:r w:rsidR="00170F16">
          <w:rPr>
            <w:noProof/>
            <w:webHidden/>
          </w:rPr>
          <w:t>9</w:t>
        </w:r>
        <w:r w:rsidR="00175A24">
          <w:rPr>
            <w:noProof/>
            <w:webHidden/>
          </w:rPr>
          <w:fldChar w:fldCharType="end"/>
        </w:r>
      </w:hyperlink>
    </w:p>
    <w:p w14:paraId="5E388FE7" w14:textId="77777777" w:rsidR="00175A24" w:rsidRDefault="00000000">
      <w:pPr>
        <w:pStyle w:val="TOC1"/>
        <w:rPr>
          <w:rFonts w:eastAsiaTheme="minorEastAsia" w:cstheme="minorBidi"/>
          <w:iCs w:val="0"/>
          <w:noProof/>
          <w:color w:val="auto"/>
          <w:lang w:eastAsia="en-GB"/>
        </w:rPr>
      </w:pPr>
      <w:hyperlink w:anchor="_Toc77352283" w:history="1">
        <w:r w:rsidR="00175A24" w:rsidRPr="00216DF0">
          <w:rPr>
            <w:rStyle w:val="Hyperlink"/>
            <w:noProof/>
          </w:rPr>
          <w:t>3.</w:t>
        </w:r>
        <w:r w:rsidR="00175A24">
          <w:rPr>
            <w:rFonts w:eastAsiaTheme="minorEastAsia" w:cstheme="minorBidi"/>
            <w:iCs w:val="0"/>
            <w:noProof/>
            <w:color w:val="auto"/>
            <w:lang w:eastAsia="en-GB"/>
          </w:rPr>
          <w:tab/>
        </w:r>
        <w:r w:rsidR="00175A24" w:rsidRPr="00216DF0">
          <w:rPr>
            <w:rStyle w:val="Hyperlink"/>
            <w:noProof/>
          </w:rPr>
          <w:t>LAY SUMMARY</w:t>
        </w:r>
        <w:r w:rsidR="00175A24">
          <w:rPr>
            <w:noProof/>
            <w:webHidden/>
          </w:rPr>
          <w:tab/>
        </w:r>
        <w:r w:rsidR="00175A24">
          <w:rPr>
            <w:noProof/>
            <w:webHidden/>
          </w:rPr>
          <w:fldChar w:fldCharType="begin"/>
        </w:r>
        <w:r w:rsidR="00175A24">
          <w:rPr>
            <w:noProof/>
            <w:webHidden/>
          </w:rPr>
          <w:instrText xml:space="preserve"> PAGEREF _Toc77352283 \h </w:instrText>
        </w:r>
        <w:r w:rsidR="00175A24">
          <w:rPr>
            <w:noProof/>
            <w:webHidden/>
          </w:rPr>
        </w:r>
        <w:r w:rsidR="00175A24">
          <w:rPr>
            <w:noProof/>
            <w:webHidden/>
          </w:rPr>
          <w:fldChar w:fldCharType="separate"/>
        </w:r>
        <w:r w:rsidR="00170F16">
          <w:rPr>
            <w:noProof/>
            <w:webHidden/>
          </w:rPr>
          <w:t>10</w:t>
        </w:r>
        <w:r w:rsidR="00175A24">
          <w:rPr>
            <w:noProof/>
            <w:webHidden/>
          </w:rPr>
          <w:fldChar w:fldCharType="end"/>
        </w:r>
      </w:hyperlink>
    </w:p>
    <w:p w14:paraId="3AF5776C" w14:textId="77777777" w:rsidR="00175A24" w:rsidRDefault="00000000">
      <w:pPr>
        <w:pStyle w:val="TOC1"/>
        <w:rPr>
          <w:rFonts w:eastAsiaTheme="minorEastAsia" w:cstheme="minorBidi"/>
          <w:iCs w:val="0"/>
          <w:noProof/>
          <w:color w:val="auto"/>
          <w:lang w:eastAsia="en-GB"/>
        </w:rPr>
      </w:pPr>
      <w:hyperlink w:anchor="_Toc77352284" w:history="1">
        <w:r w:rsidR="00175A24" w:rsidRPr="00216DF0">
          <w:rPr>
            <w:rStyle w:val="Hyperlink"/>
            <w:noProof/>
          </w:rPr>
          <w:t>4.</w:t>
        </w:r>
        <w:r w:rsidR="00175A24">
          <w:rPr>
            <w:rFonts w:eastAsiaTheme="minorEastAsia" w:cstheme="minorBidi"/>
            <w:iCs w:val="0"/>
            <w:noProof/>
            <w:color w:val="auto"/>
            <w:lang w:eastAsia="en-GB"/>
          </w:rPr>
          <w:tab/>
        </w:r>
        <w:r w:rsidR="00175A24" w:rsidRPr="00216DF0">
          <w:rPr>
            <w:rStyle w:val="Hyperlink"/>
            <w:noProof/>
          </w:rPr>
          <w:t>SYNOPSIS</w:t>
        </w:r>
        <w:r w:rsidR="00175A24">
          <w:rPr>
            <w:noProof/>
            <w:webHidden/>
          </w:rPr>
          <w:tab/>
        </w:r>
        <w:r w:rsidR="00175A24">
          <w:rPr>
            <w:noProof/>
            <w:webHidden/>
          </w:rPr>
          <w:fldChar w:fldCharType="begin"/>
        </w:r>
        <w:r w:rsidR="00175A24">
          <w:rPr>
            <w:noProof/>
            <w:webHidden/>
          </w:rPr>
          <w:instrText xml:space="preserve"> PAGEREF _Toc77352284 \h </w:instrText>
        </w:r>
        <w:r w:rsidR="00175A24">
          <w:rPr>
            <w:noProof/>
            <w:webHidden/>
          </w:rPr>
        </w:r>
        <w:r w:rsidR="00175A24">
          <w:rPr>
            <w:noProof/>
            <w:webHidden/>
          </w:rPr>
          <w:fldChar w:fldCharType="separate"/>
        </w:r>
        <w:r w:rsidR="00170F16">
          <w:rPr>
            <w:noProof/>
            <w:webHidden/>
          </w:rPr>
          <w:t>10</w:t>
        </w:r>
        <w:r w:rsidR="00175A24">
          <w:rPr>
            <w:noProof/>
            <w:webHidden/>
          </w:rPr>
          <w:fldChar w:fldCharType="end"/>
        </w:r>
      </w:hyperlink>
    </w:p>
    <w:p w14:paraId="75F3304A" w14:textId="77777777" w:rsidR="00175A24" w:rsidRDefault="00000000">
      <w:pPr>
        <w:pStyle w:val="TOC1"/>
        <w:rPr>
          <w:rFonts w:eastAsiaTheme="minorEastAsia" w:cstheme="minorBidi"/>
          <w:iCs w:val="0"/>
          <w:noProof/>
          <w:color w:val="auto"/>
          <w:lang w:eastAsia="en-GB"/>
        </w:rPr>
      </w:pPr>
      <w:hyperlink w:anchor="_Toc77352285" w:history="1">
        <w:r w:rsidR="00175A24" w:rsidRPr="00216DF0">
          <w:rPr>
            <w:rStyle w:val="Hyperlink"/>
            <w:noProof/>
          </w:rPr>
          <w:t>5.</w:t>
        </w:r>
        <w:r w:rsidR="00175A24">
          <w:rPr>
            <w:rFonts w:eastAsiaTheme="minorEastAsia" w:cstheme="minorBidi"/>
            <w:iCs w:val="0"/>
            <w:noProof/>
            <w:color w:val="auto"/>
            <w:lang w:eastAsia="en-GB"/>
          </w:rPr>
          <w:tab/>
        </w:r>
        <w:r w:rsidR="00175A24" w:rsidRPr="00216DF0">
          <w:rPr>
            <w:rStyle w:val="Hyperlink"/>
            <w:noProof/>
          </w:rPr>
          <w:t>ABBREVIATIONS</w:t>
        </w:r>
        <w:r w:rsidR="00175A24">
          <w:rPr>
            <w:noProof/>
            <w:webHidden/>
          </w:rPr>
          <w:tab/>
        </w:r>
        <w:r w:rsidR="00175A24">
          <w:rPr>
            <w:noProof/>
            <w:webHidden/>
          </w:rPr>
          <w:fldChar w:fldCharType="begin"/>
        </w:r>
        <w:r w:rsidR="00175A24">
          <w:rPr>
            <w:noProof/>
            <w:webHidden/>
          </w:rPr>
          <w:instrText xml:space="preserve"> PAGEREF _Toc77352285 \h </w:instrText>
        </w:r>
        <w:r w:rsidR="00175A24">
          <w:rPr>
            <w:noProof/>
            <w:webHidden/>
          </w:rPr>
        </w:r>
        <w:r w:rsidR="00175A24">
          <w:rPr>
            <w:noProof/>
            <w:webHidden/>
          </w:rPr>
          <w:fldChar w:fldCharType="separate"/>
        </w:r>
        <w:r w:rsidR="00170F16">
          <w:rPr>
            <w:noProof/>
            <w:webHidden/>
          </w:rPr>
          <w:t>15</w:t>
        </w:r>
        <w:r w:rsidR="00175A24">
          <w:rPr>
            <w:noProof/>
            <w:webHidden/>
          </w:rPr>
          <w:fldChar w:fldCharType="end"/>
        </w:r>
      </w:hyperlink>
    </w:p>
    <w:p w14:paraId="0D9080B8" w14:textId="77777777" w:rsidR="00175A24" w:rsidRDefault="00000000">
      <w:pPr>
        <w:pStyle w:val="TOC1"/>
        <w:rPr>
          <w:rFonts w:eastAsiaTheme="minorEastAsia" w:cstheme="minorBidi"/>
          <w:iCs w:val="0"/>
          <w:noProof/>
          <w:color w:val="auto"/>
          <w:lang w:eastAsia="en-GB"/>
        </w:rPr>
      </w:pPr>
      <w:hyperlink w:anchor="_Toc77352286" w:history="1">
        <w:r w:rsidR="00175A24" w:rsidRPr="00216DF0">
          <w:rPr>
            <w:rStyle w:val="Hyperlink"/>
            <w:noProof/>
          </w:rPr>
          <w:t>6.</w:t>
        </w:r>
        <w:r w:rsidR="00175A24">
          <w:rPr>
            <w:rFonts w:eastAsiaTheme="minorEastAsia" w:cstheme="minorBidi"/>
            <w:iCs w:val="0"/>
            <w:noProof/>
            <w:color w:val="auto"/>
            <w:lang w:eastAsia="en-GB"/>
          </w:rPr>
          <w:tab/>
        </w:r>
        <w:r w:rsidR="00175A24" w:rsidRPr="00216DF0">
          <w:rPr>
            <w:rStyle w:val="Hyperlink"/>
            <w:noProof/>
          </w:rPr>
          <w:t>BACKGROUND AND RATIONALE</w:t>
        </w:r>
        <w:r w:rsidR="00175A24">
          <w:rPr>
            <w:noProof/>
            <w:webHidden/>
          </w:rPr>
          <w:tab/>
        </w:r>
        <w:r w:rsidR="00175A24">
          <w:rPr>
            <w:noProof/>
            <w:webHidden/>
          </w:rPr>
          <w:fldChar w:fldCharType="begin"/>
        </w:r>
        <w:r w:rsidR="00175A24">
          <w:rPr>
            <w:noProof/>
            <w:webHidden/>
          </w:rPr>
          <w:instrText xml:space="preserve"> PAGEREF _Toc77352286 \h </w:instrText>
        </w:r>
        <w:r w:rsidR="00175A24">
          <w:rPr>
            <w:noProof/>
            <w:webHidden/>
          </w:rPr>
        </w:r>
        <w:r w:rsidR="00175A24">
          <w:rPr>
            <w:noProof/>
            <w:webHidden/>
          </w:rPr>
          <w:fldChar w:fldCharType="separate"/>
        </w:r>
        <w:r w:rsidR="00170F16">
          <w:rPr>
            <w:noProof/>
            <w:webHidden/>
          </w:rPr>
          <w:t>17</w:t>
        </w:r>
        <w:r w:rsidR="00175A24">
          <w:rPr>
            <w:noProof/>
            <w:webHidden/>
          </w:rPr>
          <w:fldChar w:fldCharType="end"/>
        </w:r>
      </w:hyperlink>
    </w:p>
    <w:p w14:paraId="7BA6D3CE" w14:textId="77777777" w:rsidR="00175A24" w:rsidRDefault="00000000">
      <w:pPr>
        <w:pStyle w:val="TOC1"/>
        <w:rPr>
          <w:rFonts w:eastAsiaTheme="minorEastAsia" w:cstheme="minorBidi"/>
          <w:iCs w:val="0"/>
          <w:noProof/>
          <w:color w:val="auto"/>
          <w:lang w:eastAsia="en-GB"/>
        </w:rPr>
      </w:pPr>
      <w:hyperlink w:anchor="_Toc77352287" w:history="1">
        <w:r w:rsidR="00175A24" w:rsidRPr="00216DF0">
          <w:rPr>
            <w:rStyle w:val="Hyperlink"/>
            <w:noProof/>
          </w:rPr>
          <w:t>7.</w:t>
        </w:r>
        <w:r w:rsidR="00175A24">
          <w:rPr>
            <w:rFonts w:eastAsiaTheme="minorEastAsia" w:cstheme="minorBidi"/>
            <w:iCs w:val="0"/>
            <w:noProof/>
            <w:color w:val="auto"/>
            <w:lang w:eastAsia="en-GB"/>
          </w:rPr>
          <w:tab/>
        </w:r>
        <w:r w:rsidR="00175A24" w:rsidRPr="00216DF0">
          <w:rPr>
            <w:rStyle w:val="Hyperlink"/>
            <w:noProof/>
          </w:rPr>
          <w:t>OBJECTIVES AND OUTCOME MEASURES</w:t>
        </w:r>
        <w:r w:rsidR="00175A24">
          <w:rPr>
            <w:noProof/>
            <w:webHidden/>
          </w:rPr>
          <w:tab/>
        </w:r>
        <w:r w:rsidR="00175A24">
          <w:rPr>
            <w:noProof/>
            <w:webHidden/>
          </w:rPr>
          <w:fldChar w:fldCharType="begin"/>
        </w:r>
        <w:r w:rsidR="00175A24">
          <w:rPr>
            <w:noProof/>
            <w:webHidden/>
          </w:rPr>
          <w:instrText xml:space="preserve"> PAGEREF _Toc77352287 \h </w:instrText>
        </w:r>
        <w:r w:rsidR="00175A24">
          <w:rPr>
            <w:noProof/>
            <w:webHidden/>
          </w:rPr>
        </w:r>
        <w:r w:rsidR="00175A24">
          <w:rPr>
            <w:noProof/>
            <w:webHidden/>
          </w:rPr>
          <w:fldChar w:fldCharType="separate"/>
        </w:r>
        <w:r w:rsidR="00170F16">
          <w:rPr>
            <w:noProof/>
            <w:webHidden/>
          </w:rPr>
          <w:t>23</w:t>
        </w:r>
        <w:r w:rsidR="00175A24">
          <w:rPr>
            <w:noProof/>
            <w:webHidden/>
          </w:rPr>
          <w:fldChar w:fldCharType="end"/>
        </w:r>
      </w:hyperlink>
    </w:p>
    <w:p w14:paraId="4A18722F" w14:textId="77777777" w:rsidR="00175A24" w:rsidRDefault="00000000">
      <w:pPr>
        <w:pStyle w:val="TOC1"/>
        <w:rPr>
          <w:rFonts w:eastAsiaTheme="minorEastAsia" w:cstheme="minorBidi"/>
          <w:iCs w:val="0"/>
          <w:noProof/>
          <w:color w:val="auto"/>
          <w:lang w:eastAsia="en-GB"/>
        </w:rPr>
      </w:pPr>
      <w:hyperlink w:anchor="_Toc77352288" w:history="1">
        <w:r w:rsidR="00175A24" w:rsidRPr="00216DF0">
          <w:rPr>
            <w:rStyle w:val="Hyperlink"/>
            <w:noProof/>
          </w:rPr>
          <w:t>8.</w:t>
        </w:r>
        <w:r w:rsidR="00175A24">
          <w:rPr>
            <w:rFonts w:eastAsiaTheme="minorEastAsia" w:cstheme="minorBidi"/>
            <w:iCs w:val="0"/>
            <w:noProof/>
            <w:color w:val="auto"/>
            <w:lang w:eastAsia="en-GB"/>
          </w:rPr>
          <w:tab/>
        </w:r>
        <w:r w:rsidR="00175A24" w:rsidRPr="00216DF0">
          <w:rPr>
            <w:rStyle w:val="Hyperlink"/>
            <w:noProof/>
          </w:rPr>
          <w:t>STUDY DESIGN</w:t>
        </w:r>
        <w:r w:rsidR="00175A24">
          <w:rPr>
            <w:noProof/>
            <w:webHidden/>
          </w:rPr>
          <w:tab/>
        </w:r>
        <w:r w:rsidR="00175A24">
          <w:rPr>
            <w:noProof/>
            <w:webHidden/>
          </w:rPr>
          <w:fldChar w:fldCharType="begin"/>
        </w:r>
        <w:r w:rsidR="00175A24">
          <w:rPr>
            <w:noProof/>
            <w:webHidden/>
          </w:rPr>
          <w:instrText xml:space="preserve"> PAGEREF _Toc77352288 \h </w:instrText>
        </w:r>
        <w:r w:rsidR="00175A24">
          <w:rPr>
            <w:noProof/>
            <w:webHidden/>
          </w:rPr>
        </w:r>
        <w:r w:rsidR="00175A24">
          <w:rPr>
            <w:noProof/>
            <w:webHidden/>
          </w:rPr>
          <w:fldChar w:fldCharType="separate"/>
        </w:r>
        <w:r w:rsidR="00170F16">
          <w:rPr>
            <w:noProof/>
            <w:webHidden/>
          </w:rPr>
          <w:t>26</w:t>
        </w:r>
        <w:r w:rsidR="00175A24">
          <w:rPr>
            <w:noProof/>
            <w:webHidden/>
          </w:rPr>
          <w:fldChar w:fldCharType="end"/>
        </w:r>
      </w:hyperlink>
    </w:p>
    <w:p w14:paraId="26E141BA" w14:textId="77777777" w:rsidR="00175A24" w:rsidRDefault="00000000">
      <w:pPr>
        <w:pStyle w:val="TOC1"/>
        <w:rPr>
          <w:rFonts w:eastAsiaTheme="minorEastAsia" w:cstheme="minorBidi"/>
          <w:iCs w:val="0"/>
          <w:noProof/>
          <w:color w:val="auto"/>
          <w:lang w:eastAsia="en-GB"/>
        </w:rPr>
      </w:pPr>
      <w:hyperlink w:anchor="_Toc77352289" w:history="1">
        <w:r w:rsidR="00175A24" w:rsidRPr="00216DF0">
          <w:rPr>
            <w:rStyle w:val="Hyperlink"/>
            <w:noProof/>
          </w:rPr>
          <w:t>9.</w:t>
        </w:r>
        <w:r w:rsidR="00175A24">
          <w:rPr>
            <w:rFonts w:eastAsiaTheme="minorEastAsia" w:cstheme="minorBidi"/>
            <w:iCs w:val="0"/>
            <w:noProof/>
            <w:color w:val="auto"/>
            <w:lang w:eastAsia="en-GB"/>
          </w:rPr>
          <w:tab/>
        </w:r>
        <w:r w:rsidR="00175A24" w:rsidRPr="00216DF0">
          <w:rPr>
            <w:rStyle w:val="Hyperlink"/>
            <w:noProof/>
          </w:rPr>
          <w:t>PARTICIPANT IDENTIFICATION</w:t>
        </w:r>
        <w:r w:rsidR="00175A24">
          <w:rPr>
            <w:noProof/>
            <w:webHidden/>
          </w:rPr>
          <w:tab/>
        </w:r>
        <w:r w:rsidR="00175A24">
          <w:rPr>
            <w:noProof/>
            <w:webHidden/>
          </w:rPr>
          <w:fldChar w:fldCharType="begin"/>
        </w:r>
        <w:r w:rsidR="00175A24">
          <w:rPr>
            <w:noProof/>
            <w:webHidden/>
          </w:rPr>
          <w:instrText xml:space="preserve"> PAGEREF _Toc77352289 \h </w:instrText>
        </w:r>
        <w:r w:rsidR="00175A24">
          <w:rPr>
            <w:noProof/>
            <w:webHidden/>
          </w:rPr>
        </w:r>
        <w:r w:rsidR="00175A24">
          <w:rPr>
            <w:noProof/>
            <w:webHidden/>
          </w:rPr>
          <w:fldChar w:fldCharType="separate"/>
        </w:r>
        <w:r w:rsidR="00170F16">
          <w:rPr>
            <w:noProof/>
            <w:webHidden/>
          </w:rPr>
          <w:t>27</w:t>
        </w:r>
        <w:r w:rsidR="00175A24">
          <w:rPr>
            <w:noProof/>
            <w:webHidden/>
          </w:rPr>
          <w:fldChar w:fldCharType="end"/>
        </w:r>
      </w:hyperlink>
    </w:p>
    <w:p w14:paraId="2AA34F71" w14:textId="77777777" w:rsidR="00175A24" w:rsidRDefault="00000000">
      <w:pPr>
        <w:pStyle w:val="TOC2"/>
        <w:rPr>
          <w:rFonts w:eastAsiaTheme="minorEastAsia" w:cstheme="minorBidi"/>
          <w:iCs w:val="0"/>
          <w:noProof/>
          <w:color w:val="auto"/>
          <w:lang w:eastAsia="en-GB"/>
        </w:rPr>
      </w:pPr>
      <w:hyperlink w:anchor="_Toc77352290" w:history="1">
        <w:r w:rsidR="00175A24" w:rsidRPr="00216DF0">
          <w:rPr>
            <w:rStyle w:val="Hyperlink"/>
            <w:noProof/>
            <w14:scene3d>
              <w14:camera w14:prst="orthographicFront"/>
              <w14:lightRig w14:rig="threePt" w14:dir="t">
                <w14:rot w14:lat="0" w14:lon="0" w14:rev="0"/>
              </w14:lightRig>
            </w14:scene3d>
          </w:rPr>
          <w:t>9.1.</w:t>
        </w:r>
        <w:r w:rsidR="00175A24">
          <w:rPr>
            <w:rFonts w:eastAsiaTheme="minorEastAsia" w:cstheme="minorBidi"/>
            <w:iCs w:val="0"/>
            <w:noProof/>
            <w:color w:val="auto"/>
            <w:lang w:eastAsia="en-GB"/>
          </w:rPr>
          <w:tab/>
        </w:r>
        <w:r w:rsidR="00175A24" w:rsidRPr="00216DF0">
          <w:rPr>
            <w:rStyle w:val="Hyperlink"/>
            <w:noProof/>
          </w:rPr>
          <w:t>Study Participants</w:t>
        </w:r>
        <w:r w:rsidR="00175A24">
          <w:rPr>
            <w:noProof/>
            <w:webHidden/>
          </w:rPr>
          <w:tab/>
        </w:r>
        <w:r w:rsidR="00175A24">
          <w:rPr>
            <w:noProof/>
            <w:webHidden/>
          </w:rPr>
          <w:fldChar w:fldCharType="begin"/>
        </w:r>
        <w:r w:rsidR="00175A24">
          <w:rPr>
            <w:noProof/>
            <w:webHidden/>
          </w:rPr>
          <w:instrText xml:space="preserve"> PAGEREF _Toc77352290 \h </w:instrText>
        </w:r>
        <w:r w:rsidR="00175A24">
          <w:rPr>
            <w:noProof/>
            <w:webHidden/>
          </w:rPr>
        </w:r>
        <w:r w:rsidR="00175A24">
          <w:rPr>
            <w:noProof/>
            <w:webHidden/>
          </w:rPr>
          <w:fldChar w:fldCharType="separate"/>
        </w:r>
        <w:r w:rsidR="00170F16">
          <w:rPr>
            <w:noProof/>
            <w:webHidden/>
          </w:rPr>
          <w:t>27</w:t>
        </w:r>
        <w:r w:rsidR="00175A24">
          <w:rPr>
            <w:noProof/>
            <w:webHidden/>
          </w:rPr>
          <w:fldChar w:fldCharType="end"/>
        </w:r>
      </w:hyperlink>
    </w:p>
    <w:p w14:paraId="562B77D8" w14:textId="77777777" w:rsidR="00175A24" w:rsidRDefault="00000000">
      <w:pPr>
        <w:pStyle w:val="TOC2"/>
        <w:rPr>
          <w:rFonts w:eastAsiaTheme="minorEastAsia" w:cstheme="minorBidi"/>
          <w:iCs w:val="0"/>
          <w:noProof/>
          <w:color w:val="auto"/>
          <w:lang w:eastAsia="en-GB"/>
        </w:rPr>
      </w:pPr>
      <w:hyperlink w:anchor="_Toc77352291" w:history="1">
        <w:r w:rsidR="00175A24" w:rsidRPr="00216DF0">
          <w:rPr>
            <w:rStyle w:val="Hyperlink"/>
            <w:noProof/>
            <w14:scene3d>
              <w14:camera w14:prst="orthographicFront"/>
              <w14:lightRig w14:rig="threePt" w14:dir="t">
                <w14:rot w14:lat="0" w14:lon="0" w14:rev="0"/>
              </w14:lightRig>
            </w14:scene3d>
          </w:rPr>
          <w:t>9.2.</w:t>
        </w:r>
        <w:r w:rsidR="00175A24">
          <w:rPr>
            <w:rFonts w:eastAsiaTheme="minorEastAsia" w:cstheme="minorBidi"/>
            <w:iCs w:val="0"/>
            <w:noProof/>
            <w:color w:val="auto"/>
            <w:lang w:eastAsia="en-GB"/>
          </w:rPr>
          <w:tab/>
        </w:r>
        <w:r w:rsidR="00175A24" w:rsidRPr="00216DF0">
          <w:rPr>
            <w:rStyle w:val="Hyperlink"/>
            <w:noProof/>
          </w:rPr>
          <w:t>Inclusion Criteria</w:t>
        </w:r>
        <w:r w:rsidR="00175A24">
          <w:rPr>
            <w:noProof/>
            <w:webHidden/>
          </w:rPr>
          <w:tab/>
        </w:r>
        <w:r w:rsidR="00175A24">
          <w:rPr>
            <w:noProof/>
            <w:webHidden/>
          </w:rPr>
          <w:fldChar w:fldCharType="begin"/>
        </w:r>
        <w:r w:rsidR="00175A24">
          <w:rPr>
            <w:noProof/>
            <w:webHidden/>
          </w:rPr>
          <w:instrText xml:space="preserve"> PAGEREF _Toc77352291 \h </w:instrText>
        </w:r>
        <w:r w:rsidR="00175A24">
          <w:rPr>
            <w:noProof/>
            <w:webHidden/>
          </w:rPr>
        </w:r>
        <w:r w:rsidR="00175A24">
          <w:rPr>
            <w:noProof/>
            <w:webHidden/>
          </w:rPr>
          <w:fldChar w:fldCharType="separate"/>
        </w:r>
        <w:r w:rsidR="00170F16">
          <w:rPr>
            <w:noProof/>
            <w:webHidden/>
          </w:rPr>
          <w:t>27</w:t>
        </w:r>
        <w:r w:rsidR="00175A24">
          <w:rPr>
            <w:noProof/>
            <w:webHidden/>
          </w:rPr>
          <w:fldChar w:fldCharType="end"/>
        </w:r>
      </w:hyperlink>
    </w:p>
    <w:p w14:paraId="5CA1727B" w14:textId="77777777" w:rsidR="00175A24" w:rsidRDefault="00000000">
      <w:pPr>
        <w:pStyle w:val="TOC2"/>
        <w:rPr>
          <w:rFonts w:eastAsiaTheme="minorEastAsia" w:cstheme="minorBidi"/>
          <w:iCs w:val="0"/>
          <w:noProof/>
          <w:color w:val="auto"/>
          <w:lang w:eastAsia="en-GB"/>
        </w:rPr>
      </w:pPr>
      <w:hyperlink w:anchor="_Toc77352292" w:history="1">
        <w:r w:rsidR="00175A24" w:rsidRPr="00216DF0">
          <w:rPr>
            <w:rStyle w:val="Hyperlink"/>
            <w:noProof/>
            <w14:scene3d>
              <w14:camera w14:prst="orthographicFront"/>
              <w14:lightRig w14:rig="threePt" w14:dir="t">
                <w14:rot w14:lat="0" w14:lon="0" w14:rev="0"/>
              </w14:lightRig>
            </w14:scene3d>
          </w:rPr>
          <w:t>9.3.</w:t>
        </w:r>
        <w:r w:rsidR="00175A24">
          <w:rPr>
            <w:rFonts w:eastAsiaTheme="minorEastAsia" w:cstheme="minorBidi"/>
            <w:iCs w:val="0"/>
            <w:noProof/>
            <w:color w:val="auto"/>
            <w:lang w:eastAsia="en-GB"/>
          </w:rPr>
          <w:tab/>
        </w:r>
        <w:r w:rsidR="00175A24" w:rsidRPr="00216DF0">
          <w:rPr>
            <w:rStyle w:val="Hyperlink"/>
            <w:noProof/>
          </w:rPr>
          <w:t>Exclusion Criteria</w:t>
        </w:r>
        <w:r w:rsidR="00175A24">
          <w:rPr>
            <w:noProof/>
            <w:webHidden/>
          </w:rPr>
          <w:tab/>
        </w:r>
        <w:r w:rsidR="00175A24">
          <w:rPr>
            <w:noProof/>
            <w:webHidden/>
          </w:rPr>
          <w:fldChar w:fldCharType="begin"/>
        </w:r>
        <w:r w:rsidR="00175A24">
          <w:rPr>
            <w:noProof/>
            <w:webHidden/>
          </w:rPr>
          <w:instrText xml:space="preserve"> PAGEREF _Toc77352292 \h </w:instrText>
        </w:r>
        <w:r w:rsidR="00175A24">
          <w:rPr>
            <w:noProof/>
            <w:webHidden/>
          </w:rPr>
        </w:r>
        <w:r w:rsidR="00175A24">
          <w:rPr>
            <w:noProof/>
            <w:webHidden/>
          </w:rPr>
          <w:fldChar w:fldCharType="separate"/>
        </w:r>
        <w:r w:rsidR="00170F16">
          <w:rPr>
            <w:noProof/>
            <w:webHidden/>
          </w:rPr>
          <w:t>28</w:t>
        </w:r>
        <w:r w:rsidR="00175A24">
          <w:rPr>
            <w:noProof/>
            <w:webHidden/>
          </w:rPr>
          <w:fldChar w:fldCharType="end"/>
        </w:r>
      </w:hyperlink>
    </w:p>
    <w:p w14:paraId="38B1D0CB" w14:textId="77777777" w:rsidR="00175A24" w:rsidRDefault="00000000">
      <w:pPr>
        <w:pStyle w:val="TOC1"/>
        <w:rPr>
          <w:rFonts w:eastAsiaTheme="minorEastAsia" w:cstheme="minorBidi"/>
          <w:iCs w:val="0"/>
          <w:noProof/>
          <w:color w:val="auto"/>
          <w:lang w:eastAsia="en-GB"/>
        </w:rPr>
      </w:pPr>
      <w:hyperlink w:anchor="_Toc77352293" w:history="1">
        <w:r w:rsidR="00175A24" w:rsidRPr="00216DF0">
          <w:rPr>
            <w:rStyle w:val="Hyperlink"/>
            <w:noProof/>
          </w:rPr>
          <w:t>10.</w:t>
        </w:r>
        <w:r w:rsidR="00175A24">
          <w:rPr>
            <w:rFonts w:eastAsiaTheme="minorEastAsia" w:cstheme="minorBidi"/>
            <w:iCs w:val="0"/>
            <w:noProof/>
            <w:color w:val="auto"/>
            <w:lang w:eastAsia="en-GB"/>
          </w:rPr>
          <w:tab/>
        </w:r>
        <w:r w:rsidR="00175A24" w:rsidRPr="00216DF0">
          <w:rPr>
            <w:rStyle w:val="Hyperlink"/>
            <w:noProof/>
          </w:rPr>
          <w:t>PROTOCOL PROCEDURES</w:t>
        </w:r>
        <w:r w:rsidR="00175A24">
          <w:rPr>
            <w:noProof/>
            <w:webHidden/>
          </w:rPr>
          <w:tab/>
        </w:r>
        <w:r w:rsidR="00175A24">
          <w:rPr>
            <w:noProof/>
            <w:webHidden/>
          </w:rPr>
          <w:fldChar w:fldCharType="begin"/>
        </w:r>
        <w:r w:rsidR="00175A24">
          <w:rPr>
            <w:noProof/>
            <w:webHidden/>
          </w:rPr>
          <w:instrText xml:space="preserve"> PAGEREF _Toc77352293 \h </w:instrText>
        </w:r>
        <w:r w:rsidR="00175A24">
          <w:rPr>
            <w:noProof/>
            <w:webHidden/>
          </w:rPr>
        </w:r>
        <w:r w:rsidR="00175A24">
          <w:rPr>
            <w:noProof/>
            <w:webHidden/>
          </w:rPr>
          <w:fldChar w:fldCharType="separate"/>
        </w:r>
        <w:r w:rsidR="00170F16">
          <w:rPr>
            <w:noProof/>
            <w:webHidden/>
          </w:rPr>
          <w:t>28</w:t>
        </w:r>
        <w:r w:rsidR="00175A24">
          <w:rPr>
            <w:noProof/>
            <w:webHidden/>
          </w:rPr>
          <w:fldChar w:fldCharType="end"/>
        </w:r>
      </w:hyperlink>
    </w:p>
    <w:p w14:paraId="18A3DC1B" w14:textId="77777777" w:rsidR="00175A24" w:rsidRDefault="00000000">
      <w:pPr>
        <w:pStyle w:val="TOC2"/>
        <w:rPr>
          <w:rFonts w:eastAsiaTheme="minorEastAsia" w:cstheme="minorBidi"/>
          <w:iCs w:val="0"/>
          <w:noProof/>
          <w:color w:val="auto"/>
          <w:lang w:eastAsia="en-GB"/>
        </w:rPr>
      </w:pPr>
      <w:hyperlink w:anchor="_Toc77352294" w:history="1">
        <w:r w:rsidR="00175A24" w:rsidRPr="00216DF0">
          <w:rPr>
            <w:rStyle w:val="Hyperlink"/>
            <w:noProof/>
            <w14:scene3d>
              <w14:camera w14:prst="orthographicFront"/>
              <w14:lightRig w14:rig="threePt" w14:dir="t">
                <w14:rot w14:lat="0" w14:lon="0" w14:rev="0"/>
              </w14:lightRig>
            </w14:scene3d>
          </w:rPr>
          <w:t>10.1.</w:t>
        </w:r>
        <w:r w:rsidR="00175A24">
          <w:rPr>
            <w:rFonts w:eastAsiaTheme="minorEastAsia" w:cstheme="minorBidi"/>
            <w:iCs w:val="0"/>
            <w:noProof/>
            <w:color w:val="auto"/>
            <w:lang w:eastAsia="en-GB"/>
          </w:rPr>
          <w:tab/>
        </w:r>
        <w:r w:rsidR="00175A24" w:rsidRPr="00216DF0">
          <w:rPr>
            <w:rStyle w:val="Hyperlink"/>
            <w:noProof/>
          </w:rPr>
          <w:t>Recruitment</w:t>
        </w:r>
        <w:r w:rsidR="00175A24">
          <w:rPr>
            <w:noProof/>
            <w:webHidden/>
          </w:rPr>
          <w:tab/>
        </w:r>
        <w:r w:rsidR="00175A24">
          <w:rPr>
            <w:noProof/>
            <w:webHidden/>
          </w:rPr>
          <w:fldChar w:fldCharType="begin"/>
        </w:r>
        <w:r w:rsidR="00175A24">
          <w:rPr>
            <w:noProof/>
            <w:webHidden/>
          </w:rPr>
          <w:instrText xml:space="preserve"> PAGEREF _Toc77352294 \h </w:instrText>
        </w:r>
        <w:r w:rsidR="00175A24">
          <w:rPr>
            <w:noProof/>
            <w:webHidden/>
          </w:rPr>
        </w:r>
        <w:r w:rsidR="00175A24">
          <w:rPr>
            <w:noProof/>
            <w:webHidden/>
          </w:rPr>
          <w:fldChar w:fldCharType="separate"/>
        </w:r>
        <w:r w:rsidR="00170F16">
          <w:rPr>
            <w:noProof/>
            <w:webHidden/>
          </w:rPr>
          <w:t>28</w:t>
        </w:r>
        <w:r w:rsidR="00175A24">
          <w:rPr>
            <w:noProof/>
            <w:webHidden/>
          </w:rPr>
          <w:fldChar w:fldCharType="end"/>
        </w:r>
      </w:hyperlink>
    </w:p>
    <w:p w14:paraId="613FC1E9" w14:textId="77777777" w:rsidR="00175A24" w:rsidRDefault="00000000">
      <w:pPr>
        <w:pStyle w:val="TOC2"/>
        <w:rPr>
          <w:rFonts w:eastAsiaTheme="minorEastAsia" w:cstheme="minorBidi"/>
          <w:iCs w:val="0"/>
          <w:noProof/>
          <w:color w:val="auto"/>
          <w:lang w:eastAsia="en-GB"/>
        </w:rPr>
      </w:pPr>
      <w:hyperlink w:anchor="_Toc77352295" w:history="1">
        <w:r w:rsidR="00175A24" w:rsidRPr="00216DF0">
          <w:rPr>
            <w:rStyle w:val="Hyperlink"/>
            <w:noProof/>
            <w14:scene3d>
              <w14:camera w14:prst="orthographicFront"/>
              <w14:lightRig w14:rig="threePt" w14:dir="t">
                <w14:rot w14:lat="0" w14:lon="0" w14:rev="0"/>
              </w14:lightRig>
            </w14:scene3d>
          </w:rPr>
          <w:t>10.2.</w:t>
        </w:r>
        <w:r w:rsidR="00175A24">
          <w:rPr>
            <w:rFonts w:eastAsiaTheme="minorEastAsia" w:cstheme="minorBidi"/>
            <w:iCs w:val="0"/>
            <w:noProof/>
            <w:color w:val="auto"/>
            <w:lang w:eastAsia="en-GB"/>
          </w:rPr>
          <w:tab/>
        </w:r>
        <w:r w:rsidR="00175A24" w:rsidRPr="00216DF0">
          <w:rPr>
            <w:rStyle w:val="Hyperlink"/>
            <w:noProof/>
          </w:rPr>
          <w:t>Screening and Eligibility Assessment</w:t>
        </w:r>
        <w:r w:rsidR="00175A24">
          <w:rPr>
            <w:noProof/>
            <w:webHidden/>
          </w:rPr>
          <w:tab/>
        </w:r>
        <w:r w:rsidR="00175A24">
          <w:rPr>
            <w:noProof/>
            <w:webHidden/>
          </w:rPr>
          <w:fldChar w:fldCharType="begin"/>
        </w:r>
        <w:r w:rsidR="00175A24">
          <w:rPr>
            <w:noProof/>
            <w:webHidden/>
          </w:rPr>
          <w:instrText xml:space="preserve"> PAGEREF _Toc77352295 \h </w:instrText>
        </w:r>
        <w:r w:rsidR="00175A24">
          <w:rPr>
            <w:noProof/>
            <w:webHidden/>
          </w:rPr>
        </w:r>
        <w:r w:rsidR="00175A24">
          <w:rPr>
            <w:noProof/>
            <w:webHidden/>
          </w:rPr>
          <w:fldChar w:fldCharType="separate"/>
        </w:r>
        <w:r w:rsidR="00170F16">
          <w:rPr>
            <w:noProof/>
            <w:webHidden/>
          </w:rPr>
          <w:t>29</w:t>
        </w:r>
        <w:r w:rsidR="00175A24">
          <w:rPr>
            <w:noProof/>
            <w:webHidden/>
          </w:rPr>
          <w:fldChar w:fldCharType="end"/>
        </w:r>
      </w:hyperlink>
    </w:p>
    <w:p w14:paraId="65FEFA22" w14:textId="77777777" w:rsidR="00175A24" w:rsidRDefault="00000000">
      <w:pPr>
        <w:pStyle w:val="TOC2"/>
        <w:rPr>
          <w:rFonts w:eastAsiaTheme="minorEastAsia" w:cstheme="minorBidi"/>
          <w:iCs w:val="0"/>
          <w:noProof/>
          <w:color w:val="auto"/>
          <w:lang w:eastAsia="en-GB"/>
        </w:rPr>
      </w:pPr>
      <w:hyperlink w:anchor="_Toc77352296" w:history="1">
        <w:r w:rsidR="00175A24" w:rsidRPr="00216DF0">
          <w:rPr>
            <w:rStyle w:val="Hyperlink"/>
            <w:noProof/>
            <w14:scene3d>
              <w14:camera w14:prst="orthographicFront"/>
              <w14:lightRig w14:rig="threePt" w14:dir="t">
                <w14:rot w14:lat="0" w14:lon="0" w14:rev="0"/>
              </w14:lightRig>
            </w14:scene3d>
          </w:rPr>
          <w:t>10.3.</w:t>
        </w:r>
        <w:r w:rsidR="00175A24">
          <w:rPr>
            <w:rFonts w:eastAsiaTheme="minorEastAsia" w:cstheme="minorBidi"/>
            <w:iCs w:val="0"/>
            <w:noProof/>
            <w:color w:val="auto"/>
            <w:lang w:eastAsia="en-GB"/>
          </w:rPr>
          <w:tab/>
        </w:r>
        <w:r w:rsidR="00175A24" w:rsidRPr="00216DF0">
          <w:rPr>
            <w:rStyle w:val="Hyperlink"/>
            <w:noProof/>
          </w:rPr>
          <w:t>Informed Consent</w:t>
        </w:r>
        <w:r w:rsidR="00175A24">
          <w:rPr>
            <w:noProof/>
            <w:webHidden/>
          </w:rPr>
          <w:tab/>
        </w:r>
        <w:r w:rsidR="00175A24">
          <w:rPr>
            <w:noProof/>
            <w:webHidden/>
          </w:rPr>
          <w:fldChar w:fldCharType="begin"/>
        </w:r>
        <w:r w:rsidR="00175A24">
          <w:rPr>
            <w:noProof/>
            <w:webHidden/>
          </w:rPr>
          <w:instrText xml:space="preserve"> PAGEREF _Toc77352296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01CED92D" w14:textId="77777777" w:rsidR="00175A24" w:rsidRDefault="00000000">
      <w:pPr>
        <w:pStyle w:val="TOC2"/>
        <w:rPr>
          <w:rFonts w:eastAsiaTheme="minorEastAsia" w:cstheme="minorBidi"/>
          <w:iCs w:val="0"/>
          <w:noProof/>
          <w:color w:val="auto"/>
          <w:lang w:eastAsia="en-GB"/>
        </w:rPr>
      </w:pPr>
      <w:hyperlink w:anchor="_Toc77352297" w:history="1">
        <w:r w:rsidR="00175A24" w:rsidRPr="00216DF0">
          <w:rPr>
            <w:rStyle w:val="Hyperlink"/>
            <w:noProof/>
            <w14:scene3d>
              <w14:camera w14:prst="orthographicFront"/>
              <w14:lightRig w14:rig="threePt" w14:dir="t">
                <w14:rot w14:lat="0" w14:lon="0" w14:rev="0"/>
              </w14:lightRig>
            </w14:scene3d>
          </w:rPr>
          <w:t>10.4.</w:t>
        </w:r>
        <w:r w:rsidR="00175A24">
          <w:rPr>
            <w:rFonts w:eastAsiaTheme="minorEastAsia" w:cstheme="minorBidi"/>
            <w:iCs w:val="0"/>
            <w:noProof/>
            <w:color w:val="auto"/>
            <w:lang w:eastAsia="en-GB"/>
          </w:rPr>
          <w:tab/>
        </w:r>
        <w:r w:rsidR="00175A24" w:rsidRPr="00216DF0">
          <w:rPr>
            <w:rStyle w:val="Hyperlink"/>
            <w:noProof/>
          </w:rPr>
          <w:t>Randomisation</w:t>
        </w:r>
        <w:r w:rsidR="00175A24">
          <w:rPr>
            <w:noProof/>
            <w:webHidden/>
          </w:rPr>
          <w:tab/>
        </w:r>
        <w:r w:rsidR="00175A24">
          <w:rPr>
            <w:noProof/>
            <w:webHidden/>
          </w:rPr>
          <w:fldChar w:fldCharType="begin"/>
        </w:r>
        <w:r w:rsidR="00175A24">
          <w:rPr>
            <w:noProof/>
            <w:webHidden/>
          </w:rPr>
          <w:instrText xml:space="preserve"> PAGEREF _Toc77352297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776E3942" w14:textId="77777777" w:rsidR="00175A24" w:rsidRDefault="00000000">
      <w:pPr>
        <w:pStyle w:val="TOC2"/>
        <w:rPr>
          <w:rFonts w:eastAsiaTheme="minorEastAsia" w:cstheme="minorBidi"/>
          <w:iCs w:val="0"/>
          <w:noProof/>
          <w:color w:val="auto"/>
          <w:lang w:eastAsia="en-GB"/>
        </w:rPr>
      </w:pPr>
      <w:hyperlink w:anchor="_Toc77352298" w:history="1">
        <w:r w:rsidR="00175A24" w:rsidRPr="00216DF0">
          <w:rPr>
            <w:rStyle w:val="Hyperlink"/>
            <w:noProof/>
            <w14:scene3d>
              <w14:camera w14:prst="orthographicFront"/>
              <w14:lightRig w14:rig="threePt" w14:dir="t">
                <w14:rot w14:lat="0" w14:lon="0" w14:rev="0"/>
              </w14:lightRig>
            </w14:scene3d>
          </w:rPr>
          <w:t>10.5.</w:t>
        </w:r>
        <w:r w:rsidR="00175A24">
          <w:rPr>
            <w:rFonts w:eastAsiaTheme="minorEastAsia" w:cstheme="minorBidi"/>
            <w:iCs w:val="0"/>
            <w:noProof/>
            <w:color w:val="auto"/>
            <w:lang w:eastAsia="en-GB"/>
          </w:rPr>
          <w:tab/>
        </w:r>
        <w:r w:rsidR="00175A24" w:rsidRPr="00216DF0">
          <w:rPr>
            <w:rStyle w:val="Hyperlink"/>
            <w:noProof/>
          </w:rPr>
          <w:t>Blinding and code-breaking</w:t>
        </w:r>
        <w:r w:rsidR="00175A24">
          <w:rPr>
            <w:noProof/>
            <w:webHidden/>
          </w:rPr>
          <w:tab/>
        </w:r>
        <w:r w:rsidR="00175A24">
          <w:rPr>
            <w:noProof/>
            <w:webHidden/>
          </w:rPr>
          <w:fldChar w:fldCharType="begin"/>
        </w:r>
        <w:r w:rsidR="00175A24">
          <w:rPr>
            <w:noProof/>
            <w:webHidden/>
          </w:rPr>
          <w:instrText xml:space="preserve"> PAGEREF _Toc77352298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5A9795BC" w14:textId="77777777" w:rsidR="00175A24" w:rsidRDefault="00000000">
      <w:pPr>
        <w:pStyle w:val="TOC2"/>
        <w:rPr>
          <w:rFonts w:eastAsiaTheme="minorEastAsia" w:cstheme="minorBidi"/>
          <w:iCs w:val="0"/>
          <w:noProof/>
          <w:color w:val="auto"/>
          <w:lang w:eastAsia="en-GB"/>
        </w:rPr>
      </w:pPr>
      <w:hyperlink w:anchor="_Toc77352299" w:history="1">
        <w:r w:rsidR="00175A24" w:rsidRPr="00216DF0">
          <w:rPr>
            <w:rStyle w:val="Hyperlink"/>
            <w:noProof/>
            <w14:scene3d>
              <w14:camera w14:prst="orthographicFront"/>
              <w14:lightRig w14:rig="threePt" w14:dir="t">
                <w14:rot w14:lat="0" w14:lon="0" w14:rev="0"/>
              </w14:lightRig>
            </w14:scene3d>
          </w:rPr>
          <w:t>10.6.</w:t>
        </w:r>
        <w:r w:rsidR="00175A24">
          <w:rPr>
            <w:rFonts w:eastAsiaTheme="minorEastAsia" w:cstheme="minorBidi"/>
            <w:iCs w:val="0"/>
            <w:noProof/>
            <w:color w:val="auto"/>
            <w:lang w:eastAsia="en-GB"/>
          </w:rPr>
          <w:tab/>
        </w:r>
        <w:r w:rsidR="00175A24" w:rsidRPr="00216DF0">
          <w:rPr>
            <w:rStyle w:val="Hyperlink"/>
            <w:noProof/>
          </w:rPr>
          <w:t>Description of study intervention(s), comparators and study procedures (clinical)</w:t>
        </w:r>
        <w:r w:rsidR="00175A24">
          <w:rPr>
            <w:noProof/>
            <w:webHidden/>
          </w:rPr>
          <w:tab/>
        </w:r>
        <w:r w:rsidR="00175A24">
          <w:rPr>
            <w:noProof/>
            <w:webHidden/>
          </w:rPr>
          <w:fldChar w:fldCharType="begin"/>
        </w:r>
        <w:r w:rsidR="00175A24">
          <w:rPr>
            <w:noProof/>
            <w:webHidden/>
          </w:rPr>
          <w:instrText xml:space="preserve"> PAGEREF _Toc77352299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04582857" w14:textId="77777777" w:rsidR="00175A24" w:rsidRDefault="00000000">
      <w:pPr>
        <w:pStyle w:val="TOC3"/>
        <w:tabs>
          <w:tab w:val="right" w:leader="dot" w:pos="9402"/>
        </w:tabs>
        <w:rPr>
          <w:rFonts w:eastAsiaTheme="minorEastAsia" w:cstheme="minorBidi"/>
          <w:iCs w:val="0"/>
          <w:noProof/>
          <w:color w:val="auto"/>
          <w:lang w:eastAsia="en-GB"/>
        </w:rPr>
      </w:pPr>
      <w:hyperlink w:anchor="_Toc77352300" w:history="1">
        <w:r w:rsidR="00175A24" w:rsidRPr="00216DF0">
          <w:rPr>
            <w:rStyle w:val="Hyperlink"/>
            <w:noProof/>
          </w:rPr>
          <w:t>Description of study intervention(s)</w:t>
        </w:r>
        <w:r w:rsidR="00175A24">
          <w:rPr>
            <w:noProof/>
            <w:webHidden/>
          </w:rPr>
          <w:tab/>
        </w:r>
        <w:r w:rsidR="00175A24">
          <w:rPr>
            <w:noProof/>
            <w:webHidden/>
          </w:rPr>
          <w:fldChar w:fldCharType="begin"/>
        </w:r>
        <w:r w:rsidR="00175A24">
          <w:rPr>
            <w:noProof/>
            <w:webHidden/>
          </w:rPr>
          <w:instrText xml:space="preserve"> PAGEREF _Toc77352300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45103951" w14:textId="77777777" w:rsidR="00175A24" w:rsidRDefault="00000000">
      <w:pPr>
        <w:pStyle w:val="TOC3"/>
        <w:tabs>
          <w:tab w:val="right" w:leader="dot" w:pos="9402"/>
        </w:tabs>
        <w:rPr>
          <w:rFonts w:eastAsiaTheme="minorEastAsia" w:cstheme="minorBidi"/>
          <w:iCs w:val="0"/>
          <w:noProof/>
          <w:color w:val="auto"/>
          <w:lang w:eastAsia="en-GB"/>
        </w:rPr>
      </w:pPr>
      <w:hyperlink w:anchor="_Toc77352301" w:history="1">
        <w:r w:rsidR="00175A24" w:rsidRPr="00216DF0">
          <w:rPr>
            <w:rStyle w:val="Hyperlink"/>
            <w:noProof/>
          </w:rPr>
          <w:t>Description of comparator(s)</w:t>
        </w:r>
        <w:r w:rsidR="00175A24">
          <w:rPr>
            <w:noProof/>
            <w:webHidden/>
          </w:rPr>
          <w:tab/>
        </w:r>
        <w:r w:rsidR="00175A24">
          <w:rPr>
            <w:noProof/>
            <w:webHidden/>
          </w:rPr>
          <w:fldChar w:fldCharType="begin"/>
        </w:r>
        <w:r w:rsidR="00175A24">
          <w:rPr>
            <w:noProof/>
            <w:webHidden/>
          </w:rPr>
          <w:instrText xml:space="preserve"> PAGEREF _Toc77352301 \h </w:instrText>
        </w:r>
        <w:r w:rsidR="00175A24">
          <w:rPr>
            <w:noProof/>
            <w:webHidden/>
          </w:rPr>
        </w:r>
        <w:r w:rsidR="00175A24">
          <w:rPr>
            <w:noProof/>
            <w:webHidden/>
          </w:rPr>
          <w:fldChar w:fldCharType="separate"/>
        </w:r>
        <w:r w:rsidR="00170F16">
          <w:rPr>
            <w:noProof/>
            <w:webHidden/>
          </w:rPr>
          <w:t>30</w:t>
        </w:r>
        <w:r w:rsidR="00175A24">
          <w:rPr>
            <w:noProof/>
            <w:webHidden/>
          </w:rPr>
          <w:fldChar w:fldCharType="end"/>
        </w:r>
      </w:hyperlink>
    </w:p>
    <w:p w14:paraId="1A73BC9C" w14:textId="77777777" w:rsidR="00175A24" w:rsidRDefault="00000000">
      <w:pPr>
        <w:pStyle w:val="TOC3"/>
        <w:tabs>
          <w:tab w:val="right" w:leader="dot" w:pos="9402"/>
        </w:tabs>
        <w:rPr>
          <w:rFonts w:eastAsiaTheme="minorEastAsia" w:cstheme="minorBidi"/>
          <w:iCs w:val="0"/>
          <w:noProof/>
          <w:color w:val="auto"/>
          <w:lang w:eastAsia="en-GB"/>
        </w:rPr>
      </w:pPr>
      <w:hyperlink w:anchor="_Toc77352302" w:history="1">
        <w:r w:rsidR="00175A24" w:rsidRPr="00216DF0">
          <w:rPr>
            <w:rStyle w:val="Hyperlink"/>
            <w:noProof/>
          </w:rPr>
          <w:t>Description of study procedure(s)</w:t>
        </w:r>
        <w:r w:rsidR="00175A24">
          <w:rPr>
            <w:noProof/>
            <w:webHidden/>
          </w:rPr>
          <w:tab/>
        </w:r>
        <w:r w:rsidR="00175A24">
          <w:rPr>
            <w:noProof/>
            <w:webHidden/>
          </w:rPr>
          <w:fldChar w:fldCharType="begin"/>
        </w:r>
        <w:r w:rsidR="00175A24">
          <w:rPr>
            <w:noProof/>
            <w:webHidden/>
          </w:rPr>
          <w:instrText xml:space="preserve"> PAGEREF _Toc77352302 \h </w:instrText>
        </w:r>
        <w:r w:rsidR="00175A24">
          <w:rPr>
            <w:noProof/>
            <w:webHidden/>
          </w:rPr>
        </w:r>
        <w:r w:rsidR="00175A24">
          <w:rPr>
            <w:noProof/>
            <w:webHidden/>
          </w:rPr>
          <w:fldChar w:fldCharType="separate"/>
        </w:r>
        <w:r w:rsidR="00170F16">
          <w:rPr>
            <w:noProof/>
            <w:webHidden/>
          </w:rPr>
          <w:t>31</w:t>
        </w:r>
        <w:r w:rsidR="00175A24">
          <w:rPr>
            <w:noProof/>
            <w:webHidden/>
          </w:rPr>
          <w:fldChar w:fldCharType="end"/>
        </w:r>
      </w:hyperlink>
    </w:p>
    <w:p w14:paraId="65175A87" w14:textId="77777777" w:rsidR="00175A24" w:rsidRDefault="00000000">
      <w:pPr>
        <w:pStyle w:val="TOC2"/>
        <w:rPr>
          <w:rFonts w:eastAsiaTheme="minorEastAsia" w:cstheme="minorBidi"/>
          <w:iCs w:val="0"/>
          <w:noProof/>
          <w:color w:val="auto"/>
          <w:lang w:eastAsia="en-GB"/>
        </w:rPr>
      </w:pPr>
      <w:hyperlink w:anchor="_Toc77352303" w:history="1">
        <w:r w:rsidR="00175A24" w:rsidRPr="00216DF0">
          <w:rPr>
            <w:rStyle w:val="Hyperlink"/>
            <w:noProof/>
            <w14:scene3d>
              <w14:camera w14:prst="orthographicFront"/>
              <w14:lightRig w14:rig="threePt" w14:dir="t">
                <w14:rot w14:lat="0" w14:lon="0" w14:rev="0"/>
              </w14:lightRig>
            </w14:scene3d>
          </w:rPr>
          <w:t>10.7.</w:t>
        </w:r>
        <w:r w:rsidR="00175A24">
          <w:rPr>
            <w:rFonts w:eastAsiaTheme="minorEastAsia" w:cstheme="minorBidi"/>
            <w:iCs w:val="0"/>
            <w:noProof/>
            <w:color w:val="auto"/>
            <w:lang w:eastAsia="en-GB"/>
          </w:rPr>
          <w:tab/>
        </w:r>
        <w:r w:rsidR="00175A24" w:rsidRPr="00216DF0">
          <w:rPr>
            <w:rStyle w:val="Hyperlink"/>
            <w:noProof/>
          </w:rPr>
          <w:t>History and Examination (10 mins)</w:t>
        </w:r>
        <w:r w:rsidR="00175A24">
          <w:rPr>
            <w:noProof/>
            <w:webHidden/>
          </w:rPr>
          <w:tab/>
        </w:r>
        <w:r w:rsidR="00175A24">
          <w:rPr>
            <w:noProof/>
            <w:webHidden/>
          </w:rPr>
          <w:fldChar w:fldCharType="begin"/>
        </w:r>
        <w:r w:rsidR="00175A24">
          <w:rPr>
            <w:noProof/>
            <w:webHidden/>
          </w:rPr>
          <w:instrText xml:space="preserve"> PAGEREF _Toc77352303 \h </w:instrText>
        </w:r>
        <w:r w:rsidR="00175A24">
          <w:rPr>
            <w:noProof/>
            <w:webHidden/>
          </w:rPr>
        </w:r>
        <w:r w:rsidR="00175A24">
          <w:rPr>
            <w:noProof/>
            <w:webHidden/>
          </w:rPr>
          <w:fldChar w:fldCharType="separate"/>
        </w:r>
        <w:r w:rsidR="00170F16">
          <w:rPr>
            <w:noProof/>
            <w:webHidden/>
          </w:rPr>
          <w:t>31</w:t>
        </w:r>
        <w:r w:rsidR="00175A24">
          <w:rPr>
            <w:noProof/>
            <w:webHidden/>
          </w:rPr>
          <w:fldChar w:fldCharType="end"/>
        </w:r>
      </w:hyperlink>
    </w:p>
    <w:p w14:paraId="4BF8CD2D" w14:textId="77777777" w:rsidR="00175A24" w:rsidRDefault="00000000">
      <w:pPr>
        <w:pStyle w:val="TOC2"/>
        <w:rPr>
          <w:rFonts w:eastAsiaTheme="minorEastAsia" w:cstheme="minorBidi"/>
          <w:iCs w:val="0"/>
          <w:noProof/>
          <w:color w:val="auto"/>
          <w:lang w:eastAsia="en-GB"/>
        </w:rPr>
      </w:pPr>
      <w:hyperlink w:anchor="_Toc77352304" w:history="1">
        <w:r w:rsidR="00175A24" w:rsidRPr="00216DF0">
          <w:rPr>
            <w:rStyle w:val="Hyperlink"/>
            <w:noProof/>
            <w14:scene3d>
              <w14:camera w14:prst="orthographicFront"/>
              <w14:lightRig w14:rig="threePt" w14:dir="t">
                <w14:rot w14:lat="0" w14:lon="0" w14:rev="0"/>
              </w14:lightRig>
            </w14:scene3d>
          </w:rPr>
          <w:t>10.8.</w:t>
        </w:r>
        <w:r w:rsidR="00175A24">
          <w:rPr>
            <w:rFonts w:eastAsiaTheme="minorEastAsia" w:cstheme="minorBidi"/>
            <w:iCs w:val="0"/>
            <w:noProof/>
            <w:color w:val="auto"/>
            <w:lang w:eastAsia="en-GB"/>
          </w:rPr>
          <w:tab/>
        </w:r>
        <w:r w:rsidR="00175A24" w:rsidRPr="00216DF0">
          <w:rPr>
            <w:rStyle w:val="Hyperlink"/>
            <w:noProof/>
          </w:rPr>
          <w:t>Venous Cannulation and blood sample collection (10 minutes)</w:t>
        </w:r>
        <w:r w:rsidR="00175A24">
          <w:rPr>
            <w:noProof/>
            <w:webHidden/>
          </w:rPr>
          <w:tab/>
        </w:r>
        <w:r w:rsidR="00175A24">
          <w:rPr>
            <w:noProof/>
            <w:webHidden/>
          </w:rPr>
          <w:fldChar w:fldCharType="begin"/>
        </w:r>
        <w:r w:rsidR="00175A24">
          <w:rPr>
            <w:noProof/>
            <w:webHidden/>
          </w:rPr>
          <w:instrText xml:space="preserve"> PAGEREF _Toc77352304 \h </w:instrText>
        </w:r>
        <w:r w:rsidR="00175A24">
          <w:rPr>
            <w:noProof/>
            <w:webHidden/>
          </w:rPr>
        </w:r>
        <w:r w:rsidR="00175A24">
          <w:rPr>
            <w:noProof/>
            <w:webHidden/>
          </w:rPr>
          <w:fldChar w:fldCharType="separate"/>
        </w:r>
        <w:r w:rsidR="00170F16">
          <w:rPr>
            <w:noProof/>
            <w:webHidden/>
          </w:rPr>
          <w:t>31</w:t>
        </w:r>
        <w:r w:rsidR="00175A24">
          <w:rPr>
            <w:noProof/>
            <w:webHidden/>
          </w:rPr>
          <w:fldChar w:fldCharType="end"/>
        </w:r>
      </w:hyperlink>
    </w:p>
    <w:p w14:paraId="22E412EA" w14:textId="77777777" w:rsidR="00175A24" w:rsidRDefault="00000000">
      <w:pPr>
        <w:pStyle w:val="TOC2"/>
        <w:rPr>
          <w:rFonts w:eastAsiaTheme="minorEastAsia" w:cstheme="minorBidi"/>
          <w:iCs w:val="0"/>
          <w:noProof/>
          <w:color w:val="auto"/>
          <w:lang w:eastAsia="en-GB"/>
        </w:rPr>
      </w:pPr>
      <w:hyperlink w:anchor="_Toc77352305" w:history="1">
        <w:r w:rsidR="00175A24" w:rsidRPr="00216DF0">
          <w:rPr>
            <w:rStyle w:val="Hyperlink"/>
            <w:noProof/>
            <w14:scene3d>
              <w14:camera w14:prst="orthographicFront"/>
              <w14:lightRig w14:rig="threePt" w14:dir="t">
                <w14:rot w14:lat="0" w14:lon="0" w14:rev="0"/>
              </w14:lightRig>
            </w14:scene3d>
          </w:rPr>
          <w:t>10.9.</w:t>
        </w:r>
        <w:r w:rsidR="00175A24">
          <w:rPr>
            <w:rFonts w:eastAsiaTheme="minorEastAsia" w:cstheme="minorBidi"/>
            <w:iCs w:val="0"/>
            <w:noProof/>
            <w:color w:val="auto"/>
            <w:lang w:eastAsia="en-GB"/>
          </w:rPr>
          <w:tab/>
        </w:r>
        <w:r w:rsidR="00175A24" w:rsidRPr="00216DF0">
          <w:rPr>
            <w:rStyle w:val="Hyperlink"/>
            <w:noProof/>
          </w:rPr>
          <w:t>Urine Collection (Optional)</w:t>
        </w:r>
        <w:r w:rsidR="00175A24">
          <w:rPr>
            <w:noProof/>
            <w:webHidden/>
          </w:rPr>
          <w:tab/>
        </w:r>
        <w:r w:rsidR="00175A24">
          <w:rPr>
            <w:noProof/>
            <w:webHidden/>
          </w:rPr>
          <w:fldChar w:fldCharType="begin"/>
        </w:r>
        <w:r w:rsidR="00175A24">
          <w:rPr>
            <w:noProof/>
            <w:webHidden/>
          </w:rPr>
          <w:instrText xml:space="preserve"> PAGEREF _Toc77352305 \h </w:instrText>
        </w:r>
        <w:r w:rsidR="00175A24">
          <w:rPr>
            <w:noProof/>
            <w:webHidden/>
          </w:rPr>
        </w:r>
        <w:r w:rsidR="00175A24">
          <w:rPr>
            <w:noProof/>
            <w:webHidden/>
          </w:rPr>
          <w:fldChar w:fldCharType="separate"/>
        </w:r>
        <w:r w:rsidR="00170F16">
          <w:rPr>
            <w:noProof/>
            <w:webHidden/>
          </w:rPr>
          <w:t>31</w:t>
        </w:r>
        <w:r w:rsidR="00175A24">
          <w:rPr>
            <w:noProof/>
            <w:webHidden/>
          </w:rPr>
          <w:fldChar w:fldCharType="end"/>
        </w:r>
      </w:hyperlink>
    </w:p>
    <w:p w14:paraId="22B64D23" w14:textId="77777777" w:rsidR="00175A24" w:rsidRDefault="00000000">
      <w:pPr>
        <w:pStyle w:val="TOC2"/>
        <w:rPr>
          <w:rFonts w:eastAsiaTheme="minorEastAsia" w:cstheme="minorBidi"/>
          <w:iCs w:val="0"/>
          <w:noProof/>
          <w:color w:val="auto"/>
          <w:lang w:eastAsia="en-GB"/>
        </w:rPr>
      </w:pPr>
      <w:hyperlink w:anchor="_Toc77352306" w:history="1">
        <w:r w:rsidR="00175A24" w:rsidRPr="00216DF0">
          <w:rPr>
            <w:rStyle w:val="Hyperlink"/>
            <w:noProof/>
            <w14:scene3d>
              <w14:camera w14:prst="orthographicFront"/>
              <w14:lightRig w14:rig="threePt" w14:dir="t">
                <w14:rot w14:lat="0" w14:lon="0" w14:rev="0"/>
              </w14:lightRig>
            </w14:scene3d>
          </w:rPr>
          <w:t>10.10.</w:t>
        </w:r>
        <w:r w:rsidR="00175A24">
          <w:rPr>
            <w:rFonts w:eastAsiaTheme="minorEastAsia" w:cstheme="minorBidi"/>
            <w:iCs w:val="0"/>
            <w:noProof/>
            <w:color w:val="auto"/>
            <w:lang w:eastAsia="en-GB"/>
          </w:rPr>
          <w:tab/>
        </w:r>
        <w:r w:rsidR="00175A24" w:rsidRPr="00216DF0">
          <w:rPr>
            <w:rStyle w:val="Hyperlink"/>
            <w:noProof/>
          </w:rPr>
          <w:t>MRI procedure</w:t>
        </w:r>
        <w:r w:rsidR="00175A24">
          <w:rPr>
            <w:noProof/>
            <w:webHidden/>
          </w:rPr>
          <w:tab/>
        </w:r>
        <w:r w:rsidR="00175A24">
          <w:rPr>
            <w:noProof/>
            <w:webHidden/>
          </w:rPr>
          <w:fldChar w:fldCharType="begin"/>
        </w:r>
        <w:r w:rsidR="00175A24">
          <w:rPr>
            <w:noProof/>
            <w:webHidden/>
          </w:rPr>
          <w:instrText xml:space="preserve"> PAGEREF _Toc77352306 \h </w:instrText>
        </w:r>
        <w:r w:rsidR="00175A24">
          <w:rPr>
            <w:noProof/>
            <w:webHidden/>
          </w:rPr>
        </w:r>
        <w:r w:rsidR="00175A24">
          <w:rPr>
            <w:noProof/>
            <w:webHidden/>
          </w:rPr>
          <w:fldChar w:fldCharType="separate"/>
        </w:r>
        <w:r w:rsidR="00170F16">
          <w:rPr>
            <w:noProof/>
            <w:webHidden/>
          </w:rPr>
          <w:t>31</w:t>
        </w:r>
        <w:r w:rsidR="00175A24">
          <w:rPr>
            <w:noProof/>
            <w:webHidden/>
          </w:rPr>
          <w:fldChar w:fldCharType="end"/>
        </w:r>
      </w:hyperlink>
    </w:p>
    <w:p w14:paraId="46B9FF0C" w14:textId="77777777" w:rsidR="00175A24" w:rsidRDefault="00000000">
      <w:pPr>
        <w:pStyle w:val="TOC2"/>
        <w:rPr>
          <w:rFonts w:eastAsiaTheme="minorEastAsia" w:cstheme="minorBidi"/>
          <w:iCs w:val="0"/>
          <w:noProof/>
          <w:color w:val="auto"/>
          <w:lang w:eastAsia="en-GB"/>
        </w:rPr>
      </w:pPr>
      <w:hyperlink w:anchor="_Toc77352307" w:history="1">
        <w:r w:rsidR="00175A24" w:rsidRPr="00216DF0">
          <w:rPr>
            <w:rStyle w:val="Hyperlink"/>
            <w:noProof/>
            <w14:scene3d>
              <w14:camera w14:prst="orthographicFront"/>
              <w14:lightRig w14:rig="threePt" w14:dir="t">
                <w14:rot w14:lat="0" w14:lon="0" w14:rev="0"/>
              </w14:lightRig>
            </w14:scene3d>
          </w:rPr>
          <w:t>10.12.</w:t>
        </w:r>
        <w:r w:rsidR="00175A24">
          <w:rPr>
            <w:rFonts w:eastAsiaTheme="minorEastAsia" w:cstheme="minorBidi"/>
            <w:iCs w:val="0"/>
            <w:noProof/>
            <w:color w:val="auto"/>
            <w:lang w:eastAsia="en-GB"/>
          </w:rPr>
          <w:tab/>
        </w:r>
        <w:r w:rsidR="00175A24" w:rsidRPr="00216DF0">
          <w:rPr>
            <w:rStyle w:val="Hyperlink"/>
            <w:noProof/>
          </w:rPr>
          <w:t>6-minute walk test (optional)</w:t>
        </w:r>
        <w:r w:rsidR="00175A24">
          <w:rPr>
            <w:noProof/>
            <w:webHidden/>
          </w:rPr>
          <w:tab/>
        </w:r>
        <w:r w:rsidR="00175A24">
          <w:rPr>
            <w:noProof/>
            <w:webHidden/>
          </w:rPr>
          <w:fldChar w:fldCharType="begin"/>
        </w:r>
        <w:r w:rsidR="00175A24">
          <w:rPr>
            <w:noProof/>
            <w:webHidden/>
          </w:rPr>
          <w:instrText xml:space="preserve"> PAGEREF _Toc77352307 \h </w:instrText>
        </w:r>
        <w:r w:rsidR="00175A24">
          <w:rPr>
            <w:noProof/>
            <w:webHidden/>
          </w:rPr>
        </w:r>
        <w:r w:rsidR="00175A24">
          <w:rPr>
            <w:noProof/>
            <w:webHidden/>
          </w:rPr>
          <w:fldChar w:fldCharType="separate"/>
        </w:r>
        <w:r w:rsidR="00170F16">
          <w:rPr>
            <w:noProof/>
            <w:webHidden/>
          </w:rPr>
          <w:t>33</w:t>
        </w:r>
        <w:r w:rsidR="00175A24">
          <w:rPr>
            <w:noProof/>
            <w:webHidden/>
          </w:rPr>
          <w:fldChar w:fldCharType="end"/>
        </w:r>
      </w:hyperlink>
    </w:p>
    <w:p w14:paraId="687A4633" w14:textId="77777777" w:rsidR="00175A24" w:rsidRDefault="00000000">
      <w:pPr>
        <w:pStyle w:val="TOC2"/>
        <w:rPr>
          <w:rFonts w:eastAsiaTheme="minorEastAsia" w:cstheme="minorBidi"/>
          <w:iCs w:val="0"/>
          <w:noProof/>
          <w:color w:val="auto"/>
          <w:lang w:eastAsia="en-GB"/>
        </w:rPr>
      </w:pPr>
      <w:hyperlink w:anchor="_Toc77352308" w:history="1">
        <w:r w:rsidR="00175A24" w:rsidRPr="00216DF0">
          <w:rPr>
            <w:rStyle w:val="Hyperlink"/>
            <w:noProof/>
            <w14:scene3d>
              <w14:camera w14:prst="orthographicFront"/>
              <w14:lightRig w14:rig="threePt" w14:dir="t">
                <w14:rot w14:lat="0" w14:lon="0" w14:rev="0"/>
              </w14:lightRig>
            </w14:scene3d>
          </w:rPr>
          <w:t>10.13.</w:t>
        </w:r>
        <w:r w:rsidR="00175A24">
          <w:rPr>
            <w:rFonts w:eastAsiaTheme="minorEastAsia" w:cstheme="minorBidi"/>
            <w:iCs w:val="0"/>
            <w:noProof/>
            <w:color w:val="auto"/>
            <w:lang w:eastAsia="en-GB"/>
          </w:rPr>
          <w:tab/>
        </w:r>
        <w:r w:rsidR="00175A24" w:rsidRPr="00216DF0">
          <w:rPr>
            <w:rStyle w:val="Hyperlink"/>
            <w:noProof/>
          </w:rPr>
          <w:t>Pulmonary function testing (Spirometry, Total Lung Capacity and Diffusion) (total of 20 minutes) (optional)</w:t>
        </w:r>
        <w:r w:rsidR="00175A24">
          <w:rPr>
            <w:noProof/>
            <w:webHidden/>
          </w:rPr>
          <w:tab/>
        </w:r>
        <w:r w:rsidR="00175A24">
          <w:rPr>
            <w:noProof/>
            <w:webHidden/>
          </w:rPr>
          <w:fldChar w:fldCharType="begin"/>
        </w:r>
        <w:r w:rsidR="00175A24">
          <w:rPr>
            <w:noProof/>
            <w:webHidden/>
          </w:rPr>
          <w:instrText xml:space="preserve"> PAGEREF _Toc77352308 \h </w:instrText>
        </w:r>
        <w:r w:rsidR="00175A24">
          <w:rPr>
            <w:noProof/>
            <w:webHidden/>
          </w:rPr>
        </w:r>
        <w:r w:rsidR="00175A24">
          <w:rPr>
            <w:noProof/>
            <w:webHidden/>
          </w:rPr>
          <w:fldChar w:fldCharType="separate"/>
        </w:r>
        <w:r w:rsidR="00170F16">
          <w:rPr>
            <w:noProof/>
            <w:webHidden/>
          </w:rPr>
          <w:t>33</w:t>
        </w:r>
        <w:r w:rsidR="00175A24">
          <w:rPr>
            <w:noProof/>
            <w:webHidden/>
          </w:rPr>
          <w:fldChar w:fldCharType="end"/>
        </w:r>
      </w:hyperlink>
    </w:p>
    <w:p w14:paraId="35E40060" w14:textId="77777777" w:rsidR="00175A24" w:rsidRDefault="00000000">
      <w:pPr>
        <w:pStyle w:val="TOC2"/>
        <w:rPr>
          <w:rFonts w:eastAsiaTheme="minorEastAsia" w:cstheme="minorBidi"/>
          <w:iCs w:val="0"/>
          <w:noProof/>
          <w:color w:val="auto"/>
          <w:lang w:eastAsia="en-GB"/>
        </w:rPr>
      </w:pPr>
      <w:hyperlink w:anchor="_Toc77352309" w:history="1">
        <w:r w:rsidR="00175A24" w:rsidRPr="00216DF0">
          <w:rPr>
            <w:rStyle w:val="Hyperlink"/>
            <w:noProof/>
            <w14:scene3d>
              <w14:camera w14:prst="orthographicFront"/>
              <w14:lightRig w14:rig="threePt" w14:dir="t">
                <w14:rot w14:lat="0" w14:lon="0" w14:rev="0"/>
              </w14:lightRig>
            </w14:scene3d>
          </w:rPr>
          <w:t>10.14.</w:t>
        </w:r>
        <w:r w:rsidR="00175A24">
          <w:rPr>
            <w:rFonts w:eastAsiaTheme="minorEastAsia" w:cstheme="minorBidi"/>
            <w:iCs w:val="0"/>
            <w:noProof/>
            <w:color w:val="auto"/>
            <w:lang w:eastAsia="en-GB"/>
          </w:rPr>
          <w:tab/>
        </w:r>
        <w:r w:rsidR="00175A24" w:rsidRPr="00216DF0">
          <w:rPr>
            <w:rStyle w:val="Hyperlink"/>
            <w:noProof/>
          </w:rPr>
          <w:t>Cardiopulmonary exercise testing (optional)</w:t>
        </w:r>
        <w:r w:rsidR="00175A24">
          <w:rPr>
            <w:noProof/>
            <w:webHidden/>
          </w:rPr>
          <w:tab/>
        </w:r>
        <w:r w:rsidR="00175A24">
          <w:rPr>
            <w:noProof/>
            <w:webHidden/>
          </w:rPr>
          <w:fldChar w:fldCharType="begin"/>
        </w:r>
        <w:r w:rsidR="00175A24">
          <w:rPr>
            <w:noProof/>
            <w:webHidden/>
          </w:rPr>
          <w:instrText xml:space="preserve"> PAGEREF _Toc77352309 \h </w:instrText>
        </w:r>
        <w:r w:rsidR="00175A24">
          <w:rPr>
            <w:noProof/>
            <w:webHidden/>
          </w:rPr>
        </w:r>
        <w:r w:rsidR="00175A24">
          <w:rPr>
            <w:noProof/>
            <w:webHidden/>
          </w:rPr>
          <w:fldChar w:fldCharType="separate"/>
        </w:r>
        <w:r w:rsidR="00170F16">
          <w:rPr>
            <w:noProof/>
            <w:webHidden/>
          </w:rPr>
          <w:t>34</w:t>
        </w:r>
        <w:r w:rsidR="00175A24">
          <w:rPr>
            <w:noProof/>
            <w:webHidden/>
          </w:rPr>
          <w:fldChar w:fldCharType="end"/>
        </w:r>
      </w:hyperlink>
    </w:p>
    <w:p w14:paraId="06EF214B" w14:textId="77777777" w:rsidR="00175A24" w:rsidRDefault="00000000">
      <w:pPr>
        <w:pStyle w:val="TOC2"/>
        <w:rPr>
          <w:rFonts w:eastAsiaTheme="minorEastAsia" w:cstheme="minorBidi"/>
          <w:iCs w:val="0"/>
          <w:noProof/>
          <w:color w:val="auto"/>
          <w:lang w:eastAsia="en-GB"/>
        </w:rPr>
      </w:pPr>
      <w:hyperlink w:anchor="_Toc77352310" w:history="1">
        <w:r w:rsidR="00175A24" w:rsidRPr="00216DF0">
          <w:rPr>
            <w:rStyle w:val="Hyperlink"/>
            <w:noProof/>
            <w14:scene3d>
              <w14:camera w14:prst="orthographicFront"/>
              <w14:lightRig w14:rig="threePt" w14:dir="t">
                <w14:rot w14:lat="0" w14:lon="0" w14:rev="0"/>
              </w14:lightRig>
            </w14:scene3d>
          </w:rPr>
          <w:t>10.15.</w:t>
        </w:r>
        <w:r w:rsidR="00175A24">
          <w:rPr>
            <w:rFonts w:eastAsiaTheme="minorEastAsia" w:cstheme="minorBidi"/>
            <w:iCs w:val="0"/>
            <w:noProof/>
            <w:color w:val="auto"/>
            <w:lang w:eastAsia="en-GB"/>
          </w:rPr>
          <w:tab/>
        </w:r>
        <w:r w:rsidR="00175A24" w:rsidRPr="00216DF0">
          <w:rPr>
            <w:rStyle w:val="Hyperlink"/>
            <w:noProof/>
          </w:rPr>
          <w:t>Questionnaires (45 mins)</w:t>
        </w:r>
        <w:r w:rsidR="00175A24">
          <w:rPr>
            <w:noProof/>
            <w:webHidden/>
          </w:rPr>
          <w:tab/>
        </w:r>
        <w:r w:rsidR="00175A24">
          <w:rPr>
            <w:noProof/>
            <w:webHidden/>
          </w:rPr>
          <w:fldChar w:fldCharType="begin"/>
        </w:r>
        <w:r w:rsidR="00175A24">
          <w:rPr>
            <w:noProof/>
            <w:webHidden/>
          </w:rPr>
          <w:instrText xml:space="preserve"> PAGEREF _Toc77352310 \h </w:instrText>
        </w:r>
        <w:r w:rsidR="00175A24">
          <w:rPr>
            <w:noProof/>
            <w:webHidden/>
          </w:rPr>
        </w:r>
        <w:r w:rsidR="00175A24">
          <w:rPr>
            <w:noProof/>
            <w:webHidden/>
          </w:rPr>
          <w:fldChar w:fldCharType="separate"/>
        </w:r>
        <w:r w:rsidR="00170F16">
          <w:rPr>
            <w:noProof/>
            <w:webHidden/>
          </w:rPr>
          <w:t>34</w:t>
        </w:r>
        <w:r w:rsidR="00175A24">
          <w:rPr>
            <w:noProof/>
            <w:webHidden/>
          </w:rPr>
          <w:fldChar w:fldCharType="end"/>
        </w:r>
      </w:hyperlink>
    </w:p>
    <w:p w14:paraId="1EDCF97D" w14:textId="77777777" w:rsidR="00175A24" w:rsidRDefault="00000000">
      <w:pPr>
        <w:pStyle w:val="TOC2"/>
        <w:rPr>
          <w:rFonts w:eastAsiaTheme="minorEastAsia" w:cstheme="minorBidi"/>
          <w:iCs w:val="0"/>
          <w:noProof/>
          <w:color w:val="auto"/>
          <w:lang w:eastAsia="en-GB"/>
        </w:rPr>
      </w:pPr>
      <w:hyperlink w:anchor="_Toc77352311" w:history="1">
        <w:r w:rsidR="00175A24" w:rsidRPr="00216DF0">
          <w:rPr>
            <w:rStyle w:val="Hyperlink"/>
            <w:noProof/>
            <w14:scene3d>
              <w14:camera w14:prst="orthographicFront"/>
              <w14:lightRig w14:rig="threePt" w14:dir="t">
                <w14:rot w14:lat="0" w14:lon="0" w14:rev="0"/>
              </w14:lightRig>
            </w14:scene3d>
          </w:rPr>
          <w:t>10.16.</w:t>
        </w:r>
        <w:r w:rsidR="00175A24">
          <w:rPr>
            <w:rFonts w:eastAsiaTheme="minorEastAsia" w:cstheme="minorBidi"/>
            <w:iCs w:val="0"/>
            <w:noProof/>
            <w:color w:val="auto"/>
            <w:lang w:eastAsia="en-GB"/>
          </w:rPr>
          <w:tab/>
        </w:r>
        <w:r w:rsidR="00175A24" w:rsidRPr="00216DF0">
          <w:rPr>
            <w:rStyle w:val="Hyperlink"/>
            <w:noProof/>
          </w:rPr>
          <w:t>Baseline and follow up assessments</w:t>
        </w:r>
        <w:r w:rsidR="00175A24">
          <w:rPr>
            <w:noProof/>
            <w:webHidden/>
          </w:rPr>
          <w:tab/>
        </w:r>
        <w:r w:rsidR="00175A24">
          <w:rPr>
            <w:noProof/>
            <w:webHidden/>
          </w:rPr>
          <w:fldChar w:fldCharType="begin"/>
        </w:r>
        <w:r w:rsidR="00175A24">
          <w:rPr>
            <w:noProof/>
            <w:webHidden/>
          </w:rPr>
          <w:instrText xml:space="preserve"> PAGEREF _Toc77352311 \h </w:instrText>
        </w:r>
        <w:r w:rsidR="00175A24">
          <w:rPr>
            <w:noProof/>
            <w:webHidden/>
          </w:rPr>
        </w:r>
        <w:r w:rsidR="00175A24">
          <w:rPr>
            <w:noProof/>
            <w:webHidden/>
          </w:rPr>
          <w:fldChar w:fldCharType="separate"/>
        </w:r>
        <w:r w:rsidR="00170F16">
          <w:rPr>
            <w:noProof/>
            <w:webHidden/>
          </w:rPr>
          <w:t>35</w:t>
        </w:r>
        <w:r w:rsidR="00175A24">
          <w:rPr>
            <w:noProof/>
            <w:webHidden/>
          </w:rPr>
          <w:fldChar w:fldCharType="end"/>
        </w:r>
      </w:hyperlink>
    </w:p>
    <w:p w14:paraId="1E5BEF94" w14:textId="77777777" w:rsidR="00175A24" w:rsidRDefault="00000000">
      <w:pPr>
        <w:pStyle w:val="TOC3"/>
        <w:tabs>
          <w:tab w:val="right" w:leader="dot" w:pos="9402"/>
        </w:tabs>
        <w:rPr>
          <w:rFonts w:eastAsiaTheme="minorEastAsia" w:cstheme="minorBidi"/>
          <w:iCs w:val="0"/>
          <w:noProof/>
          <w:color w:val="auto"/>
          <w:lang w:eastAsia="en-GB"/>
        </w:rPr>
      </w:pPr>
      <w:hyperlink w:anchor="_Toc77352312" w:history="1">
        <w:r w:rsidR="00175A24" w:rsidRPr="00216DF0">
          <w:rPr>
            <w:rStyle w:val="Hyperlink"/>
            <w:noProof/>
          </w:rPr>
          <w:t>Initial patient approach</w:t>
        </w:r>
        <w:r w:rsidR="00175A24">
          <w:rPr>
            <w:noProof/>
            <w:webHidden/>
          </w:rPr>
          <w:tab/>
        </w:r>
        <w:r w:rsidR="00175A24">
          <w:rPr>
            <w:noProof/>
            <w:webHidden/>
          </w:rPr>
          <w:fldChar w:fldCharType="begin"/>
        </w:r>
        <w:r w:rsidR="00175A24">
          <w:rPr>
            <w:noProof/>
            <w:webHidden/>
          </w:rPr>
          <w:instrText xml:space="preserve"> PAGEREF _Toc77352312 \h </w:instrText>
        </w:r>
        <w:r w:rsidR="00175A24">
          <w:rPr>
            <w:noProof/>
            <w:webHidden/>
          </w:rPr>
        </w:r>
        <w:r w:rsidR="00175A24">
          <w:rPr>
            <w:noProof/>
            <w:webHidden/>
          </w:rPr>
          <w:fldChar w:fldCharType="separate"/>
        </w:r>
        <w:r w:rsidR="00170F16">
          <w:rPr>
            <w:noProof/>
            <w:webHidden/>
          </w:rPr>
          <w:t>35</w:t>
        </w:r>
        <w:r w:rsidR="00175A24">
          <w:rPr>
            <w:noProof/>
            <w:webHidden/>
          </w:rPr>
          <w:fldChar w:fldCharType="end"/>
        </w:r>
      </w:hyperlink>
    </w:p>
    <w:p w14:paraId="4802B8F6" w14:textId="77777777" w:rsidR="00175A24" w:rsidRDefault="00000000">
      <w:pPr>
        <w:pStyle w:val="TOC3"/>
        <w:tabs>
          <w:tab w:val="right" w:leader="dot" w:pos="9402"/>
        </w:tabs>
        <w:rPr>
          <w:rFonts w:eastAsiaTheme="minorEastAsia" w:cstheme="minorBidi"/>
          <w:iCs w:val="0"/>
          <w:noProof/>
          <w:color w:val="auto"/>
          <w:lang w:eastAsia="en-GB"/>
        </w:rPr>
      </w:pPr>
      <w:hyperlink w:anchor="_Toc77352313" w:history="1">
        <w:r w:rsidR="00175A24" w:rsidRPr="00216DF0">
          <w:rPr>
            <w:rStyle w:val="Hyperlink"/>
            <w:noProof/>
          </w:rPr>
          <w:t>Visit 1 (~3 months) (Post COVID-19 infection patients)</w:t>
        </w:r>
        <w:r w:rsidR="00175A24">
          <w:rPr>
            <w:noProof/>
            <w:webHidden/>
          </w:rPr>
          <w:tab/>
        </w:r>
        <w:r w:rsidR="00175A24">
          <w:rPr>
            <w:noProof/>
            <w:webHidden/>
          </w:rPr>
          <w:fldChar w:fldCharType="begin"/>
        </w:r>
        <w:r w:rsidR="00175A24">
          <w:rPr>
            <w:noProof/>
            <w:webHidden/>
          </w:rPr>
          <w:instrText xml:space="preserve"> PAGEREF _Toc77352313 \h </w:instrText>
        </w:r>
        <w:r w:rsidR="00175A24">
          <w:rPr>
            <w:noProof/>
            <w:webHidden/>
          </w:rPr>
        </w:r>
        <w:r w:rsidR="00175A24">
          <w:rPr>
            <w:noProof/>
            <w:webHidden/>
          </w:rPr>
          <w:fldChar w:fldCharType="separate"/>
        </w:r>
        <w:r w:rsidR="00170F16">
          <w:rPr>
            <w:noProof/>
            <w:webHidden/>
          </w:rPr>
          <w:t>35</w:t>
        </w:r>
        <w:r w:rsidR="00175A24">
          <w:rPr>
            <w:noProof/>
            <w:webHidden/>
          </w:rPr>
          <w:fldChar w:fldCharType="end"/>
        </w:r>
      </w:hyperlink>
    </w:p>
    <w:p w14:paraId="2B7E980D" w14:textId="77777777" w:rsidR="00175A24" w:rsidRDefault="00000000">
      <w:pPr>
        <w:pStyle w:val="TOC3"/>
        <w:tabs>
          <w:tab w:val="right" w:leader="dot" w:pos="9402"/>
        </w:tabs>
        <w:rPr>
          <w:rFonts w:eastAsiaTheme="minorEastAsia" w:cstheme="minorBidi"/>
          <w:iCs w:val="0"/>
          <w:noProof/>
          <w:color w:val="auto"/>
          <w:lang w:eastAsia="en-GB"/>
        </w:rPr>
      </w:pPr>
      <w:hyperlink w:anchor="_Toc77352314" w:history="1">
        <w:r w:rsidR="00175A24" w:rsidRPr="00216DF0">
          <w:rPr>
            <w:rStyle w:val="Hyperlink"/>
            <w:noProof/>
          </w:rPr>
          <w:t>Visit 2 (~6 months) (Post COVID-19 infection patients and matched controls)</w:t>
        </w:r>
        <w:r w:rsidR="00175A24">
          <w:rPr>
            <w:noProof/>
            <w:webHidden/>
          </w:rPr>
          <w:tab/>
        </w:r>
        <w:r w:rsidR="00175A24">
          <w:rPr>
            <w:noProof/>
            <w:webHidden/>
          </w:rPr>
          <w:fldChar w:fldCharType="begin"/>
        </w:r>
        <w:r w:rsidR="00175A24">
          <w:rPr>
            <w:noProof/>
            <w:webHidden/>
          </w:rPr>
          <w:instrText xml:space="preserve"> PAGEREF _Toc77352314 \h </w:instrText>
        </w:r>
        <w:r w:rsidR="00175A24">
          <w:rPr>
            <w:noProof/>
            <w:webHidden/>
          </w:rPr>
        </w:r>
        <w:r w:rsidR="00175A24">
          <w:rPr>
            <w:noProof/>
            <w:webHidden/>
          </w:rPr>
          <w:fldChar w:fldCharType="separate"/>
        </w:r>
        <w:r w:rsidR="00170F16">
          <w:rPr>
            <w:noProof/>
            <w:webHidden/>
          </w:rPr>
          <w:t>35</w:t>
        </w:r>
        <w:r w:rsidR="00175A24">
          <w:rPr>
            <w:noProof/>
            <w:webHidden/>
          </w:rPr>
          <w:fldChar w:fldCharType="end"/>
        </w:r>
      </w:hyperlink>
    </w:p>
    <w:p w14:paraId="329BE6AB" w14:textId="77777777" w:rsidR="00175A24" w:rsidRDefault="00000000">
      <w:pPr>
        <w:pStyle w:val="TOC3"/>
        <w:tabs>
          <w:tab w:val="right" w:leader="dot" w:pos="9402"/>
        </w:tabs>
        <w:rPr>
          <w:rFonts w:eastAsiaTheme="minorEastAsia" w:cstheme="minorBidi"/>
          <w:iCs w:val="0"/>
          <w:noProof/>
          <w:color w:val="auto"/>
          <w:lang w:eastAsia="en-GB"/>
        </w:rPr>
      </w:pPr>
      <w:hyperlink w:anchor="_Toc77352315" w:history="1">
        <w:r w:rsidR="00175A24" w:rsidRPr="00216DF0">
          <w:rPr>
            <w:rStyle w:val="Hyperlink"/>
            <w:noProof/>
          </w:rPr>
          <w:t>Optional Visit 3 (~12 months) (Post COVID-19 infection patients)</w:t>
        </w:r>
        <w:r w:rsidR="00175A24">
          <w:rPr>
            <w:noProof/>
            <w:webHidden/>
          </w:rPr>
          <w:tab/>
        </w:r>
        <w:r w:rsidR="00175A24">
          <w:rPr>
            <w:noProof/>
            <w:webHidden/>
          </w:rPr>
          <w:fldChar w:fldCharType="begin"/>
        </w:r>
        <w:r w:rsidR="00175A24">
          <w:rPr>
            <w:noProof/>
            <w:webHidden/>
          </w:rPr>
          <w:instrText xml:space="preserve"> PAGEREF _Toc77352315 \h </w:instrText>
        </w:r>
        <w:r w:rsidR="00175A24">
          <w:rPr>
            <w:noProof/>
            <w:webHidden/>
          </w:rPr>
        </w:r>
        <w:r w:rsidR="00175A24">
          <w:rPr>
            <w:noProof/>
            <w:webHidden/>
          </w:rPr>
          <w:fldChar w:fldCharType="separate"/>
        </w:r>
        <w:r w:rsidR="00170F16">
          <w:rPr>
            <w:noProof/>
            <w:webHidden/>
          </w:rPr>
          <w:t>35</w:t>
        </w:r>
        <w:r w:rsidR="00175A24">
          <w:rPr>
            <w:noProof/>
            <w:webHidden/>
          </w:rPr>
          <w:fldChar w:fldCharType="end"/>
        </w:r>
      </w:hyperlink>
    </w:p>
    <w:p w14:paraId="21ECED96" w14:textId="77777777" w:rsidR="00175A24" w:rsidRDefault="00000000">
      <w:pPr>
        <w:pStyle w:val="TOC2"/>
        <w:rPr>
          <w:rFonts w:eastAsiaTheme="minorEastAsia" w:cstheme="minorBidi"/>
          <w:iCs w:val="0"/>
          <w:noProof/>
          <w:color w:val="auto"/>
          <w:lang w:eastAsia="en-GB"/>
        </w:rPr>
      </w:pPr>
      <w:hyperlink w:anchor="_Toc77352316" w:history="1">
        <w:r w:rsidR="00175A24" w:rsidRPr="00216DF0">
          <w:rPr>
            <w:rStyle w:val="Hyperlink"/>
            <w:noProof/>
            <w14:scene3d>
              <w14:camera w14:prst="orthographicFront"/>
              <w14:lightRig w14:rig="threePt" w14:dir="t">
                <w14:rot w14:lat="0" w14:lon="0" w14:rev="0"/>
              </w14:lightRig>
            </w14:scene3d>
          </w:rPr>
          <w:t>10.17.</w:t>
        </w:r>
        <w:r w:rsidR="00175A24">
          <w:rPr>
            <w:rFonts w:eastAsiaTheme="minorEastAsia" w:cstheme="minorBidi"/>
            <w:iCs w:val="0"/>
            <w:noProof/>
            <w:color w:val="auto"/>
            <w:lang w:eastAsia="en-GB"/>
          </w:rPr>
          <w:tab/>
        </w:r>
        <w:r w:rsidR="00175A24" w:rsidRPr="00216DF0">
          <w:rPr>
            <w:rStyle w:val="Hyperlink"/>
            <w:noProof/>
          </w:rPr>
          <w:t>Monitoring of clinical events and re-analysis of previous scans (clinically indicated)</w:t>
        </w:r>
        <w:r w:rsidR="00175A24">
          <w:rPr>
            <w:noProof/>
            <w:webHidden/>
          </w:rPr>
          <w:tab/>
        </w:r>
        <w:r w:rsidR="00175A24">
          <w:rPr>
            <w:noProof/>
            <w:webHidden/>
          </w:rPr>
          <w:fldChar w:fldCharType="begin"/>
        </w:r>
        <w:r w:rsidR="00175A24">
          <w:rPr>
            <w:noProof/>
            <w:webHidden/>
          </w:rPr>
          <w:instrText xml:space="preserve"> PAGEREF _Toc77352316 \h </w:instrText>
        </w:r>
        <w:r w:rsidR="00175A24">
          <w:rPr>
            <w:noProof/>
            <w:webHidden/>
          </w:rPr>
        </w:r>
        <w:r w:rsidR="00175A24">
          <w:rPr>
            <w:noProof/>
            <w:webHidden/>
          </w:rPr>
          <w:fldChar w:fldCharType="separate"/>
        </w:r>
        <w:r w:rsidR="00170F16">
          <w:rPr>
            <w:noProof/>
            <w:webHidden/>
          </w:rPr>
          <w:t>36</w:t>
        </w:r>
        <w:r w:rsidR="00175A24">
          <w:rPr>
            <w:noProof/>
            <w:webHidden/>
          </w:rPr>
          <w:fldChar w:fldCharType="end"/>
        </w:r>
      </w:hyperlink>
    </w:p>
    <w:p w14:paraId="19636790" w14:textId="77777777" w:rsidR="00175A24" w:rsidRDefault="00000000">
      <w:pPr>
        <w:pStyle w:val="TOC2"/>
        <w:rPr>
          <w:rFonts w:eastAsiaTheme="minorEastAsia" w:cstheme="minorBidi"/>
          <w:iCs w:val="0"/>
          <w:noProof/>
          <w:color w:val="auto"/>
          <w:lang w:eastAsia="en-GB"/>
        </w:rPr>
      </w:pPr>
      <w:hyperlink w:anchor="_Toc77352317" w:history="1">
        <w:r w:rsidR="00175A24" w:rsidRPr="00216DF0">
          <w:rPr>
            <w:rStyle w:val="Hyperlink"/>
            <w:noProof/>
            <w14:scene3d>
              <w14:camera w14:prst="orthographicFront"/>
              <w14:lightRig w14:rig="threePt" w14:dir="t">
                <w14:rot w14:lat="0" w14:lon="0" w14:rev="0"/>
              </w14:lightRig>
            </w14:scene3d>
          </w:rPr>
          <w:t>10.18.</w:t>
        </w:r>
        <w:r w:rsidR="00175A24">
          <w:rPr>
            <w:rFonts w:eastAsiaTheme="minorEastAsia" w:cstheme="minorBidi"/>
            <w:iCs w:val="0"/>
            <w:noProof/>
            <w:color w:val="auto"/>
            <w:lang w:eastAsia="en-GB"/>
          </w:rPr>
          <w:tab/>
        </w:r>
        <w:r w:rsidR="00175A24" w:rsidRPr="00216DF0">
          <w:rPr>
            <w:rStyle w:val="Hyperlink"/>
            <w:noProof/>
          </w:rPr>
          <w:t>Sample Handling</w:t>
        </w:r>
        <w:r w:rsidR="00175A24">
          <w:rPr>
            <w:noProof/>
            <w:webHidden/>
          </w:rPr>
          <w:tab/>
        </w:r>
        <w:r w:rsidR="00175A24">
          <w:rPr>
            <w:noProof/>
            <w:webHidden/>
          </w:rPr>
          <w:fldChar w:fldCharType="begin"/>
        </w:r>
        <w:r w:rsidR="00175A24">
          <w:rPr>
            <w:noProof/>
            <w:webHidden/>
          </w:rPr>
          <w:instrText xml:space="preserve"> PAGEREF _Toc77352317 \h </w:instrText>
        </w:r>
        <w:r w:rsidR="00175A24">
          <w:rPr>
            <w:noProof/>
            <w:webHidden/>
          </w:rPr>
        </w:r>
        <w:r w:rsidR="00175A24">
          <w:rPr>
            <w:noProof/>
            <w:webHidden/>
          </w:rPr>
          <w:fldChar w:fldCharType="separate"/>
        </w:r>
        <w:r w:rsidR="00170F16">
          <w:rPr>
            <w:noProof/>
            <w:webHidden/>
          </w:rPr>
          <w:t>36</w:t>
        </w:r>
        <w:r w:rsidR="00175A24">
          <w:rPr>
            <w:noProof/>
            <w:webHidden/>
          </w:rPr>
          <w:fldChar w:fldCharType="end"/>
        </w:r>
      </w:hyperlink>
    </w:p>
    <w:p w14:paraId="1588D183" w14:textId="77777777" w:rsidR="00175A24" w:rsidRDefault="00000000">
      <w:pPr>
        <w:pStyle w:val="TOC2"/>
        <w:rPr>
          <w:rFonts w:eastAsiaTheme="minorEastAsia" w:cstheme="minorBidi"/>
          <w:iCs w:val="0"/>
          <w:noProof/>
          <w:color w:val="auto"/>
          <w:lang w:eastAsia="en-GB"/>
        </w:rPr>
      </w:pPr>
      <w:hyperlink w:anchor="_Toc77352318" w:history="1">
        <w:r w:rsidR="00175A24" w:rsidRPr="00216DF0">
          <w:rPr>
            <w:rStyle w:val="Hyperlink"/>
            <w:noProof/>
            <w:lang w:bidi="en-US"/>
            <w14:scene3d>
              <w14:camera w14:prst="orthographicFront"/>
              <w14:lightRig w14:rig="threePt" w14:dir="t">
                <w14:rot w14:lat="0" w14:lon="0" w14:rev="0"/>
              </w14:lightRig>
            </w14:scene3d>
          </w:rPr>
          <w:t>10.19.</w:t>
        </w:r>
        <w:r w:rsidR="00175A24">
          <w:rPr>
            <w:rFonts w:eastAsiaTheme="minorEastAsia" w:cstheme="minorBidi"/>
            <w:iCs w:val="0"/>
            <w:noProof/>
            <w:color w:val="auto"/>
            <w:lang w:eastAsia="en-GB"/>
          </w:rPr>
          <w:tab/>
        </w:r>
        <w:r w:rsidR="00175A24" w:rsidRPr="00216DF0">
          <w:rPr>
            <w:rStyle w:val="Hyperlink"/>
            <w:noProof/>
          </w:rPr>
          <w:t>Early Discontinuation/Withdrawal of Participants</w:t>
        </w:r>
        <w:r w:rsidR="00175A24">
          <w:rPr>
            <w:noProof/>
            <w:webHidden/>
          </w:rPr>
          <w:tab/>
        </w:r>
        <w:r w:rsidR="00175A24">
          <w:rPr>
            <w:noProof/>
            <w:webHidden/>
          </w:rPr>
          <w:fldChar w:fldCharType="begin"/>
        </w:r>
        <w:r w:rsidR="00175A24">
          <w:rPr>
            <w:noProof/>
            <w:webHidden/>
          </w:rPr>
          <w:instrText xml:space="preserve"> PAGEREF _Toc77352318 \h </w:instrText>
        </w:r>
        <w:r w:rsidR="00175A24">
          <w:rPr>
            <w:noProof/>
            <w:webHidden/>
          </w:rPr>
        </w:r>
        <w:r w:rsidR="00175A24">
          <w:rPr>
            <w:noProof/>
            <w:webHidden/>
          </w:rPr>
          <w:fldChar w:fldCharType="separate"/>
        </w:r>
        <w:r w:rsidR="00170F16">
          <w:rPr>
            <w:noProof/>
            <w:webHidden/>
          </w:rPr>
          <w:t>36</w:t>
        </w:r>
        <w:r w:rsidR="00175A24">
          <w:rPr>
            <w:noProof/>
            <w:webHidden/>
          </w:rPr>
          <w:fldChar w:fldCharType="end"/>
        </w:r>
      </w:hyperlink>
    </w:p>
    <w:p w14:paraId="3CDA4C08" w14:textId="77777777" w:rsidR="00175A24" w:rsidRDefault="00000000">
      <w:pPr>
        <w:pStyle w:val="TOC2"/>
        <w:rPr>
          <w:rFonts w:eastAsiaTheme="minorEastAsia" w:cstheme="minorBidi"/>
          <w:iCs w:val="0"/>
          <w:noProof/>
          <w:color w:val="auto"/>
          <w:lang w:eastAsia="en-GB"/>
        </w:rPr>
      </w:pPr>
      <w:hyperlink w:anchor="_Toc77352319" w:history="1">
        <w:r w:rsidR="00175A24" w:rsidRPr="00216DF0">
          <w:rPr>
            <w:rStyle w:val="Hyperlink"/>
            <w:noProof/>
            <w14:scene3d>
              <w14:camera w14:prst="orthographicFront"/>
              <w14:lightRig w14:rig="threePt" w14:dir="t">
                <w14:rot w14:lat="0" w14:lon="0" w14:rev="0"/>
              </w14:lightRig>
            </w14:scene3d>
          </w:rPr>
          <w:t>10.20.</w:t>
        </w:r>
        <w:r w:rsidR="00175A24">
          <w:rPr>
            <w:rFonts w:eastAsiaTheme="minorEastAsia" w:cstheme="minorBidi"/>
            <w:iCs w:val="0"/>
            <w:noProof/>
            <w:color w:val="auto"/>
            <w:lang w:eastAsia="en-GB"/>
          </w:rPr>
          <w:tab/>
        </w:r>
        <w:r w:rsidR="00175A24" w:rsidRPr="00216DF0">
          <w:rPr>
            <w:rStyle w:val="Hyperlink"/>
            <w:noProof/>
          </w:rPr>
          <w:t>Definition of End of Study</w:t>
        </w:r>
        <w:r w:rsidR="00175A24">
          <w:rPr>
            <w:noProof/>
            <w:webHidden/>
          </w:rPr>
          <w:tab/>
        </w:r>
        <w:r w:rsidR="00175A24">
          <w:rPr>
            <w:noProof/>
            <w:webHidden/>
          </w:rPr>
          <w:fldChar w:fldCharType="begin"/>
        </w:r>
        <w:r w:rsidR="00175A24">
          <w:rPr>
            <w:noProof/>
            <w:webHidden/>
          </w:rPr>
          <w:instrText xml:space="preserve"> PAGEREF _Toc77352319 \h </w:instrText>
        </w:r>
        <w:r w:rsidR="00175A24">
          <w:rPr>
            <w:noProof/>
            <w:webHidden/>
          </w:rPr>
        </w:r>
        <w:r w:rsidR="00175A24">
          <w:rPr>
            <w:noProof/>
            <w:webHidden/>
          </w:rPr>
          <w:fldChar w:fldCharType="separate"/>
        </w:r>
        <w:r w:rsidR="00170F16">
          <w:rPr>
            <w:noProof/>
            <w:webHidden/>
          </w:rPr>
          <w:t>37</w:t>
        </w:r>
        <w:r w:rsidR="00175A24">
          <w:rPr>
            <w:noProof/>
            <w:webHidden/>
          </w:rPr>
          <w:fldChar w:fldCharType="end"/>
        </w:r>
      </w:hyperlink>
    </w:p>
    <w:p w14:paraId="1DA3A6A6" w14:textId="77777777" w:rsidR="00175A24" w:rsidRDefault="00000000">
      <w:pPr>
        <w:pStyle w:val="TOC1"/>
        <w:rPr>
          <w:rFonts w:eastAsiaTheme="minorEastAsia" w:cstheme="minorBidi"/>
          <w:iCs w:val="0"/>
          <w:noProof/>
          <w:color w:val="auto"/>
          <w:lang w:eastAsia="en-GB"/>
        </w:rPr>
      </w:pPr>
      <w:hyperlink w:anchor="_Toc77352320" w:history="1">
        <w:r w:rsidR="00175A24" w:rsidRPr="00216DF0">
          <w:rPr>
            <w:rStyle w:val="Hyperlink"/>
            <w:noProof/>
          </w:rPr>
          <w:t>11.</w:t>
        </w:r>
        <w:r w:rsidR="00175A24">
          <w:rPr>
            <w:rFonts w:eastAsiaTheme="minorEastAsia" w:cstheme="minorBidi"/>
            <w:iCs w:val="0"/>
            <w:noProof/>
            <w:color w:val="auto"/>
            <w:lang w:eastAsia="en-GB"/>
          </w:rPr>
          <w:tab/>
        </w:r>
        <w:r w:rsidR="00175A24" w:rsidRPr="00216DF0">
          <w:rPr>
            <w:rStyle w:val="Hyperlink"/>
            <w:noProof/>
          </w:rPr>
          <w:t>SAFETY REPORTING</w:t>
        </w:r>
        <w:r w:rsidR="00175A24">
          <w:rPr>
            <w:noProof/>
            <w:webHidden/>
          </w:rPr>
          <w:tab/>
        </w:r>
        <w:r w:rsidR="00175A24">
          <w:rPr>
            <w:noProof/>
            <w:webHidden/>
          </w:rPr>
          <w:fldChar w:fldCharType="begin"/>
        </w:r>
        <w:r w:rsidR="00175A24">
          <w:rPr>
            <w:noProof/>
            <w:webHidden/>
          </w:rPr>
          <w:instrText xml:space="preserve"> PAGEREF _Toc77352320 \h </w:instrText>
        </w:r>
        <w:r w:rsidR="00175A24">
          <w:rPr>
            <w:noProof/>
            <w:webHidden/>
          </w:rPr>
        </w:r>
        <w:r w:rsidR="00175A24">
          <w:rPr>
            <w:noProof/>
            <w:webHidden/>
          </w:rPr>
          <w:fldChar w:fldCharType="separate"/>
        </w:r>
        <w:r w:rsidR="00170F16">
          <w:rPr>
            <w:noProof/>
            <w:webHidden/>
          </w:rPr>
          <w:t>37</w:t>
        </w:r>
        <w:r w:rsidR="00175A24">
          <w:rPr>
            <w:noProof/>
            <w:webHidden/>
          </w:rPr>
          <w:fldChar w:fldCharType="end"/>
        </w:r>
      </w:hyperlink>
    </w:p>
    <w:p w14:paraId="2A3CFCAE" w14:textId="77777777" w:rsidR="00175A24" w:rsidRDefault="00000000">
      <w:pPr>
        <w:pStyle w:val="TOC2"/>
        <w:rPr>
          <w:rFonts w:eastAsiaTheme="minorEastAsia" w:cstheme="minorBidi"/>
          <w:iCs w:val="0"/>
          <w:noProof/>
          <w:color w:val="auto"/>
          <w:lang w:eastAsia="en-GB"/>
        </w:rPr>
      </w:pPr>
      <w:hyperlink w:anchor="_Toc77352321" w:history="1">
        <w:r w:rsidR="00175A24" w:rsidRPr="00216DF0">
          <w:rPr>
            <w:rStyle w:val="Hyperlink"/>
            <w:noProof/>
            <w14:scene3d>
              <w14:camera w14:prst="orthographicFront"/>
              <w14:lightRig w14:rig="threePt" w14:dir="t">
                <w14:rot w14:lat="0" w14:lon="0" w14:rev="0"/>
              </w14:lightRig>
            </w14:scene3d>
          </w:rPr>
          <w:t>11.1.</w:t>
        </w:r>
        <w:r w:rsidR="00175A24">
          <w:rPr>
            <w:rFonts w:eastAsiaTheme="minorEastAsia" w:cstheme="minorBidi"/>
            <w:iCs w:val="0"/>
            <w:noProof/>
            <w:color w:val="auto"/>
            <w:lang w:eastAsia="en-GB"/>
          </w:rPr>
          <w:tab/>
        </w:r>
        <w:r w:rsidR="00175A24" w:rsidRPr="00216DF0">
          <w:rPr>
            <w:rStyle w:val="Hyperlink"/>
            <w:noProof/>
          </w:rPr>
          <w:t>Definition of Serious Adverse Events</w:t>
        </w:r>
        <w:r w:rsidR="00175A24">
          <w:rPr>
            <w:noProof/>
            <w:webHidden/>
          </w:rPr>
          <w:tab/>
        </w:r>
        <w:r w:rsidR="00175A24">
          <w:rPr>
            <w:noProof/>
            <w:webHidden/>
          </w:rPr>
          <w:fldChar w:fldCharType="begin"/>
        </w:r>
        <w:r w:rsidR="00175A24">
          <w:rPr>
            <w:noProof/>
            <w:webHidden/>
          </w:rPr>
          <w:instrText xml:space="preserve"> PAGEREF _Toc77352321 \h </w:instrText>
        </w:r>
        <w:r w:rsidR="00175A24">
          <w:rPr>
            <w:noProof/>
            <w:webHidden/>
          </w:rPr>
        </w:r>
        <w:r w:rsidR="00175A24">
          <w:rPr>
            <w:noProof/>
            <w:webHidden/>
          </w:rPr>
          <w:fldChar w:fldCharType="separate"/>
        </w:r>
        <w:r w:rsidR="00170F16">
          <w:rPr>
            <w:noProof/>
            <w:webHidden/>
          </w:rPr>
          <w:t>37</w:t>
        </w:r>
        <w:r w:rsidR="00175A24">
          <w:rPr>
            <w:noProof/>
            <w:webHidden/>
          </w:rPr>
          <w:fldChar w:fldCharType="end"/>
        </w:r>
      </w:hyperlink>
    </w:p>
    <w:p w14:paraId="00B678E7" w14:textId="77777777" w:rsidR="00175A24" w:rsidRDefault="00000000">
      <w:pPr>
        <w:pStyle w:val="TOC2"/>
        <w:rPr>
          <w:rFonts w:eastAsiaTheme="minorEastAsia" w:cstheme="minorBidi"/>
          <w:iCs w:val="0"/>
          <w:noProof/>
          <w:color w:val="auto"/>
          <w:lang w:eastAsia="en-GB"/>
        </w:rPr>
      </w:pPr>
      <w:hyperlink w:anchor="_Toc77352322" w:history="1">
        <w:r w:rsidR="00175A24" w:rsidRPr="00216DF0">
          <w:rPr>
            <w:rStyle w:val="Hyperlink"/>
            <w:noProof/>
            <w14:scene3d>
              <w14:camera w14:prst="orthographicFront"/>
              <w14:lightRig w14:rig="threePt" w14:dir="t">
                <w14:rot w14:lat="0" w14:lon="0" w14:rev="0"/>
              </w14:lightRig>
            </w14:scene3d>
          </w:rPr>
          <w:t>11.2.</w:t>
        </w:r>
        <w:r w:rsidR="00175A24">
          <w:rPr>
            <w:rFonts w:eastAsiaTheme="minorEastAsia" w:cstheme="minorBidi"/>
            <w:iCs w:val="0"/>
            <w:noProof/>
            <w:color w:val="auto"/>
            <w:lang w:eastAsia="en-GB"/>
          </w:rPr>
          <w:tab/>
        </w:r>
        <w:r w:rsidR="00175A24" w:rsidRPr="00216DF0">
          <w:rPr>
            <w:rStyle w:val="Hyperlink"/>
            <w:noProof/>
          </w:rPr>
          <w:t>Reporting Procedures for Serious Adverse Events</w:t>
        </w:r>
        <w:r w:rsidR="00175A24">
          <w:rPr>
            <w:noProof/>
            <w:webHidden/>
          </w:rPr>
          <w:tab/>
        </w:r>
        <w:r w:rsidR="00175A24">
          <w:rPr>
            <w:noProof/>
            <w:webHidden/>
          </w:rPr>
          <w:fldChar w:fldCharType="begin"/>
        </w:r>
        <w:r w:rsidR="00175A24">
          <w:rPr>
            <w:noProof/>
            <w:webHidden/>
          </w:rPr>
          <w:instrText xml:space="preserve"> PAGEREF _Toc77352322 \h </w:instrText>
        </w:r>
        <w:r w:rsidR="00175A24">
          <w:rPr>
            <w:noProof/>
            <w:webHidden/>
          </w:rPr>
        </w:r>
        <w:r w:rsidR="00175A24">
          <w:rPr>
            <w:noProof/>
            <w:webHidden/>
          </w:rPr>
          <w:fldChar w:fldCharType="separate"/>
        </w:r>
        <w:r w:rsidR="00170F16">
          <w:rPr>
            <w:noProof/>
            <w:webHidden/>
          </w:rPr>
          <w:t>38</w:t>
        </w:r>
        <w:r w:rsidR="00175A24">
          <w:rPr>
            <w:noProof/>
            <w:webHidden/>
          </w:rPr>
          <w:fldChar w:fldCharType="end"/>
        </w:r>
      </w:hyperlink>
    </w:p>
    <w:p w14:paraId="7348F9A6" w14:textId="77777777" w:rsidR="00175A24" w:rsidRDefault="00000000">
      <w:pPr>
        <w:pStyle w:val="TOC1"/>
        <w:rPr>
          <w:rFonts w:eastAsiaTheme="minorEastAsia" w:cstheme="minorBidi"/>
          <w:iCs w:val="0"/>
          <w:noProof/>
          <w:color w:val="auto"/>
          <w:lang w:eastAsia="en-GB"/>
        </w:rPr>
      </w:pPr>
      <w:hyperlink w:anchor="_Toc77352323" w:history="1">
        <w:r w:rsidR="00175A24" w:rsidRPr="00216DF0">
          <w:rPr>
            <w:rStyle w:val="Hyperlink"/>
            <w:noProof/>
          </w:rPr>
          <w:t>12.</w:t>
        </w:r>
        <w:r w:rsidR="00175A24">
          <w:rPr>
            <w:rFonts w:eastAsiaTheme="minorEastAsia" w:cstheme="minorBidi"/>
            <w:iCs w:val="0"/>
            <w:noProof/>
            <w:color w:val="auto"/>
            <w:lang w:eastAsia="en-GB"/>
          </w:rPr>
          <w:tab/>
        </w:r>
        <w:r w:rsidR="00175A24" w:rsidRPr="00216DF0">
          <w:rPr>
            <w:rStyle w:val="Hyperlink"/>
            <w:noProof/>
          </w:rPr>
          <w:t>STATISTICS AND ANALYSIS</w:t>
        </w:r>
        <w:r w:rsidR="00175A24">
          <w:rPr>
            <w:noProof/>
            <w:webHidden/>
          </w:rPr>
          <w:tab/>
        </w:r>
        <w:r w:rsidR="00175A24">
          <w:rPr>
            <w:noProof/>
            <w:webHidden/>
          </w:rPr>
          <w:fldChar w:fldCharType="begin"/>
        </w:r>
        <w:r w:rsidR="00175A24">
          <w:rPr>
            <w:noProof/>
            <w:webHidden/>
          </w:rPr>
          <w:instrText xml:space="preserve"> PAGEREF _Toc77352323 \h </w:instrText>
        </w:r>
        <w:r w:rsidR="00175A24">
          <w:rPr>
            <w:noProof/>
            <w:webHidden/>
          </w:rPr>
        </w:r>
        <w:r w:rsidR="00175A24">
          <w:rPr>
            <w:noProof/>
            <w:webHidden/>
          </w:rPr>
          <w:fldChar w:fldCharType="separate"/>
        </w:r>
        <w:r w:rsidR="00170F16">
          <w:rPr>
            <w:noProof/>
            <w:webHidden/>
          </w:rPr>
          <w:t>38</w:t>
        </w:r>
        <w:r w:rsidR="00175A24">
          <w:rPr>
            <w:noProof/>
            <w:webHidden/>
          </w:rPr>
          <w:fldChar w:fldCharType="end"/>
        </w:r>
      </w:hyperlink>
    </w:p>
    <w:p w14:paraId="519E5D4D" w14:textId="77777777" w:rsidR="00175A24" w:rsidRDefault="00000000">
      <w:pPr>
        <w:pStyle w:val="TOC2"/>
        <w:rPr>
          <w:rFonts w:eastAsiaTheme="minorEastAsia" w:cstheme="minorBidi"/>
          <w:iCs w:val="0"/>
          <w:noProof/>
          <w:color w:val="auto"/>
          <w:lang w:eastAsia="en-GB"/>
        </w:rPr>
      </w:pPr>
      <w:hyperlink w:anchor="_Toc77352324" w:history="1">
        <w:r w:rsidR="00175A24" w:rsidRPr="00216DF0">
          <w:rPr>
            <w:rStyle w:val="Hyperlink"/>
            <w:noProof/>
            <w14:scene3d>
              <w14:camera w14:prst="orthographicFront"/>
              <w14:lightRig w14:rig="threePt" w14:dir="t">
                <w14:rot w14:lat="0" w14:lon="0" w14:rev="0"/>
              </w14:lightRig>
            </w14:scene3d>
          </w:rPr>
          <w:t>12.1.</w:t>
        </w:r>
        <w:r w:rsidR="00175A24">
          <w:rPr>
            <w:rFonts w:eastAsiaTheme="minorEastAsia" w:cstheme="minorBidi"/>
            <w:iCs w:val="0"/>
            <w:noProof/>
            <w:color w:val="auto"/>
            <w:lang w:eastAsia="en-GB"/>
          </w:rPr>
          <w:tab/>
        </w:r>
        <w:r w:rsidR="00175A24" w:rsidRPr="00216DF0">
          <w:rPr>
            <w:rStyle w:val="Hyperlink"/>
            <w:noProof/>
          </w:rPr>
          <w:t>Description of the Statistical Methods</w:t>
        </w:r>
        <w:r w:rsidR="00175A24">
          <w:rPr>
            <w:noProof/>
            <w:webHidden/>
          </w:rPr>
          <w:tab/>
        </w:r>
        <w:r w:rsidR="00175A24">
          <w:rPr>
            <w:noProof/>
            <w:webHidden/>
          </w:rPr>
          <w:fldChar w:fldCharType="begin"/>
        </w:r>
        <w:r w:rsidR="00175A24">
          <w:rPr>
            <w:noProof/>
            <w:webHidden/>
          </w:rPr>
          <w:instrText xml:space="preserve"> PAGEREF _Toc77352324 \h </w:instrText>
        </w:r>
        <w:r w:rsidR="00175A24">
          <w:rPr>
            <w:noProof/>
            <w:webHidden/>
          </w:rPr>
        </w:r>
        <w:r w:rsidR="00175A24">
          <w:rPr>
            <w:noProof/>
            <w:webHidden/>
          </w:rPr>
          <w:fldChar w:fldCharType="separate"/>
        </w:r>
        <w:r w:rsidR="00170F16">
          <w:rPr>
            <w:noProof/>
            <w:webHidden/>
          </w:rPr>
          <w:t>38</w:t>
        </w:r>
        <w:r w:rsidR="00175A24">
          <w:rPr>
            <w:noProof/>
            <w:webHidden/>
          </w:rPr>
          <w:fldChar w:fldCharType="end"/>
        </w:r>
      </w:hyperlink>
    </w:p>
    <w:p w14:paraId="436E2C10" w14:textId="77777777" w:rsidR="00175A24" w:rsidRDefault="00000000">
      <w:pPr>
        <w:pStyle w:val="TOC2"/>
        <w:rPr>
          <w:rFonts w:eastAsiaTheme="minorEastAsia" w:cstheme="minorBidi"/>
          <w:iCs w:val="0"/>
          <w:noProof/>
          <w:color w:val="auto"/>
          <w:lang w:eastAsia="en-GB"/>
        </w:rPr>
      </w:pPr>
      <w:hyperlink w:anchor="_Toc77352325" w:history="1">
        <w:r w:rsidR="00175A24" w:rsidRPr="00216DF0">
          <w:rPr>
            <w:rStyle w:val="Hyperlink"/>
            <w:noProof/>
            <w14:scene3d>
              <w14:camera w14:prst="orthographicFront"/>
              <w14:lightRig w14:rig="threePt" w14:dir="t">
                <w14:rot w14:lat="0" w14:lon="0" w14:rev="0"/>
              </w14:lightRig>
            </w14:scene3d>
          </w:rPr>
          <w:t>12.2.</w:t>
        </w:r>
        <w:r w:rsidR="00175A24">
          <w:rPr>
            <w:rFonts w:eastAsiaTheme="minorEastAsia" w:cstheme="minorBidi"/>
            <w:iCs w:val="0"/>
            <w:noProof/>
            <w:color w:val="auto"/>
            <w:lang w:eastAsia="en-GB"/>
          </w:rPr>
          <w:tab/>
        </w:r>
        <w:r w:rsidR="00175A24" w:rsidRPr="00216DF0">
          <w:rPr>
            <w:rStyle w:val="Hyperlink"/>
            <w:noProof/>
          </w:rPr>
          <w:t>Sample Size Determination</w:t>
        </w:r>
        <w:r w:rsidR="00175A24">
          <w:rPr>
            <w:noProof/>
            <w:webHidden/>
          </w:rPr>
          <w:tab/>
        </w:r>
        <w:r w:rsidR="00175A24">
          <w:rPr>
            <w:noProof/>
            <w:webHidden/>
          </w:rPr>
          <w:fldChar w:fldCharType="begin"/>
        </w:r>
        <w:r w:rsidR="00175A24">
          <w:rPr>
            <w:noProof/>
            <w:webHidden/>
          </w:rPr>
          <w:instrText xml:space="preserve"> PAGEREF _Toc77352325 \h </w:instrText>
        </w:r>
        <w:r w:rsidR="00175A24">
          <w:rPr>
            <w:noProof/>
            <w:webHidden/>
          </w:rPr>
        </w:r>
        <w:r w:rsidR="00175A24">
          <w:rPr>
            <w:noProof/>
            <w:webHidden/>
          </w:rPr>
          <w:fldChar w:fldCharType="separate"/>
        </w:r>
        <w:r w:rsidR="00170F16">
          <w:rPr>
            <w:noProof/>
            <w:webHidden/>
          </w:rPr>
          <w:t>38</w:t>
        </w:r>
        <w:r w:rsidR="00175A24">
          <w:rPr>
            <w:noProof/>
            <w:webHidden/>
          </w:rPr>
          <w:fldChar w:fldCharType="end"/>
        </w:r>
      </w:hyperlink>
    </w:p>
    <w:p w14:paraId="749D3A86" w14:textId="77777777" w:rsidR="00175A24" w:rsidRDefault="00000000">
      <w:pPr>
        <w:pStyle w:val="TOC2"/>
        <w:rPr>
          <w:rFonts w:eastAsiaTheme="minorEastAsia" w:cstheme="minorBidi"/>
          <w:iCs w:val="0"/>
          <w:noProof/>
          <w:color w:val="auto"/>
          <w:lang w:eastAsia="en-GB"/>
        </w:rPr>
      </w:pPr>
      <w:hyperlink w:anchor="_Toc77352326" w:history="1">
        <w:r w:rsidR="00175A24" w:rsidRPr="00216DF0">
          <w:rPr>
            <w:rStyle w:val="Hyperlink"/>
            <w:noProof/>
            <w14:scene3d>
              <w14:camera w14:prst="orthographicFront"/>
              <w14:lightRig w14:rig="threePt" w14:dir="t">
                <w14:rot w14:lat="0" w14:lon="0" w14:rev="0"/>
              </w14:lightRig>
            </w14:scene3d>
          </w:rPr>
          <w:t>12.3.</w:t>
        </w:r>
        <w:r w:rsidR="00175A24">
          <w:rPr>
            <w:rFonts w:eastAsiaTheme="minorEastAsia" w:cstheme="minorBidi"/>
            <w:iCs w:val="0"/>
            <w:noProof/>
            <w:color w:val="auto"/>
            <w:lang w:eastAsia="en-GB"/>
          </w:rPr>
          <w:tab/>
        </w:r>
        <w:r w:rsidR="00175A24" w:rsidRPr="00216DF0">
          <w:rPr>
            <w:rStyle w:val="Hyperlink"/>
            <w:noProof/>
          </w:rPr>
          <w:t>Analysis populations</w:t>
        </w:r>
        <w:r w:rsidR="00175A24">
          <w:rPr>
            <w:noProof/>
            <w:webHidden/>
          </w:rPr>
          <w:tab/>
        </w:r>
        <w:r w:rsidR="00175A24">
          <w:rPr>
            <w:noProof/>
            <w:webHidden/>
          </w:rPr>
          <w:fldChar w:fldCharType="begin"/>
        </w:r>
        <w:r w:rsidR="00175A24">
          <w:rPr>
            <w:noProof/>
            <w:webHidden/>
          </w:rPr>
          <w:instrText xml:space="preserve"> PAGEREF _Toc77352326 \h </w:instrText>
        </w:r>
        <w:r w:rsidR="00175A24">
          <w:rPr>
            <w:noProof/>
            <w:webHidden/>
          </w:rPr>
        </w:r>
        <w:r w:rsidR="00175A24">
          <w:rPr>
            <w:noProof/>
            <w:webHidden/>
          </w:rPr>
          <w:fldChar w:fldCharType="separate"/>
        </w:r>
        <w:r w:rsidR="00170F16">
          <w:rPr>
            <w:noProof/>
            <w:webHidden/>
          </w:rPr>
          <w:t>39</w:t>
        </w:r>
        <w:r w:rsidR="00175A24">
          <w:rPr>
            <w:noProof/>
            <w:webHidden/>
          </w:rPr>
          <w:fldChar w:fldCharType="end"/>
        </w:r>
      </w:hyperlink>
    </w:p>
    <w:p w14:paraId="4EDB2947" w14:textId="77777777" w:rsidR="00175A24" w:rsidRDefault="00000000">
      <w:pPr>
        <w:pStyle w:val="TOC2"/>
        <w:rPr>
          <w:rFonts w:eastAsiaTheme="minorEastAsia" w:cstheme="minorBidi"/>
          <w:iCs w:val="0"/>
          <w:noProof/>
          <w:color w:val="auto"/>
          <w:lang w:eastAsia="en-GB"/>
        </w:rPr>
      </w:pPr>
      <w:hyperlink w:anchor="_Toc77352327" w:history="1">
        <w:r w:rsidR="00175A24" w:rsidRPr="00216DF0">
          <w:rPr>
            <w:rStyle w:val="Hyperlink"/>
            <w:noProof/>
            <w14:scene3d>
              <w14:camera w14:prst="orthographicFront"/>
              <w14:lightRig w14:rig="threePt" w14:dir="t">
                <w14:rot w14:lat="0" w14:lon="0" w14:rev="0"/>
              </w14:lightRig>
            </w14:scene3d>
          </w:rPr>
          <w:t>12.4.</w:t>
        </w:r>
        <w:r w:rsidR="00175A24">
          <w:rPr>
            <w:rFonts w:eastAsiaTheme="minorEastAsia" w:cstheme="minorBidi"/>
            <w:iCs w:val="0"/>
            <w:noProof/>
            <w:color w:val="auto"/>
            <w:lang w:eastAsia="en-GB"/>
          </w:rPr>
          <w:tab/>
        </w:r>
        <w:r w:rsidR="00175A24" w:rsidRPr="00216DF0">
          <w:rPr>
            <w:rStyle w:val="Hyperlink"/>
            <w:noProof/>
          </w:rPr>
          <w:t>Dissemination of Findings</w:t>
        </w:r>
        <w:r w:rsidR="00175A24">
          <w:rPr>
            <w:noProof/>
            <w:webHidden/>
          </w:rPr>
          <w:tab/>
        </w:r>
        <w:r w:rsidR="00175A24">
          <w:rPr>
            <w:noProof/>
            <w:webHidden/>
          </w:rPr>
          <w:fldChar w:fldCharType="begin"/>
        </w:r>
        <w:r w:rsidR="00175A24">
          <w:rPr>
            <w:noProof/>
            <w:webHidden/>
          </w:rPr>
          <w:instrText xml:space="preserve"> PAGEREF _Toc77352327 \h </w:instrText>
        </w:r>
        <w:r w:rsidR="00175A24">
          <w:rPr>
            <w:noProof/>
            <w:webHidden/>
          </w:rPr>
        </w:r>
        <w:r w:rsidR="00175A24">
          <w:rPr>
            <w:noProof/>
            <w:webHidden/>
          </w:rPr>
          <w:fldChar w:fldCharType="separate"/>
        </w:r>
        <w:r w:rsidR="00170F16">
          <w:rPr>
            <w:noProof/>
            <w:webHidden/>
          </w:rPr>
          <w:t>39</w:t>
        </w:r>
        <w:r w:rsidR="00175A24">
          <w:rPr>
            <w:noProof/>
            <w:webHidden/>
          </w:rPr>
          <w:fldChar w:fldCharType="end"/>
        </w:r>
      </w:hyperlink>
    </w:p>
    <w:p w14:paraId="48CB79B6" w14:textId="77777777" w:rsidR="00175A24" w:rsidRDefault="00000000">
      <w:pPr>
        <w:pStyle w:val="TOC2"/>
        <w:rPr>
          <w:rFonts w:eastAsiaTheme="minorEastAsia" w:cstheme="minorBidi"/>
          <w:iCs w:val="0"/>
          <w:noProof/>
          <w:color w:val="auto"/>
          <w:lang w:eastAsia="en-GB"/>
        </w:rPr>
      </w:pPr>
      <w:hyperlink w:anchor="_Toc77352328" w:history="1">
        <w:r w:rsidR="00175A24" w:rsidRPr="00216DF0">
          <w:rPr>
            <w:rStyle w:val="Hyperlink"/>
            <w:noProof/>
            <w14:scene3d>
              <w14:camera w14:prst="orthographicFront"/>
              <w14:lightRig w14:rig="threePt" w14:dir="t">
                <w14:rot w14:lat="0" w14:lon="0" w14:rev="0"/>
              </w14:lightRig>
            </w14:scene3d>
          </w:rPr>
          <w:t>12.5.</w:t>
        </w:r>
        <w:r w:rsidR="00175A24">
          <w:rPr>
            <w:rFonts w:eastAsiaTheme="minorEastAsia" w:cstheme="minorBidi"/>
            <w:iCs w:val="0"/>
            <w:noProof/>
            <w:color w:val="auto"/>
            <w:lang w:eastAsia="en-GB"/>
          </w:rPr>
          <w:tab/>
        </w:r>
        <w:r w:rsidR="00175A24" w:rsidRPr="00216DF0">
          <w:rPr>
            <w:rStyle w:val="Hyperlink"/>
            <w:noProof/>
          </w:rPr>
          <w:t>Stopping rules</w:t>
        </w:r>
        <w:r w:rsidR="00175A24">
          <w:rPr>
            <w:noProof/>
            <w:webHidden/>
          </w:rPr>
          <w:tab/>
        </w:r>
        <w:r w:rsidR="00175A24">
          <w:rPr>
            <w:noProof/>
            <w:webHidden/>
          </w:rPr>
          <w:fldChar w:fldCharType="begin"/>
        </w:r>
        <w:r w:rsidR="00175A24">
          <w:rPr>
            <w:noProof/>
            <w:webHidden/>
          </w:rPr>
          <w:instrText xml:space="preserve"> PAGEREF _Toc77352328 \h </w:instrText>
        </w:r>
        <w:r w:rsidR="00175A24">
          <w:rPr>
            <w:noProof/>
            <w:webHidden/>
          </w:rPr>
        </w:r>
        <w:r w:rsidR="00175A24">
          <w:rPr>
            <w:noProof/>
            <w:webHidden/>
          </w:rPr>
          <w:fldChar w:fldCharType="separate"/>
        </w:r>
        <w:r w:rsidR="00170F16">
          <w:rPr>
            <w:noProof/>
            <w:webHidden/>
          </w:rPr>
          <w:t>39</w:t>
        </w:r>
        <w:r w:rsidR="00175A24">
          <w:rPr>
            <w:noProof/>
            <w:webHidden/>
          </w:rPr>
          <w:fldChar w:fldCharType="end"/>
        </w:r>
      </w:hyperlink>
    </w:p>
    <w:p w14:paraId="41090AB1" w14:textId="77777777" w:rsidR="00175A24" w:rsidRDefault="00000000">
      <w:pPr>
        <w:pStyle w:val="TOC2"/>
        <w:rPr>
          <w:rFonts w:eastAsiaTheme="minorEastAsia" w:cstheme="minorBidi"/>
          <w:iCs w:val="0"/>
          <w:noProof/>
          <w:color w:val="auto"/>
          <w:lang w:eastAsia="en-GB"/>
        </w:rPr>
      </w:pPr>
      <w:hyperlink w:anchor="_Toc77352329" w:history="1">
        <w:r w:rsidR="00175A24" w:rsidRPr="00216DF0">
          <w:rPr>
            <w:rStyle w:val="Hyperlink"/>
            <w:noProof/>
            <w14:scene3d>
              <w14:camera w14:prst="orthographicFront"/>
              <w14:lightRig w14:rig="threePt" w14:dir="t">
                <w14:rot w14:lat="0" w14:lon="0" w14:rev="0"/>
              </w14:lightRig>
            </w14:scene3d>
          </w:rPr>
          <w:t>12.6.</w:t>
        </w:r>
        <w:r w:rsidR="00175A24">
          <w:rPr>
            <w:rFonts w:eastAsiaTheme="minorEastAsia" w:cstheme="minorBidi"/>
            <w:iCs w:val="0"/>
            <w:noProof/>
            <w:color w:val="auto"/>
            <w:lang w:eastAsia="en-GB"/>
          </w:rPr>
          <w:tab/>
        </w:r>
        <w:r w:rsidR="00175A24" w:rsidRPr="00216DF0">
          <w:rPr>
            <w:rStyle w:val="Hyperlink"/>
            <w:noProof/>
          </w:rPr>
          <w:t>The Level of Statistical Significance</w:t>
        </w:r>
        <w:r w:rsidR="00175A24">
          <w:rPr>
            <w:noProof/>
            <w:webHidden/>
          </w:rPr>
          <w:tab/>
        </w:r>
        <w:r w:rsidR="00175A24">
          <w:rPr>
            <w:noProof/>
            <w:webHidden/>
          </w:rPr>
          <w:fldChar w:fldCharType="begin"/>
        </w:r>
        <w:r w:rsidR="00175A24">
          <w:rPr>
            <w:noProof/>
            <w:webHidden/>
          </w:rPr>
          <w:instrText xml:space="preserve"> PAGEREF _Toc77352329 \h </w:instrText>
        </w:r>
        <w:r w:rsidR="00175A24">
          <w:rPr>
            <w:noProof/>
            <w:webHidden/>
          </w:rPr>
        </w:r>
        <w:r w:rsidR="00175A24">
          <w:rPr>
            <w:noProof/>
            <w:webHidden/>
          </w:rPr>
          <w:fldChar w:fldCharType="separate"/>
        </w:r>
        <w:r w:rsidR="00170F16">
          <w:rPr>
            <w:noProof/>
            <w:webHidden/>
          </w:rPr>
          <w:t>39</w:t>
        </w:r>
        <w:r w:rsidR="00175A24">
          <w:rPr>
            <w:noProof/>
            <w:webHidden/>
          </w:rPr>
          <w:fldChar w:fldCharType="end"/>
        </w:r>
      </w:hyperlink>
    </w:p>
    <w:p w14:paraId="12EBFE65" w14:textId="77777777" w:rsidR="00175A24" w:rsidRDefault="00000000">
      <w:pPr>
        <w:pStyle w:val="TOC2"/>
        <w:rPr>
          <w:rFonts w:eastAsiaTheme="minorEastAsia" w:cstheme="minorBidi"/>
          <w:iCs w:val="0"/>
          <w:noProof/>
          <w:color w:val="auto"/>
          <w:lang w:eastAsia="en-GB"/>
        </w:rPr>
      </w:pPr>
      <w:hyperlink w:anchor="_Toc77352330" w:history="1">
        <w:r w:rsidR="00175A24" w:rsidRPr="00216DF0">
          <w:rPr>
            <w:rStyle w:val="Hyperlink"/>
            <w:noProof/>
            <w14:scene3d>
              <w14:camera w14:prst="orthographicFront"/>
              <w14:lightRig w14:rig="threePt" w14:dir="t">
                <w14:rot w14:lat="0" w14:lon="0" w14:rev="0"/>
              </w14:lightRig>
            </w14:scene3d>
          </w:rPr>
          <w:t>12.7.</w:t>
        </w:r>
        <w:r w:rsidR="00175A24">
          <w:rPr>
            <w:rFonts w:eastAsiaTheme="minorEastAsia" w:cstheme="minorBidi"/>
            <w:iCs w:val="0"/>
            <w:noProof/>
            <w:color w:val="auto"/>
            <w:lang w:eastAsia="en-GB"/>
          </w:rPr>
          <w:tab/>
        </w:r>
        <w:r w:rsidR="00175A24" w:rsidRPr="00216DF0">
          <w:rPr>
            <w:rStyle w:val="Hyperlink"/>
            <w:noProof/>
          </w:rPr>
          <w:t>Procedure for Accounting for Missing, Unused, and Spurious Data.</w:t>
        </w:r>
        <w:r w:rsidR="00175A24">
          <w:rPr>
            <w:noProof/>
            <w:webHidden/>
          </w:rPr>
          <w:tab/>
        </w:r>
        <w:r w:rsidR="00175A24">
          <w:rPr>
            <w:noProof/>
            <w:webHidden/>
          </w:rPr>
          <w:fldChar w:fldCharType="begin"/>
        </w:r>
        <w:r w:rsidR="00175A24">
          <w:rPr>
            <w:noProof/>
            <w:webHidden/>
          </w:rPr>
          <w:instrText xml:space="preserve"> PAGEREF _Toc77352330 \h </w:instrText>
        </w:r>
        <w:r w:rsidR="00175A24">
          <w:rPr>
            <w:noProof/>
            <w:webHidden/>
          </w:rPr>
        </w:r>
        <w:r w:rsidR="00175A24">
          <w:rPr>
            <w:noProof/>
            <w:webHidden/>
          </w:rPr>
          <w:fldChar w:fldCharType="separate"/>
        </w:r>
        <w:r w:rsidR="00170F16">
          <w:rPr>
            <w:noProof/>
            <w:webHidden/>
          </w:rPr>
          <w:t>40</w:t>
        </w:r>
        <w:r w:rsidR="00175A24">
          <w:rPr>
            <w:noProof/>
            <w:webHidden/>
          </w:rPr>
          <w:fldChar w:fldCharType="end"/>
        </w:r>
      </w:hyperlink>
    </w:p>
    <w:p w14:paraId="028B3738" w14:textId="77777777" w:rsidR="00175A24" w:rsidRDefault="00000000">
      <w:pPr>
        <w:pStyle w:val="TOC2"/>
        <w:rPr>
          <w:rFonts w:eastAsiaTheme="minorEastAsia" w:cstheme="minorBidi"/>
          <w:iCs w:val="0"/>
          <w:noProof/>
          <w:color w:val="auto"/>
          <w:lang w:eastAsia="en-GB"/>
        </w:rPr>
      </w:pPr>
      <w:hyperlink w:anchor="_Toc77352331" w:history="1">
        <w:r w:rsidR="00175A24" w:rsidRPr="00216DF0">
          <w:rPr>
            <w:rStyle w:val="Hyperlink"/>
            <w:noProof/>
            <w14:scene3d>
              <w14:camera w14:prst="orthographicFront"/>
              <w14:lightRig w14:rig="threePt" w14:dir="t">
                <w14:rot w14:lat="0" w14:lon="0" w14:rev="0"/>
              </w14:lightRig>
            </w14:scene3d>
          </w:rPr>
          <w:t>12.8.</w:t>
        </w:r>
        <w:r w:rsidR="00175A24">
          <w:rPr>
            <w:rFonts w:eastAsiaTheme="minorEastAsia" w:cstheme="minorBidi"/>
            <w:iCs w:val="0"/>
            <w:noProof/>
            <w:color w:val="auto"/>
            <w:lang w:eastAsia="en-GB"/>
          </w:rPr>
          <w:tab/>
        </w:r>
        <w:r w:rsidR="00175A24" w:rsidRPr="00216DF0">
          <w:rPr>
            <w:rStyle w:val="Hyperlink"/>
            <w:noProof/>
          </w:rPr>
          <w:t>Procedures for Reporting any Deviation(s) from the Original Statistical Plan</w:t>
        </w:r>
        <w:r w:rsidR="00175A24">
          <w:rPr>
            <w:noProof/>
            <w:webHidden/>
          </w:rPr>
          <w:tab/>
        </w:r>
        <w:r w:rsidR="00175A24">
          <w:rPr>
            <w:noProof/>
            <w:webHidden/>
          </w:rPr>
          <w:fldChar w:fldCharType="begin"/>
        </w:r>
        <w:r w:rsidR="00175A24">
          <w:rPr>
            <w:noProof/>
            <w:webHidden/>
          </w:rPr>
          <w:instrText xml:space="preserve"> PAGEREF _Toc77352331 \h </w:instrText>
        </w:r>
        <w:r w:rsidR="00175A24">
          <w:rPr>
            <w:noProof/>
            <w:webHidden/>
          </w:rPr>
        </w:r>
        <w:r w:rsidR="00175A24">
          <w:rPr>
            <w:noProof/>
            <w:webHidden/>
          </w:rPr>
          <w:fldChar w:fldCharType="separate"/>
        </w:r>
        <w:r w:rsidR="00170F16">
          <w:rPr>
            <w:noProof/>
            <w:webHidden/>
          </w:rPr>
          <w:t>40</w:t>
        </w:r>
        <w:r w:rsidR="00175A24">
          <w:rPr>
            <w:noProof/>
            <w:webHidden/>
          </w:rPr>
          <w:fldChar w:fldCharType="end"/>
        </w:r>
      </w:hyperlink>
    </w:p>
    <w:p w14:paraId="31D2209C" w14:textId="77777777" w:rsidR="00175A24" w:rsidRDefault="00000000">
      <w:pPr>
        <w:pStyle w:val="TOC2"/>
        <w:rPr>
          <w:rFonts w:eastAsiaTheme="minorEastAsia" w:cstheme="minorBidi"/>
          <w:iCs w:val="0"/>
          <w:noProof/>
          <w:color w:val="auto"/>
          <w:lang w:eastAsia="en-GB"/>
        </w:rPr>
      </w:pPr>
      <w:hyperlink w:anchor="_Toc77352332" w:history="1">
        <w:r w:rsidR="00175A24" w:rsidRPr="00216DF0">
          <w:rPr>
            <w:rStyle w:val="Hyperlink"/>
            <w:noProof/>
            <w14:scene3d>
              <w14:camera w14:prst="orthographicFront"/>
              <w14:lightRig w14:rig="threePt" w14:dir="t">
                <w14:rot w14:lat="0" w14:lon="0" w14:rev="0"/>
              </w14:lightRig>
            </w14:scene3d>
          </w:rPr>
          <w:t>12.9.</w:t>
        </w:r>
        <w:r w:rsidR="00175A24">
          <w:rPr>
            <w:rFonts w:eastAsiaTheme="minorEastAsia" w:cstheme="minorBidi"/>
            <w:iCs w:val="0"/>
            <w:noProof/>
            <w:color w:val="auto"/>
            <w:lang w:eastAsia="en-GB"/>
          </w:rPr>
          <w:tab/>
        </w:r>
        <w:r w:rsidR="00175A24" w:rsidRPr="00216DF0">
          <w:rPr>
            <w:rStyle w:val="Hyperlink"/>
            <w:noProof/>
          </w:rPr>
          <w:t>Health Economics Analysis</w:t>
        </w:r>
        <w:r w:rsidR="00175A24">
          <w:rPr>
            <w:noProof/>
            <w:webHidden/>
          </w:rPr>
          <w:tab/>
        </w:r>
        <w:r w:rsidR="00175A24">
          <w:rPr>
            <w:noProof/>
            <w:webHidden/>
          </w:rPr>
          <w:fldChar w:fldCharType="begin"/>
        </w:r>
        <w:r w:rsidR="00175A24">
          <w:rPr>
            <w:noProof/>
            <w:webHidden/>
          </w:rPr>
          <w:instrText xml:space="preserve"> PAGEREF _Toc77352332 \h </w:instrText>
        </w:r>
        <w:r w:rsidR="00175A24">
          <w:rPr>
            <w:noProof/>
            <w:webHidden/>
          </w:rPr>
        </w:r>
        <w:r w:rsidR="00175A24">
          <w:rPr>
            <w:noProof/>
            <w:webHidden/>
          </w:rPr>
          <w:fldChar w:fldCharType="separate"/>
        </w:r>
        <w:r w:rsidR="00170F16">
          <w:rPr>
            <w:noProof/>
            <w:webHidden/>
          </w:rPr>
          <w:t>40</w:t>
        </w:r>
        <w:r w:rsidR="00175A24">
          <w:rPr>
            <w:noProof/>
            <w:webHidden/>
          </w:rPr>
          <w:fldChar w:fldCharType="end"/>
        </w:r>
      </w:hyperlink>
    </w:p>
    <w:p w14:paraId="6539BC2A" w14:textId="77777777" w:rsidR="00175A24" w:rsidRDefault="00000000">
      <w:pPr>
        <w:pStyle w:val="TOC1"/>
        <w:rPr>
          <w:rFonts w:eastAsiaTheme="minorEastAsia" w:cstheme="minorBidi"/>
          <w:iCs w:val="0"/>
          <w:noProof/>
          <w:color w:val="auto"/>
          <w:lang w:eastAsia="en-GB"/>
        </w:rPr>
      </w:pPr>
      <w:hyperlink w:anchor="_Toc77352333" w:history="1">
        <w:r w:rsidR="00175A24" w:rsidRPr="00216DF0">
          <w:rPr>
            <w:rStyle w:val="Hyperlink"/>
            <w:noProof/>
          </w:rPr>
          <w:t>13.</w:t>
        </w:r>
        <w:r w:rsidR="00175A24">
          <w:rPr>
            <w:rFonts w:eastAsiaTheme="minorEastAsia" w:cstheme="minorBidi"/>
            <w:iCs w:val="0"/>
            <w:noProof/>
            <w:color w:val="auto"/>
            <w:lang w:eastAsia="en-GB"/>
          </w:rPr>
          <w:tab/>
        </w:r>
        <w:r w:rsidR="00175A24" w:rsidRPr="00216DF0">
          <w:rPr>
            <w:rStyle w:val="Hyperlink"/>
            <w:noProof/>
          </w:rPr>
          <w:t>DATA MANAGEMENT</w:t>
        </w:r>
        <w:r w:rsidR="00175A24">
          <w:rPr>
            <w:noProof/>
            <w:webHidden/>
          </w:rPr>
          <w:tab/>
        </w:r>
        <w:r w:rsidR="00175A24">
          <w:rPr>
            <w:noProof/>
            <w:webHidden/>
          </w:rPr>
          <w:fldChar w:fldCharType="begin"/>
        </w:r>
        <w:r w:rsidR="00175A24">
          <w:rPr>
            <w:noProof/>
            <w:webHidden/>
          </w:rPr>
          <w:instrText xml:space="preserve"> PAGEREF _Toc77352333 \h </w:instrText>
        </w:r>
        <w:r w:rsidR="00175A24">
          <w:rPr>
            <w:noProof/>
            <w:webHidden/>
          </w:rPr>
        </w:r>
        <w:r w:rsidR="00175A24">
          <w:rPr>
            <w:noProof/>
            <w:webHidden/>
          </w:rPr>
          <w:fldChar w:fldCharType="separate"/>
        </w:r>
        <w:r w:rsidR="00170F16">
          <w:rPr>
            <w:noProof/>
            <w:webHidden/>
          </w:rPr>
          <w:t>40</w:t>
        </w:r>
        <w:r w:rsidR="00175A24">
          <w:rPr>
            <w:noProof/>
            <w:webHidden/>
          </w:rPr>
          <w:fldChar w:fldCharType="end"/>
        </w:r>
      </w:hyperlink>
    </w:p>
    <w:p w14:paraId="72F490A4" w14:textId="77777777" w:rsidR="00175A24" w:rsidRDefault="00000000">
      <w:pPr>
        <w:pStyle w:val="TOC2"/>
        <w:rPr>
          <w:rFonts w:eastAsiaTheme="minorEastAsia" w:cstheme="minorBidi"/>
          <w:iCs w:val="0"/>
          <w:noProof/>
          <w:color w:val="auto"/>
          <w:lang w:eastAsia="en-GB"/>
        </w:rPr>
      </w:pPr>
      <w:hyperlink w:anchor="_Toc77352334" w:history="1">
        <w:r w:rsidR="00175A24" w:rsidRPr="00216DF0">
          <w:rPr>
            <w:rStyle w:val="Hyperlink"/>
            <w:noProof/>
            <w14:scene3d>
              <w14:camera w14:prst="orthographicFront"/>
              <w14:lightRig w14:rig="threePt" w14:dir="t">
                <w14:rot w14:lat="0" w14:lon="0" w14:rev="0"/>
              </w14:lightRig>
            </w14:scene3d>
          </w:rPr>
          <w:t>13.1.</w:t>
        </w:r>
        <w:r w:rsidR="00175A24">
          <w:rPr>
            <w:rFonts w:eastAsiaTheme="minorEastAsia" w:cstheme="minorBidi"/>
            <w:iCs w:val="0"/>
            <w:noProof/>
            <w:color w:val="auto"/>
            <w:lang w:eastAsia="en-GB"/>
          </w:rPr>
          <w:tab/>
        </w:r>
        <w:r w:rsidR="00175A24" w:rsidRPr="00216DF0">
          <w:rPr>
            <w:rStyle w:val="Hyperlink"/>
            <w:noProof/>
          </w:rPr>
          <w:t>Source Data</w:t>
        </w:r>
        <w:r w:rsidR="00175A24">
          <w:rPr>
            <w:noProof/>
            <w:webHidden/>
          </w:rPr>
          <w:tab/>
        </w:r>
        <w:r w:rsidR="00175A24">
          <w:rPr>
            <w:noProof/>
            <w:webHidden/>
          </w:rPr>
          <w:fldChar w:fldCharType="begin"/>
        </w:r>
        <w:r w:rsidR="00175A24">
          <w:rPr>
            <w:noProof/>
            <w:webHidden/>
          </w:rPr>
          <w:instrText xml:space="preserve"> PAGEREF _Toc77352334 \h </w:instrText>
        </w:r>
        <w:r w:rsidR="00175A24">
          <w:rPr>
            <w:noProof/>
            <w:webHidden/>
          </w:rPr>
        </w:r>
        <w:r w:rsidR="00175A24">
          <w:rPr>
            <w:noProof/>
            <w:webHidden/>
          </w:rPr>
          <w:fldChar w:fldCharType="separate"/>
        </w:r>
        <w:r w:rsidR="00170F16">
          <w:rPr>
            <w:noProof/>
            <w:webHidden/>
          </w:rPr>
          <w:t>41</w:t>
        </w:r>
        <w:r w:rsidR="00175A24">
          <w:rPr>
            <w:noProof/>
            <w:webHidden/>
          </w:rPr>
          <w:fldChar w:fldCharType="end"/>
        </w:r>
      </w:hyperlink>
    </w:p>
    <w:p w14:paraId="2B5DC74F" w14:textId="77777777" w:rsidR="00175A24" w:rsidRDefault="00000000">
      <w:pPr>
        <w:pStyle w:val="TOC2"/>
        <w:rPr>
          <w:rFonts w:eastAsiaTheme="minorEastAsia" w:cstheme="minorBidi"/>
          <w:iCs w:val="0"/>
          <w:noProof/>
          <w:color w:val="auto"/>
          <w:lang w:eastAsia="en-GB"/>
        </w:rPr>
      </w:pPr>
      <w:hyperlink w:anchor="_Toc77352335" w:history="1">
        <w:r w:rsidR="00175A24" w:rsidRPr="00216DF0">
          <w:rPr>
            <w:rStyle w:val="Hyperlink"/>
            <w:noProof/>
            <w14:scene3d>
              <w14:camera w14:prst="orthographicFront"/>
              <w14:lightRig w14:rig="threePt" w14:dir="t">
                <w14:rot w14:lat="0" w14:lon="0" w14:rev="0"/>
              </w14:lightRig>
            </w14:scene3d>
          </w:rPr>
          <w:t>13.2.</w:t>
        </w:r>
        <w:r w:rsidR="00175A24">
          <w:rPr>
            <w:rFonts w:eastAsiaTheme="minorEastAsia" w:cstheme="minorBidi"/>
            <w:iCs w:val="0"/>
            <w:noProof/>
            <w:color w:val="auto"/>
            <w:lang w:eastAsia="en-GB"/>
          </w:rPr>
          <w:tab/>
        </w:r>
        <w:r w:rsidR="00175A24" w:rsidRPr="00216DF0">
          <w:rPr>
            <w:rStyle w:val="Hyperlink"/>
            <w:noProof/>
          </w:rPr>
          <w:t>Access to Data</w:t>
        </w:r>
        <w:r w:rsidR="00175A24">
          <w:rPr>
            <w:noProof/>
            <w:webHidden/>
          </w:rPr>
          <w:tab/>
        </w:r>
        <w:r w:rsidR="00175A24">
          <w:rPr>
            <w:noProof/>
            <w:webHidden/>
          </w:rPr>
          <w:fldChar w:fldCharType="begin"/>
        </w:r>
        <w:r w:rsidR="00175A24">
          <w:rPr>
            <w:noProof/>
            <w:webHidden/>
          </w:rPr>
          <w:instrText xml:space="preserve"> PAGEREF _Toc77352335 \h </w:instrText>
        </w:r>
        <w:r w:rsidR="00175A24">
          <w:rPr>
            <w:noProof/>
            <w:webHidden/>
          </w:rPr>
        </w:r>
        <w:r w:rsidR="00175A24">
          <w:rPr>
            <w:noProof/>
            <w:webHidden/>
          </w:rPr>
          <w:fldChar w:fldCharType="separate"/>
        </w:r>
        <w:r w:rsidR="00170F16">
          <w:rPr>
            <w:noProof/>
            <w:webHidden/>
          </w:rPr>
          <w:t>42</w:t>
        </w:r>
        <w:r w:rsidR="00175A24">
          <w:rPr>
            <w:noProof/>
            <w:webHidden/>
          </w:rPr>
          <w:fldChar w:fldCharType="end"/>
        </w:r>
      </w:hyperlink>
    </w:p>
    <w:p w14:paraId="47B3F28C" w14:textId="77777777" w:rsidR="00175A24" w:rsidRDefault="00000000">
      <w:pPr>
        <w:pStyle w:val="TOC2"/>
        <w:rPr>
          <w:rFonts w:eastAsiaTheme="minorEastAsia" w:cstheme="minorBidi"/>
          <w:iCs w:val="0"/>
          <w:noProof/>
          <w:color w:val="auto"/>
          <w:lang w:eastAsia="en-GB"/>
        </w:rPr>
      </w:pPr>
      <w:hyperlink w:anchor="_Toc77352336" w:history="1">
        <w:r w:rsidR="00175A24" w:rsidRPr="00216DF0">
          <w:rPr>
            <w:rStyle w:val="Hyperlink"/>
            <w:noProof/>
            <w14:scene3d>
              <w14:camera w14:prst="orthographicFront"/>
              <w14:lightRig w14:rig="threePt" w14:dir="t">
                <w14:rot w14:lat="0" w14:lon="0" w14:rev="0"/>
              </w14:lightRig>
            </w14:scene3d>
          </w:rPr>
          <w:t>13.3.</w:t>
        </w:r>
        <w:r w:rsidR="00175A24">
          <w:rPr>
            <w:rFonts w:eastAsiaTheme="minorEastAsia" w:cstheme="minorBidi"/>
            <w:iCs w:val="0"/>
            <w:noProof/>
            <w:color w:val="auto"/>
            <w:lang w:eastAsia="en-GB"/>
          </w:rPr>
          <w:tab/>
        </w:r>
        <w:r w:rsidR="00175A24" w:rsidRPr="00216DF0">
          <w:rPr>
            <w:rStyle w:val="Hyperlink"/>
            <w:noProof/>
          </w:rPr>
          <w:t>Data Recording and Record Keeping</w:t>
        </w:r>
        <w:r w:rsidR="00175A24">
          <w:rPr>
            <w:noProof/>
            <w:webHidden/>
          </w:rPr>
          <w:tab/>
        </w:r>
        <w:r w:rsidR="00175A24">
          <w:rPr>
            <w:noProof/>
            <w:webHidden/>
          </w:rPr>
          <w:fldChar w:fldCharType="begin"/>
        </w:r>
        <w:r w:rsidR="00175A24">
          <w:rPr>
            <w:noProof/>
            <w:webHidden/>
          </w:rPr>
          <w:instrText xml:space="preserve"> PAGEREF _Toc77352336 \h </w:instrText>
        </w:r>
        <w:r w:rsidR="00175A24">
          <w:rPr>
            <w:noProof/>
            <w:webHidden/>
          </w:rPr>
        </w:r>
        <w:r w:rsidR="00175A24">
          <w:rPr>
            <w:noProof/>
            <w:webHidden/>
          </w:rPr>
          <w:fldChar w:fldCharType="separate"/>
        </w:r>
        <w:r w:rsidR="00170F16">
          <w:rPr>
            <w:noProof/>
            <w:webHidden/>
          </w:rPr>
          <w:t>42</w:t>
        </w:r>
        <w:r w:rsidR="00175A24">
          <w:rPr>
            <w:noProof/>
            <w:webHidden/>
          </w:rPr>
          <w:fldChar w:fldCharType="end"/>
        </w:r>
      </w:hyperlink>
    </w:p>
    <w:p w14:paraId="5D6CBE53" w14:textId="77777777" w:rsidR="00175A24" w:rsidRDefault="00000000">
      <w:pPr>
        <w:pStyle w:val="TOC2"/>
        <w:rPr>
          <w:rFonts w:eastAsiaTheme="minorEastAsia" w:cstheme="minorBidi"/>
          <w:iCs w:val="0"/>
          <w:noProof/>
          <w:color w:val="auto"/>
          <w:lang w:eastAsia="en-GB"/>
        </w:rPr>
      </w:pPr>
      <w:hyperlink w:anchor="_Toc77352337" w:history="1">
        <w:r w:rsidR="00175A24" w:rsidRPr="00216DF0">
          <w:rPr>
            <w:rStyle w:val="Hyperlink"/>
            <w:noProof/>
            <w14:scene3d>
              <w14:camera w14:prst="orthographicFront"/>
              <w14:lightRig w14:rig="threePt" w14:dir="t">
                <w14:rot w14:lat="0" w14:lon="0" w14:rev="0"/>
              </w14:lightRig>
            </w14:scene3d>
          </w:rPr>
          <w:t>13.4.</w:t>
        </w:r>
        <w:r w:rsidR="00175A24">
          <w:rPr>
            <w:rFonts w:eastAsiaTheme="minorEastAsia" w:cstheme="minorBidi"/>
            <w:iCs w:val="0"/>
            <w:noProof/>
            <w:color w:val="auto"/>
            <w:lang w:eastAsia="en-GB"/>
          </w:rPr>
          <w:tab/>
        </w:r>
        <w:r w:rsidR="00175A24" w:rsidRPr="00216DF0">
          <w:rPr>
            <w:rStyle w:val="Hyperlink"/>
            <w:noProof/>
          </w:rPr>
          <w:t>Data Sharing</w:t>
        </w:r>
        <w:r w:rsidR="00175A24">
          <w:rPr>
            <w:noProof/>
            <w:webHidden/>
          </w:rPr>
          <w:tab/>
        </w:r>
        <w:r w:rsidR="00175A24">
          <w:rPr>
            <w:noProof/>
            <w:webHidden/>
          </w:rPr>
          <w:fldChar w:fldCharType="begin"/>
        </w:r>
        <w:r w:rsidR="00175A24">
          <w:rPr>
            <w:noProof/>
            <w:webHidden/>
          </w:rPr>
          <w:instrText xml:space="preserve"> PAGEREF _Toc77352337 \h </w:instrText>
        </w:r>
        <w:r w:rsidR="00175A24">
          <w:rPr>
            <w:noProof/>
            <w:webHidden/>
          </w:rPr>
        </w:r>
        <w:r w:rsidR="00175A24">
          <w:rPr>
            <w:noProof/>
            <w:webHidden/>
          </w:rPr>
          <w:fldChar w:fldCharType="separate"/>
        </w:r>
        <w:r w:rsidR="00170F16">
          <w:rPr>
            <w:noProof/>
            <w:webHidden/>
          </w:rPr>
          <w:t>43</w:t>
        </w:r>
        <w:r w:rsidR="00175A24">
          <w:rPr>
            <w:noProof/>
            <w:webHidden/>
          </w:rPr>
          <w:fldChar w:fldCharType="end"/>
        </w:r>
      </w:hyperlink>
    </w:p>
    <w:p w14:paraId="2FCE4B59" w14:textId="77777777" w:rsidR="00175A24" w:rsidRDefault="00000000">
      <w:pPr>
        <w:pStyle w:val="TOC1"/>
        <w:rPr>
          <w:rFonts w:eastAsiaTheme="minorEastAsia" w:cstheme="minorBidi"/>
          <w:iCs w:val="0"/>
          <w:noProof/>
          <w:color w:val="auto"/>
          <w:lang w:eastAsia="en-GB"/>
        </w:rPr>
      </w:pPr>
      <w:hyperlink w:anchor="_Toc77352338" w:history="1">
        <w:r w:rsidR="00175A24" w:rsidRPr="00216DF0">
          <w:rPr>
            <w:rStyle w:val="Hyperlink"/>
            <w:noProof/>
          </w:rPr>
          <w:t>14.</w:t>
        </w:r>
        <w:r w:rsidR="00175A24">
          <w:rPr>
            <w:rFonts w:eastAsiaTheme="minorEastAsia" w:cstheme="minorBidi"/>
            <w:iCs w:val="0"/>
            <w:noProof/>
            <w:color w:val="auto"/>
            <w:lang w:eastAsia="en-GB"/>
          </w:rPr>
          <w:tab/>
        </w:r>
        <w:r w:rsidR="00175A24" w:rsidRPr="00216DF0">
          <w:rPr>
            <w:rStyle w:val="Hyperlink"/>
            <w:noProof/>
          </w:rPr>
          <w:t>QUALITY ASSURANCE PROCEDURES</w:t>
        </w:r>
        <w:r w:rsidR="00175A24">
          <w:rPr>
            <w:noProof/>
            <w:webHidden/>
          </w:rPr>
          <w:tab/>
        </w:r>
        <w:r w:rsidR="00175A24">
          <w:rPr>
            <w:noProof/>
            <w:webHidden/>
          </w:rPr>
          <w:fldChar w:fldCharType="begin"/>
        </w:r>
        <w:r w:rsidR="00175A24">
          <w:rPr>
            <w:noProof/>
            <w:webHidden/>
          </w:rPr>
          <w:instrText xml:space="preserve"> PAGEREF _Toc77352338 \h </w:instrText>
        </w:r>
        <w:r w:rsidR="00175A24">
          <w:rPr>
            <w:noProof/>
            <w:webHidden/>
          </w:rPr>
        </w:r>
        <w:r w:rsidR="00175A24">
          <w:rPr>
            <w:noProof/>
            <w:webHidden/>
          </w:rPr>
          <w:fldChar w:fldCharType="separate"/>
        </w:r>
        <w:r w:rsidR="00170F16">
          <w:rPr>
            <w:noProof/>
            <w:webHidden/>
          </w:rPr>
          <w:t>44</w:t>
        </w:r>
        <w:r w:rsidR="00175A24">
          <w:rPr>
            <w:noProof/>
            <w:webHidden/>
          </w:rPr>
          <w:fldChar w:fldCharType="end"/>
        </w:r>
      </w:hyperlink>
    </w:p>
    <w:p w14:paraId="182D5CF7" w14:textId="77777777" w:rsidR="00175A24" w:rsidRDefault="00000000">
      <w:pPr>
        <w:pStyle w:val="TOC2"/>
        <w:rPr>
          <w:rFonts w:eastAsiaTheme="minorEastAsia" w:cstheme="minorBidi"/>
          <w:iCs w:val="0"/>
          <w:noProof/>
          <w:color w:val="auto"/>
          <w:lang w:eastAsia="en-GB"/>
        </w:rPr>
      </w:pPr>
      <w:hyperlink w:anchor="_Toc77352339" w:history="1">
        <w:r w:rsidR="00175A24" w:rsidRPr="00216DF0">
          <w:rPr>
            <w:rStyle w:val="Hyperlink"/>
            <w:noProof/>
            <w14:scene3d>
              <w14:camera w14:prst="orthographicFront"/>
              <w14:lightRig w14:rig="threePt" w14:dir="t">
                <w14:rot w14:lat="0" w14:lon="0" w14:rev="0"/>
              </w14:lightRig>
            </w14:scene3d>
          </w:rPr>
          <w:t>14.1.</w:t>
        </w:r>
        <w:r w:rsidR="00175A24">
          <w:rPr>
            <w:rFonts w:eastAsiaTheme="minorEastAsia" w:cstheme="minorBidi"/>
            <w:iCs w:val="0"/>
            <w:noProof/>
            <w:color w:val="auto"/>
            <w:lang w:eastAsia="en-GB"/>
          </w:rPr>
          <w:tab/>
        </w:r>
        <w:r w:rsidR="00175A24" w:rsidRPr="00216DF0">
          <w:rPr>
            <w:rStyle w:val="Hyperlink"/>
            <w:noProof/>
          </w:rPr>
          <w:t>Risk assessment</w:t>
        </w:r>
        <w:r w:rsidR="00175A24">
          <w:rPr>
            <w:noProof/>
            <w:webHidden/>
          </w:rPr>
          <w:tab/>
        </w:r>
        <w:r w:rsidR="00175A24">
          <w:rPr>
            <w:noProof/>
            <w:webHidden/>
          </w:rPr>
          <w:fldChar w:fldCharType="begin"/>
        </w:r>
        <w:r w:rsidR="00175A24">
          <w:rPr>
            <w:noProof/>
            <w:webHidden/>
          </w:rPr>
          <w:instrText xml:space="preserve"> PAGEREF _Toc77352339 \h </w:instrText>
        </w:r>
        <w:r w:rsidR="00175A24">
          <w:rPr>
            <w:noProof/>
            <w:webHidden/>
          </w:rPr>
        </w:r>
        <w:r w:rsidR="00175A24">
          <w:rPr>
            <w:noProof/>
            <w:webHidden/>
          </w:rPr>
          <w:fldChar w:fldCharType="separate"/>
        </w:r>
        <w:r w:rsidR="00170F16">
          <w:rPr>
            <w:noProof/>
            <w:webHidden/>
          </w:rPr>
          <w:t>44</w:t>
        </w:r>
        <w:r w:rsidR="00175A24">
          <w:rPr>
            <w:noProof/>
            <w:webHidden/>
          </w:rPr>
          <w:fldChar w:fldCharType="end"/>
        </w:r>
      </w:hyperlink>
    </w:p>
    <w:p w14:paraId="1F543C16" w14:textId="77777777" w:rsidR="00175A24" w:rsidRDefault="00000000">
      <w:pPr>
        <w:pStyle w:val="TOC2"/>
        <w:rPr>
          <w:rFonts w:eastAsiaTheme="minorEastAsia" w:cstheme="minorBidi"/>
          <w:iCs w:val="0"/>
          <w:noProof/>
          <w:color w:val="auto"/>
          <w:lang w:eastAsia="en-GB"/>
        </w:rPr>
      </w:pPr>
      <w:hyperlink w:anchor="_Toc77352340" w:history="1">
        <w:r w:rsidR="00175A24" w:rsidRPr="00216DF0">
          <w:rPr>
            <w:rStyle w:val="Hyperlink"/>
            <w:noProof/>
            <w14:scene3d>
              <w14:camera w14:prst="orthographicFront"/>
              <w14:lightRig w14:rig="threePt" w14:dir="t">
                <w14:rot w14:lat="0" w14:lon="0" w14:rev="0"/>
              </w14:lightRig>
            </w14:scene3d>
          </w:rPr>
          <w:t>14.2.</w:t>
        </w:r>
        <w:r w:rsidR="00175A24">
          <w:rPr>
            <w:rFonts w:eastAsiaTheme="minorEastAsia" w:cstheme="minorBidi"/>
            <w:iCs w:val="0"/>
            <w:noProof/>
            <w:color w:val="auto"/>
            <w:lang w:eastAsia="en-GB"/>
          </w:rPr>
          <w:tab/>
        </w:r>
        <w:r w:rsidR="00175A24" w:rsidRPr="00216DF0">
          <w:rPr>
            <w:rStyle w:val="Hyperlink"/>
            <w:noProof/>
          </w:rPr>
          <w:t>Study Committees</w:t>
        </w:r>
        <w:r w:rsidR="00175A24">
          <w:rPr>
            <w:noProof/>
            <w:webHidden/>
          </w:rPr>
          <w:tab/>
        </w:r>
        <w:r w:rsidR="00175A24">
          <w:rPr>
            <w:noProof/>
            <w:webHidden/>
          </w:rPr>
          <w:fldChar w:fldCharType="begin"/>
        </w:r>
        <w:r w:rsidR="00175A24">
          <w:rPr>
            <w:noProof/>
            <w:webHidden/>
          </w:rPr>
          <w:instrText xml:space="preserve"> PAGEREF _Toc77352340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7D91CEFC" w14:textId="77777777" w:rsidR="00175A24" w:rsidRDefault="00000000">
      <w:pPr>
        <w:pStyle w:val="TOC1"/>
        <w:rPr>
          <w:rFonts w:eastAsiaTheme="minorEastAsia" w:cstheme="minorBidi"/>
          <w:iCs w:val="0"/>
          <w:noProof/>
          <w:color w:val="auto"/>
          <w:lang w:eastAsia="en-GB"/>
        </w:rPr>
      </w:pPr>
      <w:hyperlink w:anchor="_Toc77352341" w:history="1">
        <w:r w:rsidR="00175A24" w:rsidRPr="00216DF0">
          <w:rPr>
            <w:rStyle w:val="Hyperlink"/>
            <w:noProof/>
          </w:rPr>
          <w:t>15.</w:t>
        </w:r>
        <w:r w:rsidR="00175A24">
          <w:rPr>
            <w:rFonts w:eastAsiaTheme="minorEastAsia" w:cstheme="minorBidi"/>
            <w:iCs w:val="0"/>
            <w:noProof/>
            <w:color w:val="auto"/>
            <w:lang w:eastAsia="en-GB"/>
          </w:rPr>
          <w:tab/>
        </w:r>
        <w:r w:rsidR="00175A24" w:rsidRPr="00216DF0">
          <w:rPr>
            <w:rStyle w:val="Hyperlink"/>
            <w:noProof/>
          </w:rPr>
          <w:t>PROTOCOL DEVIATIONS</w:t>
        </w:r>
        <w:r w:rsidR="00175A24">
          <w:rPr>
            <w:noProof/>
            <w:webHidden/>
          </w:rPr>
          <w:tab/>
        </w:r>
        <w:r w:rsidR="00175A24">
          <w:rPr>
            <w:noProof/>
            <w:webHidden/>
          </w:rPr>
          <w:fldChar w:fldCharType="begin"/>
        </w:r>
        <w:r w:rsidR="00175A24">
          <w:rPr>
            <w:noProof/>
            <w:webHidden/>
          </w:rPr>
          <w:instrText xml:space="preserve"> PAGEREF _Toc77352341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5DBEA630" w14:textId="77777777" w:rsidR="00175A24" w:rsidRDefault="00000000">
      <w:pPr>
        <w:pStyle w:val="TOC1"/>
        <w:rPr>
          <w:rFonts w:eastAsiaTheme="minorEastAsia" w:cstheme="minorBidi"/>
          <w:iCs w:val="0"/>
          <w:noProof/>
          <w:color w:val="auto"/>
          <w:lang w:eastAsia="en-GB"/>
        </w:rPr>
      </w:pPr>
      <w:hyperlink w:anchor="_Toc77352342" w:history="1">
        <w:r w:rsidR="00175A24" w:rsidRPr="00216DF0">
          <w:rPr>
            <w:rStyle w:val="Hyperlink"/>
            <w:noProof/>
          </w:rPr>
          <w:t>16.</w:t>
        </w:r>
        <w:r w:rsidR="00175A24">
          <w:rPr>
            <w:rFonts w:eastAsiaTheme="minorEastAsia" w:cstheme="minorBidi"/>
            <w:iCs w:val="0"/>
            <w:noProof/>
            <w:color w:val="auto"/>
            <w:lang w:eastAsia="en-GB"/>
          </w:rPr>
          <w:tab/>
        </w:r>
        <w:r w:rsidR="00175A24" w:rsidRPr="00216DF0">
          <w:rPr>
            <w:rStyle w:val="Hyperlink"/>
            <w:noProof/>
          </w:rPr>
          <w:t>SERIOUS BREACHES</w:t>
        </w:r>
        <w:r w:rsidR="00175A24">
          <w:rPr>
            <w:noProof/>
            <w:webHidden/>
          </w:rPr>
          <w:tab/>
        </w:r>
        <w:r w:rsidR="00175A24">
          <w:rPr>
            <w:noProof/>
            <w:webHidden/>
          </w:rPr>
          <w:fldChar w:fldCharType="begin"/>
        </w:r>
        <w:r w:rsidR="00175A24">
          <w:rPr>
            <w:noProof/>
            <w:webHidden/>
          </w:rPr>
          <w:instrText xml:space="preserve"> PAGEREF _Toc77352342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75FA5707" w14:textId="77777777" w:rsidR="00175A24" w:rsidRDefault="00000000">
      <w:pPr>
        <w:pStyle w:val="TOC1"/>
        <w:rPr>
          <w:rFonts w:eastAsiaTheme="minorEastAsia" w:cstheme="minorBidi"/>
          <w:iCs w:val="0"/>
          <w:noProof/>
          <w:color w:val="auto"/>
          <w:lang w:eastAsia="en-GB"/>
        </w:rPr>
      </w:pPr>
      <w:hyperlink w:anchor="_Toc77352343" w:history="1">
        <w:r w:rsidR="00175A24" w:rsidRPr="00216DF0">
          <w:rPr>
            <w:rStyle w:val="Hyperlink"/>
            <w:noProof/>
          </w:rPr>
          <w:t>17.</w:t>
        </w:r>
        <w:r w:rsidR="00175A24">
          <w:rPr>
            <w:rFonts w:eastAsiaTheme="minorEastAsia" w:cstheme="minorBidi"/>
            <w:iCs w:val="0"/>
            <w:noProof/>
            <w:color w:val="auto"/>
            <w:lang w:eastAsia="en-GB"/>
          </w:rPr>
          <w:tab/>
        </w:r>
        <w:r w:rsidR="00175A24" w:rsidRPr="00216DF0">
          <w:rPr>
            <w:rStyle w:val="Hyperlink"/>
            <w:noProof/>
          </w:rPr>
          <w:t>ETHICAL AND REGULATORY CONSIDERATIONS</w:t>
        </w:r>
        <w:r w:rsidR="00175A24">
          <w:rPr>
            <w:noProof/>
            <w:webHidden/>
          </w:rPr>
          <w:tab/>
        </w:r>
        <w:r w:rsidR="00175A24">
          <w:rPr>
            <w:noProof/>
            <w:webHidden/>
          </w:rPr>
          <w:fldChar w:fldCharType="begin"/>
        </w:r>
        <w:r w:rsidR="00175A24">
          <w:rPr>
            <w:noProof/>
            <w:webHidden/>
          </w:rPr>
          <w:instrText xml:space="preserve"> PAGEREF _Toc77352343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1FE98E59" w14:textId="77777777" w:rsidR="00175A24" w:rsidRDefault="00000000">
      <w:pPr>
        <w:pStyle w:val="TOC2"/>
        <w:rPr>
          <w:rFonts w:eastAsiaTheme="minorEastAsia" w:cstheme="minorBidi"/>
          <w:iCs w:val="0"/>
          <w:noProof/>
          <w:color w:val="auto"/>
          <w:lang w:eastAsia="en-GB"/>
        </w:rPr>
      </w:pPr>
      <w:hyperlink w:anchor="_Toc77352344" w:history="1">
        <w:r w:rsidR="00175A24" w:rsidRPr="00216DF0">
          <w:rPr>
            <w:rStyle w:val="Hyperlink"/>
            <w:noProof/>
            <w14:scene3d>
              <w14:camera w14:prst="orthographicFront"/>
              <w14:lightRig w14:rig="threePt" w14:dir="t">
                <w14:rot w14:lat="0" w14:lon="0" w14:rev="0"/>
              </w14:lightRig>
            </w14:scene3d>
          </w:rPr>
          <w:t>17.1.</w:t>
        </w:r>
        <w:r w:rsidR="00175A24">
          <w:rPr>
            <w:rFonts w:eastAsiaTheme="minorEastAsia" w:cstheme="minorBidi"/>
            <w:iCs w:val="0"/>
            <w:noProof/>
            <w:color w:val="auto"/>
            <w:lang w:eastAsia="en-GB"/>
          </w:rPr>
          <w:tab/>
        </w:r>
        <w:r w:rsidR="00175A24" w:rsidRPr="00216DF0">
          <w:rPr>
            <w:rStyle w:val="Hyperlink"/>
            <w:noProof/>
          </w:rPr>
          <w:t>Declaration of Helsinki</w:t>
        </w:r>
        <w:r w:rsidR="00175A24">
          <w:rPr>
            <w:noProof/>
            <w:webHidden/>
          </w:rPr>
          <w:tab/>
        </w:r>
        <w:r w:rsidR="00175A24">
          <w:rPr>
            <w:noProof/>
            <w:webHidden/>
          </w:rPr>
          <w:fldChar w:fldCharType="begin"/>
        </w:r>
        <w:r w:rsidR="00175A24">
          <w:rPr>
            <w:noProof/>
            <w:webHidden/>
          </w:rPr>
          <w:instrText xml:space="preserve"> PAGEREF _Toc77352344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5E06A7E6" w14:textId="77777777" w:rsidR="00175A24" w:rsidRDefault="00000000">
      <w:pPr>
        <w:pStyle w:val="TOC2"/>
        <w:rPr>
          <w:rFonts w:eastAsiaTheme="minorEastAsia" w:cstheme="minorBidi"/>
          <w:iCs w:val="0"/>
          <w:noProof/>
          <w:color w:val="auto"/>
          <w:lang w:eastAsia="en-GB"/>
        </w:rPr>
      </w:pPr>
      <w:hyperlink w:anchor="_Toc77352345" w:history="1">
        <w:r w:rsidR="00175A24" w:rsidRPr="00216DF0">
          <w:rPr>
            <w:rStyle w:val="Hyperlink"/>
            <w:noProof/>
            <w14:scene3d>
              <w14:camera w14:prst="orthographicFront"/>
              <w14:lightRig w14:rig="threePt" w14:dir="t">
                <w14:rot w14:lat="0" w14:lon="0" w14:rev="0"/>
              </w14:lightRig>
            </w14:scene3d>
          </w:rPr>
          <w:t>17.2.</w:t>
        </w:r>
        <w:r w:rsidR="00175A24">
          <w:rPr>
            <w:rFonts w:eastAsiaTheme="minorEastAsia" w:cstheme="minorBidi"/>
            <w:iCs w:val="0"/>
            <w:noProof/>
            <w:color w:val="auto"/>
            <w:lang w:eastAsia="en-GB"/>
          </w:rPr>
          <w:tab/>
        </w:r>
        <w:r w:rsidR="00175A24" w:rsidRPr="00216DF0">
          <w:rPr>
            <w:rStyle w:val="Hyperlink"/>
            <w:noProof/>
          </w:rPr>
          <w:t>Approvals</w:t>
        </w:r>
        <w:r w:rsidR="00175A24">
          <w:rPr>
            <w:noProof/>
            <w:webHidden/>
          </w:rPr>
          <w:tab/>
        </w:r>
        <w:r w:rsidR="00175A24">
          <w:rPr>
            <w:noProof/>
            <w:webHidden/>
          </w:rPr>
          <w:fldChar w:fldCharType="begin"/>
        </w:r>
        <w:r w:rsidR="00175A24">
          <w:rPr>
            <w:noProof/>
            <w:webHidden/>
          </w:rPr>
          <w:instrText xml:space="preserve"> PAGEREF _Toc77352345 \h </w:instrText>
        </w:r>
        <w:r w:rsidR="00175A24">
          <w:rPr>
            <w:noProof/>
            <w:webHidden/>
          </w:rPr>
        </w:r>
        <w:r w:rsidR="00175A24">
          <w:rPr>
            <w:noProof/>
            <w:webHidden/>
          </w:rPr>
          <w:fldChar w:fldCharType="separate"/>
        </w:r>
        <w:r w:rsidR="00170F16">
          <w:rPr>
            <w:noProof/>
            <w:webHidden/>
          </w:rPr>
          <w:t>45</w:t>
        </w:r>
        <w:r w:rsidR="00175A24">
          <w:rPr>
            <w:noProof/>
            <w:webHidden/>
          </w:rPr>
          <w:fldChar w:fldCharType="end"/>
        </w:r>
      </w:hyperlink>
    </w:p>
    <w:p w14:paraId="40640BE7" w14:textId="77777777" w:rsidR="00175A24" w:rsidRDefault="00000000">
      <w:pPr>
        <w:pStyle w:val="TOC2"/>
        <w:rPr>
          <w:rFonts w:eastAsiaTheme="minorEastAsia" w:cstheme="minorBidi"/>
          <w:iCs w:val="0"/>
          <w:noProof/>
          <w:color w:val="auto"/>
          <w:lang w:eastAsia="en-GB"/>
        </w:rPr>
      </w:pPr>
      <w:hyperlink w:anchor="_Toc77352346" w:history="1">
        <w:r w:rsidR="00175A24" w:rsidRPr="00216DF0">
          <w:rPr>
            <w:rStyle w:val="Hyperlink"/>
            <w:noProof/>
            <w14:scene3d>
              <w14:camera w14:prst="orthographicFront"/>
              <w14:lightRig w14:rig="threePt" w14:dir="t">
                <w14:rot w14:lat="0" w14:lon="0" w14:rev="0"/>
              </w14:lightRig>
            </w14:scene3d>
          </w:rPr>
          <w:t>17.3.</w:t>
        </w:r>
        <w:r w:rsidR="00175A24">
          <w:rPr>
            <w:rFonts w:eastAsiaTheme="minorEastAsia" w:cstheme="minorBidi"/>
            <w:iCs w:val="0"/>
            <w:noProof/>
            <w:color w:val="auto"/>
            <w:lang w:eastAsia="en-GB"/>
          </w:rPr>
          <w:tab/>
        </w:r>
        <w:r w:rsidR="00175A24" w:rsidRPr="00216DF0">
          <w:rPr>
            <w:rStyle w:val="Hyperlink"/>
            <w:noProof/>
          </w:rPr>
          <w:t>Other Ethical Considerations</w:t>
        </w:r>
        <w:r w:rsidR="00175A24">
          <w:rPr>
            <w:noProof/>
            <w:webHidden/>
          </w:rPr>
          <w:tab/>
        </w:r>
        <w:r w:rsidR="00175A24">
          <w:rPr>
            <w:noProof/>
            <w:webHidden/>
          </w:rPr>
          <w:fldChar w:fldCharType="begin"/>
        </w:r>
        <w:r w:rsidR="00175A24">
          <w:rPr>
            <w:noProof/>
            <w:webHidden/>
          </w:rPr>
          <w:instrText xml:space="preserve"> PAGEREF _Toc77352346 \h </w:instrText>
        </w:r>
        <w:r w:rsidR="00175A24">
          <w:rPr>
            <w:noProof/>
            <w:webHidden/>
          </w:rPr>
        </w:r>
        <w:r w:rsidR="00175A24">
          <w:rPr>
            <w:noProof/>
            <w:webHidden/>
          </w:rPr>
          <w:fldChar w:fldCharType="separate"/>
        </w:r>
        <w:r w:rsidR="00170F16">
          <w:rPr>
            <w:noProof/>
            <w:webHidden/>
          </w:rPr>
          <w:t>46</w:t>
        </w:r>
        <w:r w:rsidR="00175A24">
          <w:rPr>
            <w:noProof/>
            <w:webHidden/>
          </w:rPr>
          <w:fldChar w:fldCharType="end"/>
        </w:r>
      </w:hyperlink>
    </w:p>
    <w:p w14:paraId="59298597" w14:textId="77777777" w:rsidR="00175A24" w:rsidRDefault="00000000">
      <w:pPr>
        <w:pStyle w:val="TOC3"/>
        <w:tabs>
          <w:tab w:val="right" w:leader="dot" w:pos="9402"/>
        </w:tabs>
        <w:rPr>
          <w:rFonts w:eastAsiaTheme="minorEastAsia" w:cstheme="minorBidi"/>
          <w:iCs w:val="0"/>
          <w:noProof/>
          <w:color w:val="auto"/>
          <w:lang w:eastAsia="en-GB"/>
        </w:rPr>
      </w:pPr>
      <w:hyperlink w:anchor="_Toc77352347" w:history="1">
        <w:r w:rsidR="00175A24" w:rsidRPr="00216DF0">
          <w:rPr>
            <w:rStyle w:val="Hyperlink"/>
            <w:noProof/>
          </w:rPr>
          <w:t>Participant over recruitment</w:t>
        </w:r>
        <w:r w:rsidR="00175A24">
          <w:rPr>
            <w:noProof/>
            <w:webHidden/>
          </w:rPr>
          <w:tab/>
        </w:r>
        <w:r w:rsidR="00175A24">
          <w:rPr>
            <w:noProof/>
            <w:webHidden/>
          </w:rPr>
          <w:fldChar w:fldCharType="begin"/>
        </w:r>
        <w:r w:rsidR="00175A24">
          <w:rPr>
            <w:noProof/>
            <w:webHidden/>
          </w:rPr>
          <w:instrText xml:space="preserve"> PAGEREF _Toc77352347 \h </w:instrText>
        </w:r>
        <w:r w:rsidR="00175A24">
          <w:rPr>
            <w:noProof/>
            <w:webHidden/>
          </w:rPr>
        </w:r>
        <w:r w:rsidR="00175A24">
          <w:rPr>
            <w:noProof/>
            <w:webHidden/>
          </w:rPr>
          <w:fldChar w:fldCharType="separate"/>
        </w:r>
        <w:r w:rsidR="00170F16">
          <w:rPr>
            <w:noProof/>
            <w:webHidden/>
          </w:rPr>
          <w:t>46</w:t>
        </w:r>
        <w:r w:rsidR="00175A24">
          <w:rPr>
            <w:noProof/>
            <w:webHidden/>
          </w:rPr>
          <w:fldChar w:fldCharType="end"/>
        </w:r>
      </w:hyperlink>
    </w:p>
    <w:p w14:paraId="28F6E88B" w14:textId="77777777" w:rsidR="00175A24" w:rsidRDefault="00000000">
      <w:pPr>
        <w:pStyle w:val="TOC3"/>
        <w:tabs>
          <w:tab w:val="right" w:leader="dot" w:pos="9402"/>
        </w:tabs>
        <w:rPr>
          <w:rFonts w:eastAsiaTheme="minorEastAsia" w:cstheme="minorBidi"/>
          <w:iCs w:val="0"/>
          <w:noProof/>
          <w:color w:val="auto"/>
          <w:lang w:eastAsia="en-GB"/>
        </w:rPr>
      </w:pPr>
      <w:hyperlink w:anchor="_Toc77352348" w:history="1">
        <w:r w:rsidR="00175A24" w:rsidRPr="00216DF0">
          <w:rPr>
            <w:rStyle w:val="Hyperlink"/>
            <w:noProof/>
          </w:rPr>
          <w:t>Cannulation/Phlebotomy</w:t>
        </w:r>
        <w:r w:rsidR="00175A24">
          <w:rPr>
            <w:noProof/>
            <w:webHidden/>
          </w:rPr>
          <w:tab/>
        </w:r>
        <w:r w:rsidR="00175A24">
          <w:rPr>
            <w:noProof/>
            <w:webHidden/>
          </w:rPr>
          <w:fldChar w:fldCharType="begin"/>
        </w:r>
        <w:r w:rsidR="00175A24">
          <w:rPr>
            <w:noProof/>
            <w:webHidden/>
          </w:rPr>
          <w:instrText xml:space="preserve"> PAGEREF _Toc77352348 \h </w:instrText>
        </w:r>
        <w:r w:rsidR="00175A24">
          <w:rPr>
            <w:noProof/>
            <w:webHidden/>
          </w:rPr>
        </w:r>
        <w:r w:rsidR="00175A24">
          <w:rPr>
            <w:noProof/>
            <w:webHidden/>
          </w:rPr>
          <w:fldChar w:fldCharType="separate"/>
        </w:r>
        <w:r w:rsidR="00170F16">
          <w:rPr>
            <w:noProof/>
            <w:webHidden/>
          </w:rPr>
          <w:t>46</w:t>
        </w:r>
        <w:r w:rsidR="00175A24">
          <w:rPr>
            <w:noProof/>
            <w:webHidden/>
          </w:rPr>
          <w:fldChar w:fldCharType="end"/>
        </w:r>
      </w:hyperlink>
    </w:p>
    <w:p w14:paraId="2343EB8C" w14:textId="77777777" w:rsidR="00175A24" w:rsidRDefault="00000000">
      <w:pPr>
        <w:pStyle w:val="TOC3"/>
        <w:tabs>
          <w:tab w:val="right" w:leader="dot" w:pos="9402"/>
        </w:tabs>
        <w:rPr>
          <w:rFonts w:eastAsiaTheme="minorEastAsia" w:cstheme="minorBidi"/>
          <w:iCs w:val="0"/>
          <w:noProof/>
          <w:color w:val="auto"/>
          <w:lang w:eastAsia="en-GB"/>
        </w:rPr>
      </w:pPr>
      <w:hyperlink w:anchor="_Toc77352349" w:history="1">
        <w:r w:rsidR="00175A24" w:rsidRPr="00216DF0">
          <w:rPr>
            <w:rStyle w:val="Hyperlink"/>
            <w:noProof/>
          </w:rPr>
          <w:t>Risk to Researchers/Other Staff</w:t>
        </w:r>
        <w:r w:rsidR="00175A24">
          <w:rPr>
            <w:noProof/>
            <w:webHidden/>
          </w:rPr>
          <w:tab/>
        </w:r>
        <w:r w:rsidR="00175A24">
          <w:rPr>
            <w:noProof/>
            <w:webHidden/>
          </w:rPr>
          <w:fldChar w:fldCharType="begin"/>
        </w:r>
        <w:r w:rsidR="00175A24">
          <w:rPr>
            <w:noProof/>
            <w:webHidden/>
          </w:rPr>
          <w:instrText xml:space="preserve"> PAGEREF _Toc77352349 \h </w:instrText>
        </w:r>
        <w:r w:rsidR="00175A24">
          <w:rPr>
            <w:noProof/>
            <w:webHidden/>
          </w:rPr>
        </w:r>
        <w:r w:rsidR="00175A24">
          <w:rPr>
            <w:noProof/>
            <w:webHidden/>
          </w:rPr>
          <w:fldChar w:fldCharType="separate"/>
        </w:r>
        <w:r w:rsidR="00170F16">
          <w:rPr>
            <w:noProof/>
            <w:webHidden/>
          </w:rPr>
          <w:t>46</w:t>
        </w:r>
        <w:r w:rsidR="00175A24">
          <w:rPr>
            <w:noProof/>
            <w:webHidden/>
          </w:rPr>
          <w:fldChar w:fldCharType="end"/>
        </w:r>
      </w:hyperlink>
    </w:p>
    <w:p w14:paraId="7FB02589" w14:textId="77777777" w:rsidR="00175A24" w:rsidRDefault="00000000">
      <w:pPr>
        <w:pStyle w:val="TOC3"/>
        <w:tabs>
          <w:tab w:val="right" w:leader="dot" w:pos="9402"/>
        </w:tabs>
        <w:rPr>
          <w:rFonts w:eastAsiaTheme="minorEastAsia" w:cstheme="minorBidi"/>
          <w:iCs w:val="0"/>
          <w:noProof/>
          <w:color w:val="auto"/>
          <w:lang w:eastAsia="en-GB"/>
        </w:rPr>
      </w:pPr>
      <w:hyperlink w:anchor="_Toc77352350" w:history="1">
        <w:r w:rsidR="00175A24" w:rsidRPr="00216DF0">
          <w:rPr>
            <w:rStyle w:val="Hyperlink"/>
            <w:noProof/>
          </w:rPr>
          <w:t>Blood sample collection</w:t>
        </w:r>
        <w:r w:rsidR="00175A24">
          <w:rPr>
            <w:noProof/>
            <w:webHidden/>
          </w:rPr>
          <w:tab/>
        </w:r>
        <w:r w:rsidR="00175A24">
          <w:rPr>
            <w:noProof/>
            <w:webHidden/>
          </w:rPr>
          <w:fldChar w:fldCharType="begin"/>
        </w:r>
        <w:r w:rsidR="00175A24">
          <w:rPr>
            <w:noProof/>
            <w:webHidden/>
          </w:rPr>
          <w:instrText xml:space="preserve"> PAGEREF _Toc77352350 \h </w:instrText>
        </w:r>
        <w:r w:rsidR="00175A24">
          <w:rPr>
            <w:noProof/>
            <w:webHidden/>
          </w:rPr>
        </w:r>
        <w:r w:rsidR="00175A24">
          <w:rPr>
            <w:noProof/>
            <w:webHidden/>
          </w:rPr>
          <w:fldChar w:fldCharType="separate"/>
        </w:r>
        <w:r w:rsidR="00170F16">
          <w:rPr>
            <w:noProof/>
            <w:webHidden/>
          </w:rPr>
          <w:t>46</w:t>
        </w:r>
        <w:r w:rsidR="00175A24">
          <w:rPr>
            <w:noProof/>
            <w:webHidden/>
          </w:rPr>
          <w:fldChar w:fldCharType="end"/>
        </w:r>
      </w:hyperlink>
    </w:p>
    <w:p w14:paraId="239CE425" w14:textId="77777777" w:rsidR="00175A24" w:rsidRDefault="00000000">
      <w:pPr>
        <w:pStyle w:val="TOC3"/>
        <w:tabs>
          <w:tab w:val="right" w:leader="dot" w:pos="9402"/>
        </w:tabs>
        <w:rPr>
          <w:rFonts w:eastAsiaTheme="minorEastAsia" w:cstheme="minorBidi"/>
          <w:iCs w:val="0"/>
          <w:noProof/>
          <w:color w:val="auto"/>
          <w:lang w:eastAsia="en-GB"/>
        </w:rPr>
      </w:pPr>
      <w:hyperlink w:anchor="_Toc77352351" w:history="1">
        <w:r w:rsidR="00175A24" w:rsidRPr="00216DF0">
          <w:rPr>
            <w:rStyle w:val="Hyperlink"/>
            <w:noProof/>
          </w:rPr>
          <w:t>COVID-19 infection</w:t>
        </w:r>
        <w:r w:rsidR="00175A24">
          <w:rPr>
            <w:noProof/>
            <w:webHidden/>
          </w:rPr>
          <w:tab/>
        </w:r>
        <w:r w:rsidR="00175A24">
          <w:rPr>
            <w:noProof/>
            <w:webHidden/>
          </w:rPr>
          <w:fldChar w:fldCharType="begin"/>
        </w:r>
        <w:r w:rsidR="00175A24">
          <w:rPr>
            <w:noProof/>
            <w:webHidden/>
          </w:rPr>
          <w:instrText xml:space="preserve"> PAGEREF _Toc77352351 \h </w:instrText>
        </w:r>
        <w:r w:rsidR="00175A24">
          <w:rPr>
            <w:noProof/>
            <w:webHidden/>
          </w:rPr>
        </w:r>
        <w:r w:rsidR="00175A24">
          <w:rPr>
            <w:noProof/>
            <w:webHidden/>
          </w:rPr>
          <w:fldChar w:fldCharType="separate"/>
        </w:r>
        <w:r w:rsidR="00170F16">
          <w:rPr>
            <w:noProof/>
            <w:webHidden/>
          </w:rPr>
          <w:t>47</w:t>
        </w:r>
        <w:r w:rsidR="00175A24">
          <w:rPr>
            <w:noProof/>
            <w:webHidden/>
          </w:rPr>
          <w:fldChar w:fldCharType="end"/>
        </w:r>
      </w:hyperlink>
    </w:p>
    <w:p w14:paraId="54E91E28" w14:textId="77777777" w:rsidR="00175A24" w:rsidRDefault="00000000">
      <w:pPr>
        <w:pStyle w:val="TOC3"/>
        <w:tabs>
          <w:tab w:val="right" w:leader="dot" w:pos="9402"/>
        </w:tabs>
        <w:rPr>
          <w:rFonts w:eastAsiaTheme="minorEastAsia" w:cstheme="minorBidi"/>
          <w:iCs w:val="0"/>
          <w:noProof/>
          <w:color w:val="auto"/>
          <w:lang w:eastAsia="en-GB"/>
        </w:rPr>
      </w:pPr>
      <w:hyperlink w:anchor="_Toc77352352" w:history="1">
        <w:r w:rsidR="00175A24" w:rsidRPr="00216DF0">
          <w:rPr>
            <w:rStyle w:val="Hyperlink"/>
            <w:noProof/>
          </w:rPr>
          <w:t>MRI</w:t>
        </w:r>
        <w:r w:rsidR="00175A24">
          <w:rPr>
            <w:noProof/>
            <w:webHidden/>
          </w:rPr>
          <w:tab/>
        </w:r>
        <w:r w:rsidR="00175A24">
          <w:rPr>
            <w:noProof/>
            <w:webHidden/>
          </w:rPr>
          <w:fldChar w:fldCharType="begin"/>
        </w:r>
        <w:r w:rsidR="00175A24">
          <w:rPr>
            <w:noProof/>
            <w:webHidden/>
          </w:rPr>
          <w:instrText xml:space="preserve"> PAGEREF _Toc77352352 \h </w:instrText>
        </w:r>
        <w:r w:rsidR="00175A24">
          <w:rPr>
            <w:noProof/>
            <w:webHidden/>
          </w:rPr>
        </w:r>
        <w:r w:rsidR="00175A24">
          <w:rPr>
            <w:noProof/>
            <w:webHidden/>
          </w:rPr>
          <w:fldChar w:fldCharType="separate"/>
        </w:r>
        <w:r w:rsidR="00170F16">
          <w:rPr>
            <w:noProof/>
            <w:webHidden/>
          </w:rPr>
          <w:t>47</w:t>
        </w:r>
        <w:r w:rsidR="00175A24">
          <w:rPr>
            <w:noProof/>
            <w:webHidden/>
          </w:rPr>
          <w:fldChar w:fldCharType="end"/>
        </w:r>
      </w:hyperlink>
    </w:p>
    <w:p w14:paraId="0E36BFA6" w14:textId="77777777" w:rsidR="00175A24" w:rsidRDefault="00000000">
      <w:pPr>
        <w:pStyle w:val="TOC3"/>
        <w:tabs>
          <w:tab w:val="right" w:leader="dot" w:pos="9402"/>
        </w:tabs>
        <w:rPr>
          <w:rFonts w:eastAsiaTheme="minorEastAsia" w:cstheme="minorBidi"/>
          <w:iCs w:val="0"/>
          <w:noProof/>
          <w:color w:val="auto"/>
          <w:lang w:eastAsia="en-GB"/>
        </w:rPr>
      </w:pPr>
      <w:hyperlink w:anchor="_Toc77352353" w:history="1">
        <w:r w:rsidR="00175A24" w:rsidRPr="00216DF0">
          <w:rPr>
            <w:rStyle w:val="Hyperlink"/>
            <w:noProof/>
          </w:rPr>
          <w:t>MRI Contrast agent</w:t>
        </w:r>
        <w:r w:rsidR="00175A24">
          <w:rPr>
            <w:noProof/>
            <w:webHidden/>
          </w:rPr>
          <w:tab/>
        </w:r>
        <w:r w:rsidR="00175A24">
          <w:rPr>
            <w:noProof/>
            <w:webHidden/>
          </w:rPr>
          <w:fldChar w:fldCharType="begin"/>
        </w:r>
        <w:r w:rsidR="00175A24">
          <w:rPr>
            <w:noProof/>
            <w:webHidden/>
          </w:rPr>
          <w:instrText xml:space="preserve"> PAGEREF _Toc77352353 \h </w:instrText>
        </w:r>
        <w:r w:rsidR="00175A24">
          <w:rPr>
            <w:noProof/>
            <w:webHidden/>
          </w:rPr>
        </w:r>
        <w:r w:rsidR="00175A24">
          <w:rPr>
            <w:noProof/>
            <w:webHidden/>
          </w:rPr>
          <w:fldChar w:fldCharType="separate"/>
        </w:r>
        <w:r w:rsidR="00170F16">
          <w:rPr>
            <w:noProof/>
            <w:webHidden/>
          </w:rPr>
          <w:t>48</w:t>
        </w:r>
        <w:r w:rsidR="00175A24">
          <w:rPr>
            <w:noProof/>
            <w:webHidden/>
          </w:rPr>
          <w:fldChar w:fldCharType="end"/>
        </w:r>
      </w:hyperlink>
    </w:p>
    <w:p w14:paraId="6562F1FC" w14:textId="77777777" w:rsidR="00175A24" w:rsidRDefault="00000000">
      <w:pPr>
        <w:pStyle w:val="TOC3"/>
        <w:tabs>
          <w:tab w:val="right" w:leader="dot" w:pos="9402"/>
        </w:tabs>
        <w:rPr>
          <w:rFonts w:eastAsiaTheme="minorEastAsia" w:cstheme="minorBidi"/>
          <w:iCs w:val="0"/>
          <w:noProof/>
          <w:color w:val="auto"/>
          <w:lang w:eastAsia="en-GB"/>
        </w:rPr>
      </w:pPr>
      <w:hyperlink w:anchor="_Toc77352354" w:history="1">
        <w:r w:rsidR="00175A24" w:rsidRPr="00216DF0">
          <w:rPr>
            <w:rStyle w:val="Hyperlink"/>
            <w:noProof/>
          </w:rPr>
          <w:t>Cardiopulmonary exercise testing</w:t>
        </w:r>
        <w:r w:rsidR="00175A24">
          <w:rPr>
            <w:noProof/>
            <w:webHidden/>
          </w:rPr>
          <w:tab/>
        </w:r>
        <w:r w:rsidR="00175A24">
          <w:rPr>
            <w:noProof/>
            <w:webHidden/>
          </w:rPr>
          <w:fldChar w:fldCharType="begin"/>
        </w:r>
        <w:r w:rsidR="00175A24">
          <w:rPr>
            <w:noProof/>
            <w:webHidden/>
          </w:rPr>
          <w:instrText xml:space="preserve"> PAGEREF _Toc77352354 \h </w:instrText>
        </w:r>
        <w:r w:rsidR="00175A24">
          <w:rPr>
            <w:noProof/>
            <w:webHidden/>
          </w:rPr>
        </w:r>
        <w:r w:rsidR="00175A24">
          <w:rPr>
            <w:noProof/>
            <w:webHidden/>
          </w:rPr>
          <w:fldChar w:fldCharType="separate"/>
        </w:r>
        <w:r w:rsidR="00170F16">
          <w:rPr>
            <w:noProof/>
            <w:webHidden/>
          </w:rPr>
          <w:t>49</w:t>
        </w:r>
        <w:r w:rsidR="00175A24">
          <w:rPr>
            <w:noProof/>
            <w:webHidden/>
          </w:rPr>
          <w:fldChar w:fldCharType="end"/>
        </w:r>
      </w:hyperlink>
    </w:p>
    <w:p w14:paraId="1FEA309B" w14:textId="77777777" w:rsidR="00175A24" w:rsidRDefault="00000000">
      <w:pPr>
        <w:pStyle w:val="TOC3"/>
        <w:tabs>
          <w:tab w:val="right" w:leader="dot" w:pos="9402"/>
        </w:tabs>
        <w:rPr>
          <w:rFonts w:eastAsiaTheme="minorEastAsia" w:cstheme="minorBidi"/>
          <w:iCs w:val="0"/>
          <w:noProof/>
          <w:color w:val="auto"/>
          <w:lang w:eastAsia="en-GB"/>
        </w:rPr>
      </w:pPr>
      <w:hyperlink w:anchor="_Toc77352355" w:history="1">
        <w:r w:rsidR="00175A24" w:rsidRPr="00216DF0">
          <w:rPr>
            <w:rStyle w:val="Hyperlink"/>
            <w:noProof/>
          </w:rPr>
          <w:t>Unexpected health related findings</w:t>
        </w:r>
        <w:r w:rsidR="00175A24">
          <w:rPr>
            <w:noProof/>
            <w:webHidden/>
          </w:rPr>
          <w:tab/>
        </w:r>
        <w:r w:rsidR="00175A24">
          <w:rPr>
            <w:noProof/>
            <w:webHidden/>
          </w:rPr>
          <w:fldChar w:fldCharType="begin"/>
        </w:r>
        <w:r w:rsidR="00175A24">
          <w:rPr>
            <w:noProof/>
            <w:webHidden/>
          </w:rPr>
          <w:instrText xml:space="preserve"> PAGEREF _Toc77352355 \h </w:instrText>
        </w:r>
        <w:r w:rsidR="00175A24">
          <w:rPr>
            <w:noProof/>
            <w:webHidden/>
          </w:rPr>
        </w:r>
        <w:r w:rsidR="00175A24">
          <w:rPr>
            <w:noProof/>
            <w:webHidden/>
          </w:rPr>
          <w:fldChar w:fldCharType="separate"/>
        </w:r>
        <w:r w:rsidR="00170F16">
          <w:rPr>
            <w:noProof/>
            <w:webHidden/>
          </w:rPr>
          <w:t>49</w:t>
        </w:r>
        <w:r w:rsidR="00175A24">
          <w:rPr>
            <w:noProof/>
            <w:webHidden/>
          </w:rPr>
          <w:fldChar w:fldCharType="end"/>
        </w:r>
      </w:hyperlink>
    </w:p>
    <w:p w14:paraId="76577EE6" w14:textId="77777777" w:rsidR="00175A24" w:rsidRDefault="00000000">
      <w:pPr>
        <w:pStyle w:val="TOC2"/>
        <w:rPr>
          <w:rFonts w:eastAsiaTheme="minorEastAsia" w:cstheme="minorBidi"/>
          <w:iCs w:val="0"/>
          <w:noProof/>
          <w:color w:val="auto"/>
          <w:lang w:eastAsia="en-GB"/>
        </w:rPr>
      </w:pPr>
      <w:hyperlink w:anchor="_Toc77352356" w:history="1">
        <w:r w:rsidR="00175A24" w:rsidRPr="00216DF0">
          <w:rPr>
            <w:rStyle w:val="Hyperlink"/>
            <w:noProof/>
            <w14:scene3d>
              <w14:camera w14:prst="orthographicFront"/>
              <w14:lightRig w14:rig="threePt" w14:dir="t">
                <w14:rot w14:lat="0" w14:lon="0" w14:rev="0"/>
              </w14:lightRig>
            </w14:scene3d>
          </w:rPr>
          <w:t>17.4.</w:t>
        </w:r>
        <w:r w:rsidR="00175A24">
          <w:rPr>
            <w:rFonts w:eastAsiaTheme="minorEastAsia" w:cstheme="minorBidi"/>
            <w:iCs w:val="0"/>
            <w:noProof/>
            <w:color w:val="auto"/>
            <w:lang w:eastAsia="en-GB"/>
          </w:rPr>
          <w:tab/>
        </w:r>
        <w:r w:rsidR="00175A24" w:rsidRPr="00216DF0">
          <w:rPr>
            <w:rStyle w:val="Hyperlink"/>
            <w:noProof/>
            <w:shd w:val="clear" w:color="auto" w:fill="FFFFFF"/>
          </w:rPr>
          <w:t>Reporting</w:t>
        </w:r>
        <w:r w:rsidR="00175A24">
          <w:rPr>
            <w:noProof/>
            <w:webHidden/>
          </w:rPr>
          <w:tab/>
        </w:r>
        <w:r w:rsidR="00175A24">
          <w:rPr>
            <w:noProof/>
            <w:webHidden/>
          </w:rPr>
          <w:fldChar w:fldCharType="begin"/>
        </w:r>
        <w:r w:rsidR="00175A24">
          <w:rPr>
            <w:noProof/>
            <w:webHidden/>
          </w:rPr>
          <w:instrText xml:space="preserve"> PAGEREF _Toc77352356 \h </w:instrText>
        </w:r>
        <w:r w:rsidR="00175A24">
          <w:rPr>
            <w:noProof/>
            <w:webHidden/>
          </w:rPr>
        </w:r>
        <w:r w:rsidR="00175A24">
          <w:rPr>
            <w:noProof/>
            <w:webHidden/>
          </w:rPr>
          <w:fldChar w:fldCharType="separate"/>
        </w:r>
        <w:r w:rsidR="00170F16">
          <w:rPr>
            <w:noProof/>
            <w:webHidden/>
          </w:rPr>
          <w:t>49</w:t>
        </w:r>
        <w:r w:rsidR="00175A24">
          <w:rPr>
            <w:noProof/>
            <w:webHidden/>
          </w:rPr>
          <w:fldChar w:fldCharType="end"/>
        </w:r>
      </w:hyperlink>
    </w:p>
    <w:p w14:paraId="15AC4088" w14:textId="77777777" w:rsidR="00175A24" w:rsidRDefault="00000000">
      <w:pPr>
        <w:pStyle w:val="TOC2"/>
        <w:rPr>
          <w:rFonts w:eastAsiaTheme="minorEastAsia" w:cstheme="minorBidi"/>
          <w:iCs w:val="0"/>
          <w:noProof/>
          <w:color w:val="auto"/>
          <w:lang w:eastAsia="en-GB"/>
        </w:rPr>
      </w:pPr>
      <w:hyperlink w:anchor="_Toc77352357" w:history="1">
        <w:r w:rsidR="00175A24" w:rsidRPr="00216DF0">
          <w:rPr>
            <w:rStyle w:val="Hyperlink"/>
            <w:noProof/>
            <w14:scene3d>
              <w14:camera w14:prst="orthographicFront"/>
              <w14:lightRig w14:rig="threePt" w14:dir="t">
                <w14:rot w14:lat="0" w14:lon="0" w14:rev="0"/>
              </w14:lightRig>
            </w14:scene3d>
          </w:rPr>
          <w:t>17.5.</w:t>
        </w:r>
        <w:r w:rsidR="00175A24">
          <w:rPr>
            <w:rFonts w:eastAsiaTheme="minorEastAsia" w:cstheme="minorBidi"/>
            <w:iCs w:val="0"/>
            <w:noProof/>
            <w:color w:val="auto"/>
            <w:lang w:eastAsia="en-GB"/>
          </w:rPr>
          <w:tab/>
        </w:r>
        <w:r w:rsidR="00175A24" w:rsidRPr="00216DF0">
          <w:rPr>
            <w:rStyle w:val="Hyperlink"/>
            <w:noProof/>
          </w:rPr>
          <w:t>Transparency in Research</w:t>
        </w:r>
        <w:r w:rsidR="00175A24">
          <w:rPr>
            <w:noProof/>
            <w:webHidden/>
          </w:rPr>
          <w:tab/>
        </w:r>
        <w:r w:rsidR="00175A24">
          <w:rPr>
            <w:noProof/>
            <w:webHidden/>
          </w:rPr>
          <w:fldChar w:fldCharType="begin"/>
        </w:r>
        <w:r w:rsidR="00175A24">
          <w:rPr>
            <w:noProof/>
            <w:webHidden/>
          </w:rPr>
          <w:instrText xml:space="preserve"> PAGEREF _Toc77352357 \h </w:instrText>
        </w:r>
        <w:r w:rsidR="00175A24">
          <w:rPr>
            <w:noProof/>
            <w:webHidden/>
          </w:rPr>
        </w:r>
        <w:r w:rsidR="00175A24">
          <w:rPr>
            <w:noProof/>
            <w:webHidden/>
          </w:rPr>
          <w:fldChar w:fldCharType="separate"/>
        </w:r>
        <w:r w:rsidR="00170F16">
          <w:rPr>
            <w:noProof/>
            <w:webHidden/>
          </w:rPr>
          <w:t>49</w:t>
        </w:r>
        <w:r w:rsidR="00175A24">
          <w:rPr>
            <w:noProof/>
            <w:webHidden/>
          </w:rPr>
          <w:fldChar w:fldCharType="end"/>
        </w:r>
      </w:hyperlink>
    </w:p>
    <w:p w14:paraId="0C34685E" w14:textId="77777777" w:rsidR="00175A24" w:rsidRDefault="00000000">
      <w:pPr>
        <w:pStyle w:val="TOC2"/>
        <w:rPr>
          <w:rFonts w:eastAsiaTheme="minorEastAsia" w:cstheme="minorBidi"/>
          <w:iCs w:val="0"/>
          <w:noProof/>
          <w:color w:val="auto"/>
          <w:lang w:eastAsia="en-GB"/>
        </w:rPr>
      </w:pPr>
      <w:hyperlink w:anchor="_Toc77352358" w:history="1">
        <w:r w:rsidR="00175A24" w:rsidRPr="00216DF0">
          <w:rPr>
            <w:rStyle w:val="Hyperlink"/>
            <w:noProof/>
            <w14:scene3d>
              <w14:camera w14:prst="orthographicFront"/>
              <w14:lightRig w14:rig="threePt" w14:dir="t">
                <w14:rot w14:lat="0" w14:lon="0" w14:rev="0"/>
              </w14:lightRig>
            </w14:scene3d>
          </w:rPr>
          <w:t>17.6.</w:t>
        </w:r>
        <w:r w:rsidR="00175A24">
          <w:rPr>
            <w:rFonts w:eastAsiaTheme="minorEastAsia" w:cstheme="minorBidi"/>
            <w:iCs w:val="0"/>
            <w:noProof/>
            <w:color w:val="auto"/>
            <w:lang w:eastAsia="en-GB"/>
          </w:rPr>
          <w:tab/>
        </w:r>
        <w:r w:rsidR="00175A24" w:rsidRPr="00216DF0">
          <w:rPr>
            <w:rStyle w:val="Hyperlink"/>
            <w:noProof/>
          </w:rPr>
          <w:t>Participant Confidentiality</w:t>
        </w:r>
        <w:r w:rsidR="00175A24">
          <w:rPr>
            <w:noProof/>
            <w:webHidden/>
          </w:rPr>
          <w:tab/>
        </w:r>
        <w:r w:rsidR="00175A24">
          <w:rPr>
            <w:noProof/>
            <w:webHidden/>
          </w:rPr>
          <w:fldChar w:fldCharType="begin"/>
        </w:r>
        <w:r w:rsidR="00175A24">
          <w:rPr>
            <w:noProof/>
            <w:webHidden/>
          </w:rPr>
          <w:instrText xml:space="preserve"> PAGEREF _Toc77352358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51949226" w14:textId="77777777" w:rsidR="00175A24" w:rsidRDefault="00000000">
      <w:pPr>
        <w:pStyle w:val="TOC2"/>
        <w:rPr>
          <w:rFonts w:eastAsiaTheme="minorEastAsia" w:cstheme="minorBidi"/>
          <w:iCs w:val="0"/>
          <w:noProof/>
          <w:color w:val="auto"/>
          <w:lang w:eastAsia="en-GB"/>
        </w:rPr>
      </w:pPr>
      <w:hyperlink w:anchor="_Toc77352359" w:history="1">
        <w:r w:rsidR="00175A24" w:rsidRPr="00216DF0">
          <w:rPr>
            <w:rStyle w:val="Hyperlink"/>
            <w:noProof/>
            <w14:scene3d>
              <w14:camera w14:prst="orthographicFront"/>
              <w14:lightRig w14:rig="threePt" w14:dir="t">
                <w14:rot w14:lat="0" w14:lon="0" w14:rev="0"/>
              </w14:lightRig>
            </w14:scene3d>
          </w:rPr>
          <w:t>17.7.</w:t>
        </w:r>
        <w:r w:rsidR="00175A24">
          <w:rPr>
            <w:rFonts w:eastAsiaTheme="minorEastAsia" w:cstheme="minorBidi"/>
            <w:iCs w:val="0"/>
            <w:noProof/>
            <w:color w:val="auto"/>
            <w:lang w:eastAsia="en-GB"/>
          </w:rPr>
          <w:tab/>
        </w:r>
        <w:r w:rsidR="00175A24" w:rsidRPr="00216DF0">
          <w:rPr>
            <w:rStyle w:val="Hyperlink"/>
            <w:noProof/>
          </w:rPr>
          <w:t>Expenses and Benefits</w:t>
        </w:r>
        <w:r w:rsidR="00175A24">
          <w:rPr>
            <w:noProof/>
            <w:webHidden/>
          </w:rPr>
          <w:tab/>
        </w:r>
        <w:r w:rsidR="00175A24">
          <w:rPr>
            <w:noProof/>
            <w:webHidden/>
          </w:rPr>
          <w:fldChar w:fldCharType="begin"/>
        </w:r>
        <w:r w:rsidR="00175A24">
          <w:rPr>
            <w:noProof/>
            <w:webHidden/>
          </w:rPr>
          <w:instrText xml:space="preserve"> PAGEREF _Toc77352359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4BB797E4" w14:textId="77777777" w:rsidR="00175A24" w:rsidRDefault="00000000">
      <w:pPr>
        <w:pStyle w:val="TOC1"/>
        <w:rPr>
          <w:rFonts w:eastAsiaTheme="minorEastAsia" w:cstheme="minorBidi"/>
          <w:iCs w:val="0"/>
          <w:noProof/>
          <w:color w:val="auto"/>
          <w:lang w:eastAsia="en-GB"/>
        </w:rPr>
      </w:pPr>
      <w:hyperlink w:anchor="_Toc77352360" w:history="1">
        <w:r w:rsidR="00175A24" w:rsidRPr="00216DF0">
          <w:rPr>
            <w:rStyle w:val="Hyperlink"/>
            <w:noProof/>
          </w:rPr>
          <w:t>18.</w:t>
        </w:r>
        <w:r w:rsidR="00175A24">
          <w:rPr>
            <w:rFonts w:eastAsiaTheme="minorEastAsia" w:cstheme="minorBidi"/>
            <w:iCs w:val="0"/>
            <w:noProof/>
            <w:color w:val="auto"/>
            <w:lang w:eastAsia="en-GB"/>
          </w:rPr>
          <w:tab/>
        </w:r>
        <w:r w:rsidR="00175A24" w:rsidRPr="00216DF0">
          <w:rPr>
            <w:rStyle w:val="Hyperlink"/>
            <w:noProof/>
          </w:rPr>
          <w:t>FINANCE AND INSURANCE</w:t>
        </w:r>
        <w:r w:rsidR="00175A24">
          <w:rPr>
            <w:noProof/>
            <w:webHidden/>
          </w:rPr>
          <w:tab/>
        </w:r>
        <w:r w:rsidR="00175A24">
          <w:rPr>
            <w:noProof/>
            <w:webHidden/>
          </w:rPr>
          <w:fldChar w:fldCharType="begin"/>
        </w:r>
        <w:r w:rsidR="00175A24">
          <w:rPr>
            <w:noProof/>
            <w:webHidden/>
          </w:rPr>
          <w:instrText xml:space="preserve"> PAGEREF _Toc77352360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5D4AE8BB" w14:textId="77777777" w:rsidR="00175A24" w:rsidRDefault="00000000">
      <w:pPr>
        <w:pStyle w:val="TOC2"/>
        <w:rPr>
          <w:rFonts w:eastAsiaTheme="minorEastAsia" w:cstheme="minorBidi"/>
          <w:iCs w:val="0"/>
          <w:noProof/>
          <w:color w:val="auto"/>
          <w:lang w:eastAsia="en-GB"/>
        </w:rPr>
      </w:pPr>
      <w:hyperlink w:anchor="_Toc77352361" w:history="1">
        <w:r w:rsidR="00175A24" w:rsidRPr="00216DF0">
          <w:rPr>
            <w:rStyle w:val="Hyperlink"/>
            <w:noProof/>
            <w14:scene3d>
              <w14:camera w14:prst="orthographicFront"/>
              <w14:lightRig w14:rig="threePt" w14:dir="t">
                <w14:rot w14:lat="0" w14:lon="0" w14:rev="0"/>
              </w14:lightRig>
            </w14:scene3d>
          </w:rPr>
          <w:t>18.1.</w:t>
        </w:r>
        <w:r w:rsidR="00175A24">
          <w:rPr>
            <w:rFonts w:eastAsiaTheme="minorEastAsia" w:cstheme="minorBidi"/>
            <w:iCs w:val="0"/>
            <w:noProof/>
            <w:color w:val="auto"/>
            <w:lang w:eastAsia="en-GB"/>
          </w:rPr>
          <w:tab/>
        </w:r>
        <w:r w:rsidR="00175A24" w:rsidRPr="00216DF0">
          <w:rPr>
            <w:rStyle w:val="Hyperlink"/>
            <w:noProof/>
          </w:rPr>
          <w:t>Funding</w:t>
        </w:r>
        <w:r w:rsidR="00175A24">
          <w:rPr>
            <w:noProof/>
            <w:webHidden/>
          </w:rPr>
          <w:tab/>
        </w:r>
        <w:r w:rsidR="00175A24">
          <w:rPr>
            <w:noProof/>
            <w:webHidden/>
          </w:rPr>
          <w:fldChar w:fldCharType="begin"/>
        </w:r>
        <w:r w:rsidR="00175A24">
          <w:rPr>
            <w:noProof/>
            <w:webHidden/>
          </w:rPr>
          <w:instrText xml:space="preserve"> PAGEREF _Toc77352361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1DCF4526" w14:textId="77777777" w:rsidR="00175A24" w:rsidRDefault="00000000">
      <w:pPr>
        <w:pStyle w:val="TOC2"/>
        <w:rPr>
          <w:rFonts w:eastAsiaTheme="minorEastAsia" w:cstheme="minorBidi"/>
          <w:iCs w:val="0"/>
          <w:noProof/>
          <w:color w:val="auto"/>
          <w:lang w:eastAsia="en-GB"/>
        </w:rPr>
      </w:pPr>
      <w:hyperlink w:anchor="_Toc77352362" w:history="1">
        <w:r w:rsidR="00175A24" w:rsidRPr="00216DF0">
          <w:rPr>
            <w:rStyle w:val="Hyperlink"/>
            <w:noProof/>
            <w14:scene3d>
              <w14:camera w14:prst="orthographicFront"/>
              <w14:lightRig w14:rig="threePt" w14:dir="t">
                <w14:rot w14:lat="0" w14:lon="0" w14:rev="0"/>
              </w14:lightRig>
            </w14:scene3d>
          </w:rPr>
          <w:t>18.2.</w:t>
        </w:r>
        <w:r w:rsidR="00175A24">
          <w:rPr>
            <w:rFonts w:eastAsiaTheme="minorEastAsia" w:cstheme="minorBidi"/>
            <w:iCs w:val="0"/>
            <w:noProof/>
            <w:color w:val="auto"/>
            <w:lang w:eastAsia="en-GB"/>
          </w:rPr>
          <w:tab/>
        </w:r>
        <w:r w:rsidR="00175A24" w:rsidRPr="00216DF0">
          <w:rPr>
            <w:rStyle w:val="Hyperlink"/>
            <w:noProof/>
          </w:rPr>
          <w:t>Insurance</w:t>
        </w:r>
        <w:r w:rsidR="00175A24">
          <w:rPr>
            <w:noProof/>
            <w:webHidden/>
          </w:rPr>
          <w:tab/>
        </w:r>
        <w:r w:rsidR="00175A24">
          <w:rPr>
            <w:noProof/>
            <w:webHidden/>
          </w:rPr>
          <w:fldChar w:fldCharType="begin"/>
        </w:r>
        <w:r w:rsidR="00175A24">
          <w:rPr>
            <w:noProof/>
            <w:webHidden/>
          </w:rPr>
          <w:instrText xml:space="preserve"> PAGEREF _Toc77352362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339C75E8" w14:textId="77777777" w:rsidR="00175A24" w:rsidRDefault="00000000">
      <w:pPr>
        <w:pStyle w:val="TOC2"/>
        <w:rPr>
          <w:rFonts w:eastAsiaTheme="minorEastAsia" w:cstheme="minorBidi"/>
          <w:iCs w:val="0"/>
          <w:noProof/>
          <w:color w:val="auto"/>
          <w:lang w:eastAsia="en-GB"/>
        </w:rPr>
      </w:pPr>
      <w:hyperlink w:anchor="_Toc77352363" w:history="1">
        <w:r w:rsidR="00175A24" w:rsidRPr="00216DF0">
          <w:rPr>
            <w:rStyle w:val="Hyperlink"/>
            <w:noProof/>
            <w14:scene3d>
              <w14:camera w14:prst="orthographicFront"/>
              <w14:lightRig w14:rig="threePt" w14:dir="t">
                <w14:rot w14:lat="0" w14:lon="0" w14:rev="0"/>
              </w14:lightRig>
            </w14:scene3d>
          </w:rPr>
          <w:t>18.3.</w:t>
        </w:r>
        <w:r w:rsidR="00175A24">
          <w:rPr>
            <w:rFonts w:eastAsiaTheme="minorEastAsia" w:cstheme="minorBidi"/>
            <w:iCs w:val="0"/>
            <w:noProof/>
            <w:color w:val="auto"/>
            <w:lang w:eastAsia="en-GB"/>
          </w:rPr>
          <w:tab/>
        </w:r>
        <w:r w:rsidR="00175A24" w:rsidRPr="00216DF0">
          <w:rPr>
            <w:rStyle w:val="Hyperlink"/>
            <w:noProof/>
          </w:rPr>
          <w:t>Contractual arrangements</w:t>
        </w:r>
        <w:r w:rsidR="00175A24">
          <w:rPr>
            <w:noProof/>
            <w:webHidden/>
          </w:rPr>
          <w:tab/>
        </w:r>
        <w:r w:rsidR="00175A24">
          <w:rPr>
            <w:noProof/>
            <w:webHidden/>
          </w:rPr>
          <w:fldChar w:fldCharType="begin"/>
        </w:r>
        <w:r w:rsidR="00175A24">
          <w:rPr>
            <w:noProof/>
            <w:webHidden/>
          </w:rPr>
          <w:instrText xml:space="preserve"> PAGEREF _Toc77352363 \h </w:instrText>
        </w:r>
        <w:r w:rsidR="00175A24">
          <w:rPr>
            <w:noProof/>
            <w:webHidden/>
          </w:rPr>
        </w:r>
        <w:r w:rsidR="00175A24">
          <w:rPr>
            <w:noProof/>
            <w:webHidden/>
          </w:rPr>
          <w:fldChar w:fldCharType="separate"/>
        </w:r>
        <w:r w:rsidR="00170F16">
          <w:rPr>
            <w:noProof/>
            <w:webHidden/>
          </w:rPr>
          <w:t>50</w:t>
        </w:r>
        <w:r w:rsidR="00175A24">
          <w:rPr>
            <w:noProof/>
            <w:webHidden/>
          </w:rPr>
          <w:fldChar w:fldCharType="end"/>
        </w:r>
      </w:hyperlink>
    </w:p>
    <w:p w14:paraId="14641A7A" w14:textId="77777777" w:rsidR="00175A24" w:rsidRDefault="00000000">
      <w:pPr>
        <w:pStyle w:val="TOC1"/>
        <w:rPr>
          <w:rFonts w:eastAsiaTheme="minorEastAsia" w:cstheme="minorBidi"/>
          <w:iCs w:val="0"/>
          <w:noProof/>
          <w:color w:val="auto"/>
          <w:lang w:eastAsia="en-GB"/>
        </w:rPr>
      </w:pPr>
      <w:hyperlink w:anchor="_Toc77352364" w:history="1">
        <w:r w:rsidR="00175A24" w:rsidRPr="00216DF0">
          <w:rPr>
            <w:rStyle w:val="Hyperlink"/>
            <w:noProof/>
          </w:rPr>
          <w:t>19.</w:t>
        </w:r>
        <w:r w:rsidR="00175A24">
          <w:rPr>
            <w:rFonts w:eastAsiaTheme="minorEastAsia" w:cstheme="minorBidi"/>
            <w:iCs w:val="0"/>
            <w:noProof/>
            <w:color w:val="auto"/>
            <w:lang w:eastAsia="en-GB"/>
          </w:rPr>
          <w:tab/>
        </w:r>
        <w:r w:rsidR="00175A24" w:rsidRPr="00216DF0">
          <w:rPr>
            <w:rStyle w:val="Hyperlink"/>
            <w:noProof/>
          </w:rPr>
          <w:t>PUBLICATION POLICY</w:t>
        </w:r>
        <w:r w:rsidR="00175A24">
          <w:rPr>
            <w:noProof/>
            <w:webHidden/>
          </w:rPr>
          <w:tab/>
        </w:r>
        <w:r w:rsidR="00175A24">
          <w:rPr>
            <w:noProof/>
            <w:webHidden/>
          </w:rPr>
          <w:fldChar w:fldCharType="begin"/>
        </w:r>
        <w:r w:rsidR="00175A24">
          <w:rPr>
            <w:noProof/>
            <w:webHidden/>
          </w:rPr>
          <w:instrText xml:space="preserve"> PAGEREF _Toc77352364 \h </w:instrText>
        </w:r>
        <w:r w:rsidR="00175A24">
          <w:rPr>
            <w:noProof/>
            <w:webHidden/>
          </w:rPr>
        </w:r>
        <w:r w:rsidR="00175A24">
          <w:rPr>
            <w:noProof/>
            <w:webHidden/>
          </w:rPr>
          <w:fldChar w:fldCharType="separate"/>
        </w:r>
        <w:r w:rsidR="00170F16">
          <w:rPr>
            <w:noProof/>
            <w:webHidden/>
          </w:rPr>
          <w:t>51</w:t>
        </w:r>
        <w:r w:rsidR="00175A24">
          <w:rPr>
            <w:noProof/>
            <w:webHidden/>
          </w:rPr>
          <w:fldChar w:fldCharType="end"/>
        </w:r>
      </w:hyperlink>
    </w:p>
    <w:p w14:paraId="5F5881F3" w14:textId="77777777" w:rsidR="00175A24" w:rsidRDefault="00000000">
      <w:pPr>
        <w:pStyle w:val="TOC1"/>
        <w:rPr>
          <w:rFonts w:eastAsiaTheme="minorEastAsia" w:cstheme="minorBidi"/>
          <w:iCs w:val="0"/>
          <w:noProof/>
          <w:color w:val="auto"/>
          <w:lang w:eastAsia="en-GB"/>
        </w:rPr>
      </w:pPr>
      <w:hyperlink w:anchor="_Toc77352365" w:history="1">
        <w:r w:rsidR="00175A24" w:rsidRPr="00216DF0">
          <w:rPr>
            <w:rStyle w:val="Hyperlink"/>
            <w:noProof/>
          </w:rPr>
          <w:t>20.</w:t>
        </w:r>
        <w:r w:rsidR="00175A24">
          <w:rPr>
            <w:rFonts w:eastAsiaTheme="minorEastAsia" w:cstheme="minorBidi"/>
            <w:iCs w:val="0"/>
            <w:noProof/>
            <w:color w:val="auto"/>
            <w:lang w:eastAsia="en-GB"/>
          </w:rPr>
          <w:tab/>
        </w:r>
        <w:r w:rsidR="00175A24" w:rsidRPr="00216DF0">
          <w:rPr>
            <w:rStyle w:val="Hyperlink"/>
            <w:noProof/>
          </w:rPr>
          <w:t>DEVELOPMENT OF A NEW PRODUCT/ PROCESS OR THE GENERATION OF INTELLECTUAL PROPERTY</w:t>
        </w:r>
        <w:r w:rsidR="00175A24">
          <w:rPr>
            <w:noProof/>
            <w:webHidden/>
          </w:rPr>
          <w:tab/>
        </w:r>
        <w:r w:rsidR="00175A24">
          <w:rPr>
            <w:noProof/>
            <w:webHidden/>
          </w:rPr>
          <w:fldChar w:fldCharType="begin"/>
        </w:r>
        <w:r w:rsidR="00175A24">
          <w:rPr>
            <w:noProof/>
            <w:webHidden/>
          </w:rPr>
          <w:instrText xml:space="preserve"> PAGEREF _Toc77352365 \h </w:instrText>
        </w:r>
        <w:r w:rsidR="00175A24">
          <w:rPr>
            <w:noProof/>
            <w:webHidden/>
          </w:rPr>
        </w:r>
        <w:r w:rsidR="00175A24">
          <w:rPr>
            <w:noProof/>
            <w:webHidden/>
          </w:rPr>
          <w:fldChar w:fldCharType="separate"/>
        </w:r>
        <w:r w:rsidR="00170F16">
          <w:rPr>
            <w:noProof/>
            <w:webHidden/>
          </w:rPr>
          <w:t>51</w:t>
        </w:r>
        <w:r w:rsidR="00175A24">
          <w:rPr>
            <w:noProof/>
            <w:webHidden/>
          </w:rPr>
          <w:fldChar w:fldCharType="end"/>
        </w:r>
      </w:hyperlink>
    </w:p>
    <w:p w14:paraId="617E39FE" w14:textId="77777777" w:rsidR="00175A24" w:rsidRDefault="00000000">
      <w:pPr>
        <w:pStyle w:val="TOC1"/>
        <w:rPr>
          <w:rFonts w:eastAsiaTheme="minorEastAsia" w:cstheme="minorBidi"/>
          <w:iCs w:val="0"/>
          <w:noProof/>
          <w:color w:val="auto"/>
          <w:lang w:eastAsia="en-GB"/>
        </w:rPr>
      </w:pPr>
      <w:hyperlink w:anchor="_Toc77352366" w:history="1">
        <w:r w:rsidR="00175A24" w:rsidRPr="00216DF0">
          <w:rPr>
            <w:rStyle w:val="Hyperlink"/>
            <w:noProof/>
          </w:rPr>
          <w:t>21.</w:t>
        </w:r>
        <w:r w:rsidR="00175A24">
          <w:rPr>
            <w:rFonts w:eastAsiaTheme="minorEastAsia" w:cstheme="minorBidi"/>
            <w:iCs w:val="0"/>
            <w:noProof/>
            <w:color w:val="auto"/>
            <w:lang w:eastAsia="en-GB"/>
          </w:rPr>
          <w:tab/>
        </w:r>
        <w:r w:rsidR="00175A24" w:rsidRPr="00216DF0">
          <w:rPr>
            <w:rStyle w:val="Hyperlink"/>
            <w:noProof/>
          </w:rPr>
          <w:t>ARCHIVING</w:t>
        </w:r>
        <w:r w:rsidR="00175A24">
          <w:rPr>
            <w:noProof/>
            <w:webHidden/>
          </w:rPr>
          <w:tab/>
        </w:r>
        <w:r w:rsidR="00175A24">
          <w:rPr>
            <w:noProof/>
            <w:webHidden/>
          </w:rPr>
          <w:fldChar w:fldCharType="begin"/>
        </w:r>
        <w:r w:rsidR="00175A24">
          <w:rPr>
            <w:noProof/>
            <w:webHidden/>
          </w:rPr>
          <w:instrText xml:space="preserve"> PAGEREF _Toc77352366 \h </w:instrText>
        </w:r>
        <w:r w:rsidR="00175A24">
          <w:rPr>
            <w:noProof/>
            <w:webHidden/>
          </w:rPr>
        </w:r>
        <w:r w:rsidR="00175A24">
          <w:rPr>
            <w:noProof/>
            <w:webHidden/>
          </w:rPr>
          <w:fldChar w:fldCharType="separate"/>
        </w:r>
        <w:r w:rsidR="00170F16">
          <w:rPr>
            <w:noProof/>
            <w:webHidden/>
          </w:rPr>
          <w:t>51</w:t>
        </w:r>
        <w:r w:rsidR="00175A24">
          <w:rPr>
            <w:noProof/>
            <w:webHidden/>
          </w:rPr>
          <w:fldChar w:fldCharType="end"/>
        </w:r>
      </w:hyperlink>
    </w:p>
    <w:p w14:paraId="4283A2A2" w14:textId="77777777" w:rsidR="00175A24" w:rsidRDefault="00000000">
      <w:pPr>
        <w:pStyle w:val="TOC1"/>
        <w:rPr>
          <w:rFonts w:eastAsiaTheme="minorEastAsia" w:cstheme="minorBidi"/>
          <w:iCs w:val="0"/>
          <w:noProof/>
          <w:color w:val="auto"/>
          <w:lang w:eastAsia="en-GB"/>
        </w:rPr>
      </w:pPr>
      <w:hyperlink w:anchor="_Toc77352367" w:history="1">
        <w:r w:rsidR="00175A24" w:rsidRPr="00216DF0">
          <w:rPr>
            <w:rStyle w:val="Hyperlink"/>
            <w:noProof/>
          </w:rPr>
          <w:t>22.</w:t>
        </w:r>
        <w:r w:rsidR="00175A24">
          <w:rPr>
            <w:rFonts w:eastAsiaTheme="minorEastAsia" w:cstheme="minorBidi"/>
            <w:iCs w:val="0"/>
            <w:noProof/>
            <w:color w:val="auto"/>
            <w:lang w:eastAsia="en-GB"/>
          </w:rPr>
          <w:tab/>
        </w:r>
        <w:r w:rsidR="00175A24" w:rsidRPr="00216DF0">
          <w:rPr>
            <w:rStyle w:val="Hyperlink"/>
            <w:noProof/>
          </w:rPr>
          <w:t>REFERENCES</w:t>
        </w:r>
        <w:r w:rsidR="00175A24">
          <w:rPr>
            <w:noProof/>
            <w:webHidden/>
          </w:rPr>
          <w:tab/>
        </w:r>
        <w:r w:rsidR="00175A24">
          <w:rPr>
            <w:noProof/>
            <w:webHidden/>
          </w:rPr>
          <w:fldChar w:fldCharType="begin"/>
        </w:r>
        <w:r w:rsidR="00175A24">
          <w:rPr>
            <w:noProof/>
            <w:webHidden/>
          </w:rPr>
          <w:instrText xml:space="preserve"> PAGEREF _Toc77352367 \h </w:instrText>
        </w:r>
        <w:r w:rsidR="00175A24">
          <w:rPr>
            <w:noProof/>
            <w:webHidden/>
          </w:rPr>
        </w:r>
        <w:r w:rsidR="00175A24">
          <w:rPr>
            <w:noProof/>
            <w:webHidden/>
          </w:rPr>
          <w:fldChar w:fldCharType="separate"/>
        </w:r>
        <w:r w:rsidR="00170F16">
          <w:rPr>
            <w:noProof/>
            <w:webHidden/>
          </w:rPr>
          <w:t>52</w:t>
        </w:r>
        <w:r w:rsidR="00175A24">
          <w:rPr>
            <w:noProof/>
            <w:webHidden/>
          </w:rPr>
          <w:fldChar w:fldCharType="end"/>
        </w:r>
      </w:hyperlink>
    </w:p>
    <w:p w14:paraId="4F030721" w14:textId="77777777" w:rsidR="00175A24" w:rsidRDefault="00000000">
      <w:pPr>
        <w:pStyle w:val="TOC1"/>
        <w:rPr>
          <w:rFonts w:eastAsiaTheme="minorEastAsia" w:cstheme="minorBidi"/>
          <w:iCs w:val="0"/>
          <w:noProof/>
          <w:color w:val="auto"/>
          <w:lang w:eastAsia="en-GB"/>
        </w:rPr>
      </w:pPr>
      <w:hyperlink w:anchor="_Toc77352368" w:history="1">
        <w:r w:rsidR="00175A24" w:rsidRPr="00216DF0">
          <w:rPr>
            <w:rStyle w:val="Hyperlink"/>
            <w:noProof/>
          </w:rPr>
          <w:t>23.</w:t>
        </w:r>
        <w:r w:rsidR="00175A24">
          <w:rPr>
            <w:rFonts w:eastAsiaTheme="minorEastAsia" w:cstheme="minorBidi"/>
            <w:iCs w:val="0"/>
            <w:noProof/>
            <w:color w:val="auto"/>
            <w:lang w:eastAsia="en-GB"/>
          </w:rPr>
          <w:tab/>
        </w:r>
        <w:r w:rsidR="00175A24" w:rsidRPr="00216DF0">
          <w:rPr>
            <w:rStyle w:val="Hyperlink"/>
            <w:noProof/>
          </w:rPr>
          <w:t>APPENDIX A:  STUDY FLOW CHART</w:t>
        </w:r>
        <w:r w:rsidR="00175A24">
          <w:rPr>
            <w:noProof/>
            <w:webHidden/>
          </w:rPr>
          <w:tab/>
        </w:r>
        <w:r w:rsidR="00175A24">
          <w:rPr>
            <w:noProof/>
            <w:webHidden/>
          </w:rPr>
          <w:fldChar w:fldCharType="begin"/>
        </w:r>
        <w:r w:rsidR="00175A24">
          <w:rPr>
            <w:noProof/>
            <w:webHidden/>
          </w:rPr>
          <w:instrText xml:space="preserve"> PAGEREF _Toc77352368 \h </w:instrText>
        </w:r>
        <w:r w:rsidR="00175A24">
          <w:rPr>
            <w:noProof/>
            <w:webHidden/>
          </w:rPr>
        </w:r>
        <w:r w:rsidR="00175A24">
          <w:rPr>
            <w:noProof/>
            <w:webHidden/>
          </w:rPr>
          <w:fldChar w:fldCharType="separate"/>
        </w:r>
        <w:r w:rsidR="00170F16">
          <w:rPr>
            <w:noProof/>
            <w:webHidden/>
          </w:rPr>
          <w:t>55</w:t>
        </w:r>
        <w:r w:rsidR="00175A24">
          <w:rPr>
            <w:noProof/>
            <w:webHidden/>
          </w:rPr>
          <w:fldChar w:fldCharType="end"/>
        </w:r>
      </w:hyperlink>
    </w:p>
    <w:p w14:paraId="42355481" w14:textId="77777777" w:rsidR="00175A24" w:rsidRDefault="00000000">
      <w:pPr>
        <w:pStyle w:val="TOC1"/>
        <w:rPr>
          <w:rFonts w:eastAsiaTheme="minorEastAsia" w:cstheme="minorBidi"/>
          <w:iCs w:val="0"/>
          <w:noProof/>
          <w:color w:val="auto"/>
          <w:lang w:eastAsia="en-GB"/>
        </w:rPr>
      </w:pPr>
      <w:hyperlink w:anchor="_Toc77352369" w:history="1">
        <w:r w:rsidR="00175A24" w:rsidRPr="00216DF0">
          <w:rPr>
            <w:rStyle w:val="Hyperlink"/>
            <w:noProof/>
          </w:rPr>
          <w:t>24.</w:t>
        </w:r>
        <w:r w:rsidR="00175A24">
          <w:rPr>
            <w:rFonts w:eastAsiaTheme="minorEastAsia" w:cstheme="minorBidi"/>
            <w:iCs w:val="0"/>
            <w:noProof/>
            <w:color w:val="auto"/>
            <w:lang w:eastAsia="en-GB"/>
          </w:rPr>
          <w:tab/>
        </w:r>
        <w:r w:rsidR="00175A24" w:rsidRPr="00216DF0">
          <w:rPr>
            <w:rStyle w:val="Hyperlink"/>
            <w:noProof/>
          </w:rPr>
          <w:t>APPENDIX B:  SCHEDULE OF STUDY PROCEDURES</w:t>
        </w:r>
        <w:r w:rsidR="00175A24">
          <w:rPr>
            <w:noProof/>
            <w:webHidden/>
          </w:rPr>
          <w:tab/>
        </w:r>
        <w:r w:rsidR="00175A24">
          <w:rPr>
            <w:noProof/>
            <w:webHidden/>
          </w:rPr>
          <w:fldChar w:fldCharType="begin"/>
        </w:r>
        <w:r w:rsidR="00175A24">
          <w:rPr>
            <w:noProof/>
            <w:webHidden/>
          </w:rPr>
          <w:instrText xml:space="preserve"> PAGEREF _Toc77352369 \h </w:instrText>
        </w:r>
        <w:r w:rsidR="00175A24">
          <w:rPr>
            <w:noProof/>
            <w:webHidden/>
          </w:rPr>
        </w:r>
        <w:r w:rsidR="00175A24">
          <w:rPr>
            <w:noProof/>
            <w:webHidden/>
          </w:rPr>
          <w:fldChar w:fldCharType="separate"/>
        </w:r>
        <w:r w:rsidR="00170F16">
          <w:rPr>
            <w:noProof/>
            <w:webHidden/>
          </w:rPr>
          <w:t>56</w:t>
        </w:r>
        <w:r w:rsidR="00175A24">
          <w:rPr>
            <w:noProof/>
            <w:webHidden/>
          </w:rPr>
          <w:fldChar w:fldCharType="end"/>
        </w:r>
      </w:hyperlink>
    </w:p>
    <w:p w14:paraId="12F7B8B3" w14:textId="77777777" w:rsidR="00175A24" w:rsidRDefault="00000000">
      <w:pPr>
        <w:pStyle w:val="TOC1"/>
        <w:rPr>
          <w:rFonts w:eastAsiaTheme="minorEastAsia" w:cstheme="minorBidi"/>
          <w:iCs w:val="0"/>
          <w:noProof/>
          <w:color w:val="auto"/>
          <w:lang w:eastAsia="en-GB"/>
        </w:rPr>
      </w:pPr>
      <w:hyperlink w:anchor="_Toc77352370" w:history="1">
        <w:r w:rsidR="00175A24" w:rsidRPr="00216DF0">
          <w:rPr>
            <w:rStyle w:val="Hyperlink"/>
            <w:noProof/>
          </w:rPr>
          <w:t>25.</w:t>
        </w:r>
        <w:r w:rsidR="00175A24">
          <w:rPr>
            <w:rFonts w:eastAsiaTheme="minorEastAsia" w:cstheme="minorBidi"/>
            <w:iCs w:val="0"/>
            <w:noProof/>
            <w:color w:val="auto"/>
            <w:lang w:eastAsia="en-GB"/>
          </w:rPr>
          <w:tab/>
        </w:r>
        <w:r w:rsidR="00175A24" w:rsidRPr="00216DF0">
          <w:rPr>
            <w:rStyle w:val="Hyperlink"/>
            <w:noProof/>
          </w:rPr>
          <w:t>APPENDIX C: Flow chart demonstrating the point at which PHOSP-COVID participants will be recruited to C-MORE.</w:t>
        </w:r>
        <w:r w:rsidR="00175A24">
          <w:rPr>
            <w:noProof/>
            <w:webHidden/>
          </w:rPr>
          <w:tab/>
        </w:r>
        <w:r w:rsidR="00175A24">
          <w:rPr>
            <w:noProof/>
            <w:webHidden/>
          </w:rPr>
          <w:fldChar w:fldCharType="begin"/>
        </w:r>
        <w:r w:rsidR="00175A24">
          <w:rPr>
            <w:noProof/>
            <w:webHidden/>
          </w:rPr>
          <w:instrText xml:space="preserve"> PAGEREF _Toc77352370 \h </w:instrText>
        </w:r>
        <w:r w:rsidR="00175A24">
          <w:rPr>
            <w:noProof/>
            <w:webHidden/>
          </w:rPr>
        </w:r>
        <w:r w:rsidR="00175A24">
          <w:rPr>
            <w:noProof/>
            <w:webHidden/>
          </w:rPr>
          <w:fldChar w:fldCharType="separate"/>
        </w:r>
        <w:r w:rsidR="00170F16">
          <w:rPr>
            <w:noProof/>
            <w:webHidden/>
          </w:rPr>
          <w:t>57</w:t>
        </w:r>
        <w:r w:rsidR="00175A24">
          <w:rPr>
            <w:noProof/>
            <w:webHidden/>
          </w:rPr>
          <w:fldChar w:fldCharType="end"/>
        </w:r>
      </w:hyperlink>
    </w:p>
    <w:p w14:paraId="44756AB7" w14:textId="77777777" w:rsidR="00175A24" w:rsidRDefault="00000000">
      <w:pPr>
        <w:pStyle w:val="TOC1"/>
        <w:rPr>
          <w:rFonts w:eastAsiaTheme="minorEastAsia" w:cstheme="minorBidi"/>
          <w:iCs w:val="0"/>
          <w:noProof/>
          <w:color w:val="auto"/>
          <w:lang w:eastAsia="en-GB"/>
        </w:rPr>
      </w:pPr>
      <w:hyperlink w:anchor="_Toc77352371" w:history="1">
        <w:r w:rsidR="00175A24" w:rsidRPr="00216DF0">
          <w:rPr>
            <w:rStyle w:val="Hyperlink"/>
            <w:noProof/>
          </w:rPr>
          <w:t>26.</w:t>
        </w:r>
        <w:r w:rsidR="00175A24">
          <w:rPr>
            <w:rFonts w:eastAsiaTheme="minorEastAsia" w:cstheme="minorBidi"/>
            <w:iCs w:val="0"/>
            <w:noProof/>
            <w:color w:val="auto"/>
            <w:lang w:eastAsia="en-GB"/>
          </w:rPr>
          <w:tab/>
        </w:r>
        <w:r w:rsidR="00175A24" w:rsidRPr="00216DF0">
          <w:rPr>
            <w:rStyle w:val="Hyperlink"/>
            <w:noProof/>
          </w:rPr>
          <w:t>APPENDIX D:  AMENDMENT HISTORY</w:t>
        </w:r>
        <w:r w:rsidR="00175A24">
          <w:rPr>
            <w:noProof/>
            <w:webHidden/>
          </w:rPr>
          <w:tab/>
        </w:r>
        <w:r w:rsidR="00175A24">
          <w:rPr>
            <w:noProof/>
            <w:webHidden/>
          </w:rPr>
          <w:fldChar w:fldCharType="begin"/>
        </w:r>
        <w:r w:rsidR="00175A24">
          <w:rPr>
            <w:noProof/>
            <w:webHidden/>
          </w:rPr>
          <w:instrText xml:space="preserve"> PAGEREF _Toc77352371 \h </w:instrText>
        </w:r>
        <w:r w:rsidR="00175A24">
          <w:rPr>
            <w:noProof/>
            <w:webHidden/>
          </w:rPr>
        </w:r>
        <w:r w:rsidR="00175A24">
          <w:rPr>
            <w:noProof/>
            <w:webHidden/>
          </w:rPr>
          <w:fldChar w:fldCharType="separate"/>
        </w:r>
        <w:r w:rsidR="00170F16">
          <w:rPr>
            <w:noProof/>
            <w:webHidden/>
          </w:rPr>
          <w:t>58</w:t>
        </w:r>
        <w:r w:rsidR="00175A24">
          <w:rPr>
            <w:noProof/>
            <w:webHidden/>
          </w:rPr>
          <w:fldChar w:fldCharType="end"/>
        </w:r>
      </w:hyperlink>
    </w:p>
    <w:p w14:paraId="03F37C4D" w14:textId="7CFA5C6C" w:rsidR="00EF1606" w:rsidRPr="00A9129C" w:rsidRDefault="00BA1AC3" w:rsidP="00646481">
      <w:r w:rsidRPr="00A9129C">
        <w:fldChar w:fldCharType="end"/>
      </w:r>
    </w:p>
    <w:p w14:paraId="2EF44687" w14:textId="77777777" w:rsidR="0079308A" w:rsidRPr="00646481" w:rsidRDefault="0079308A" w:rsidP="00A43E50">
      <w:pPr>
        <w:rPr>
          <w:rFonts w:eastAsiaTheme="majorEastAsia" w:cstheme="majorBidi"/>
        </w:rPr>
      </w:pPr>
      <w:r w:rsidRPr="00A9129C">
        <w:br w:type="page"/>
      </w:r>
    </w:p>
    <w:p w14:paraId="4545E6F4" w14:textId="50CB3275" w:rsidR="007F6D85" w:rsidRPr="00FA2B05" w:rsidRDefault="007F6D85" w:rsidP="00646481">
      <w:pPr>
        <w:pStyle w:val="Heading1"/>
      </w:pPr>
      <w:bookmarkStart w:id="2" w:name="_Toc512248870"/>
      <w:bookmarkStart w:id="3" w:name="_Toc37265491"/>
      <w:bookmarkStart w:id="4" w:name="_Toc77352282"/>
      <w:bookmarkStart w:id="5" w:name="_Toc512248871"/>
      <w:r w:rsidRPr="00A3068F">
        <w:lastRenderedPageBreak/>
        <w:t>KEY CONTACTS</w:t>
      </w:r>
      <w:bookmarkEnd w:id="2"/>
      <w:bookmarkEnd w:id="3"/>
      <w:bookmarkEnd w:id="4"/>
    </w:p>
    <w:p w14:paraId="25BA04C5" w14:textId="47D382D7" w:rsidR="007F6D85" w:rsidRPr="00F52324" w:rsidRDefault="007F6D85" w:rsidP="00646481">
      <w:pPr>
        <w:rPr>
          <w:highlight w:val="cyan"/>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10"/>
      </w:tblGrid>
      <w:tr w:rsidR="007F6D85" w:rsidRPr="00FA2B05" w14:paraId="72CAE059" w14:textId="77777777" w:rsidTr="15771C8A">
        <w:tc>
          <w:tcPr>
            <w:tcW w:w="2410" w:type="dxa"/>
            <w:shd w:val="clear" w:color="auto" w:fill="auto"/>
          </w:tcPr>
          <w:p w14:paraId="07E48406" w14:textId="77777777" w:rsidR="007F6D85" w:rsidRPr="00646481" w:rsidRDefault="007F6D85" w:rsidP="00A43E50">
            <w:r w:rsidRPr="00646481">
              <w:t>Chief Investigator</w:t>
            </w:r>
          </w:p>
        </w:tc>
        <w:tc>
          <w:tcPr>
            <w:tcW w:w="6610" w:type="dxa"/>
            <w:shd w:val="clear" w:color="auto" w:fill="auto"/>
          </w:tcPr>
          <w:p w14:paraId="7A2A11E6" w14:textId="77777777" w:rsidR="00163B4B" w:rsidRDefault="00163B4B" w:rsidP="00F010A8">
            <w:pPr>
              <w:ind w:left="346"/>
            </w:pPr>
            <w:r>
              <w:t>Dr Betty Raman</w:t>
            </w:r>
          </w:p>
          <w:p w14:paraId="25708616" w14:textId="5E51336A" w:rsidR="00497E39" w:rsidRPr="00A9129C" w:rsidRDefault="00163B4B" w:rsidP="00F010A8">
            <w:pPr>
              <w:ind w:left="346"/>
            </w:pPr>
            <w:r>
              <w:t>Betty.raman</w:t>
            </w:r>
            <w:r w:rsidR="0A2A616E">
              <w:t>@cardiov.oxac.uk</w:t>
            </w:r>
          </w:p>
          <w:p w14:paraId="59DF9E5B" w14:textId="65A11E16" w:rsidR="007F6D85" w:rsidRPr="00A9129C" w:rsidRDefault="25A55BBA" w:rsidP="00A43E50">
            <w:r>
              <w:t>0044-1865-</w:t>
            </w:r>
            <w:r w:rsidR="00ED0E72">
              <w:t>234580</w:t>
            </w:r>
          </w:p>
        </w:tc>
      </w:tr>
      <w:tr w:rsidR="007F6D85" w:rsidRPr="00FA2B05" w14:paraId="77A85BCB" w14:textId="77777777" w:rsidTr="15771C8A">
        <w:tc>
          <w:tcPr>
            <w:tcW w:w="2410" w:type="dxa"/>
            <w:shd w:val="clear" w:color="auto" w:fill="auto"/>
          </w:tcPr>
          <w:p w14:paraId="6C0DA79F" w14:textId="77777777" w:rsidR="007F6D85" w:rsidRPr="00646481" w:rsidRDefault="007F6D85" w:rsidP="002A7A19">
            <w:r w:rsidRPr="00646481">
              <w:t>Sponsor</w:t>
            </w:r>
          </w:p>
        </w:tc>
        <w:tc>
          <w:tcPr>
            <w:tcW w:w="6610" w:type="dxa"/>
            <w:shd w:val="clear" w:color="auto" w:fill="auto"/>
          </w:tcPr>
          <w:p w14:paraId="25A299E4" w14:textId="198B0460" w:rsidR="007F6D85" w:rsidRPr="002A7A19" w:rsidRDefault="007F6D85" w:rsidP="0092681A">
            <w:pPr>
              <w:jc w:val="left"/>
            </w:pPr>
            <w:r w:rsidRPr="00A9129C">
              <w:t xml:space="preserve">University of Oxford </w:t>
            </w:r>
            <w:r w:rsidRPr="00A9129C">
              <w:br/>
            </w:r>
            <w:r w:rsidR="04636F99" w:rsidRPr="00F52324">
              <w:t>Joint Research Office, Boundary Brook House</w:t>
            </w:r>
          </w:p>
          <w:p w14:paraId="106D057A" w14:textId="690AF890" w:rsidR="007F6D85" w:rsidRPr="001D1973" w:rsidRDefault="1F48CB51" w:rsidP="0092681A">
            <w:pPr>
              <w:jc w:val="left"/>
            </w:pPr>
            <w:r w:rsidRPr="005D30E7">
              <w:t>Headington, Oxford, OX3 7GB</w:t>
            </w:r>
          </w:p>
          <w:p w14:paraId="586823F3" w14:textId="65E4A0D9" w:rsidR="007F6D85" w:rsidRPr="00A43E50" w:rsidRDefault="1F48CB51" w:rsidP="0092681A">
            <w:pPr>
              <w:jc w:val="left"/>
            </w:pPr>
            <w:r w:rsidRPr="00A43E50">
              <w:t>Office: +44 01865 (2)89885</w:t>
            </w:r>
          </w:p>
          <w:p w14:paraId="70D6B345" w14:textId="1CD4B81A" w:rsidR="007F6D85" w:rsidRPr="00A43E50" w:rsidRDefault="007F6D85" w:rsidP="00A43E50"/>
        </w:tc>
      </w:tr>
      <w:tr w:rsidR="007F6D85" w:rsidRPr="00FA2B05" w14:paraId="0BFA4F27" w14:textId="77777777" w:rsidTr="15771C8A">
        <w:tc>
          <w:tcPr>
            <w:tcW w:w="2410" w:type="dxa"/>
            <w:shd w:val="clear" w:color="auto" w:fill="auto"/>
          </w:tcPr>
          <w:p w14:paraId="10D67329" w14:textId="77777777" w:rsidR="007F6D85" w:rsidRPr="00646481" w:rsidRDefault="007F6D85" w:rsidP="002A7A19">
            <w:r w:rsidRPr="00646481">
              <w:t>Funder(s)</w:t>
            </w:r>
          </w:p>
        </w:tc>
        <w:tc>
          <w:tcPr>
            <w:tcW w:w="6610" w:type="dxa"/>
            <w:shd w:val="clear" w:color="auto" w:fill="auto"/>
          </w:tcPr>
          <w:p w14:paraId="363956F3" w14:textId="43BFED04" w:rsidR="5EDEA472" w:rsidRPr="00A9129C" w:rsidRDefault="5EDEA472" w:rsidP="005D30E7">
            <w:r w:rsidRPr="00A9129C">
              <w:t xml:space="preserve">NIHR Oxford Biomedical Research Centre </w:t>
            </w:r>
          </w:p>
          <w:p w14:paraId="14B557E9" w14:textId="77777777" w:rsidR="007F6D85" w:rsidRPr="00F52324" w:rsidRDefault="007F6D85" w:rsidP="001D1973">
            <w:pPr>
              <w:rPr>
                <w:highlight w:val="yellow"/>
              </w:rPr>
            </w:pPr>
          </w:p>
        </w:tc>
      </w:tr>
      <w:tr w:rsidR="007F6D85" w:rsidRPr="00FA2B05" w14:paraId="4CAFC07E" w14:textId="77777777" w:rsidTr="15771C8A">
        <w:tc>
          <w:tcPr>
            <w:tcW w:w="2410" w:type="dxa"/>
            <w:shd w:val="clear" w:color="auto" w:fill="auto"/>
          </w:tcPr>
          <w:p w14:paraId="1CBB45EA" w14:textId="77777777" w:rsidR="007F6D85" w:rsidRPr="00646481" w:rsidRDefault="007F6D85" w:rsidP="002A7A19">
            <w:r w:rsidRPr="00646481">
              <w:t>Clinical Trials Unit</w:t>
            </w:r>
          </w:p>
        </w:tc>
        <w:tc>
          <w:tcPr>
            <w:tcW w:w="6610" w:type="dxa"/>
            <w:shd w:val="clear" w:color="auto" w:fill="auto"/>
          </w:tcPr>
          <w:p w14:paraId="5775E511" w14:textId="55CC730E" w:rsidR="007F6D85" w:rsidRPr="00A9129C" w:rsidRDefault="1F9B37EF" w:rsidP="005D30E7">
            <w:pPr>
              <w:rPr>
                <w:highlight w:val="yellow"/>
              </w:rPr>
            </w:pPr>
            <w:r w:rsidRPr="00A9129C">
              <w:t xml:space="preserve">Not applicable </w:t>
            </w:r>
          </w:p>
          <w:p w14:paraId="60E1ACD1" w14:textId="77777777" w:rsidR="007F6D85" w:rsidRPr="00F52324" w:rsidRDefault="007F6D85" w:rsidP="001D1973"/>
        </w:tc>
      </w:tr>
      <w:tr w:rsidR="007F6D85" w:rsidRPr="00FA2B05" w14:paraId="2E11C17C" w14:textId="77777777" w:rsidTr="15771C8A">
        <w:tc>
          <w:tcPr>
            <w:tcW w:w="2410" w:type="dxa"/>
            <w:shd w:val="clear" w:color="auto" w:fill="auto"/>
          </w:tcPr>
          <w:p w14:paraId="0D787133" w14:textId="77777777" w:rsidR="007F6D85" w:rsidRPr="00646481" w:rsidRDefault="007F6D85" w:rsidP="002A7A19">
            <w:r w:rsidRPr="00646481">
              <w:t>Statistician</w:t>
            </w:r>
          </w:p>
        </w:tc>
        <w:tc>
          <w:tcPr>
            <w:tcW w:w="6610" w:type="dxa"/>
            <w:shd w:val="clear" w:color="auto" w:fill="auto"/>
          </w:tcPr>
          <w:p w14:paraId="0C5C8FCE" w14:textId="44EAE451" w:rsidR="597B8D90" w:rsidRPr="00A9129C" w:rsidRDefault="597B8D90" w:rsidP="005D30E7">
            <w:pPr>
              <w:rPr>
                <w:highlight w:val="yellow"/>
              </w:rPr>
            </w:pPr>
            <w:r w:rsidRPr="00A9129C">
              <w:t xml:space="preserve">Eric </w:t>
            </w:r>
            <w:proofErr w:type="spellStart"/>
            <w:r w:rsidRPr="00A9129C">
              <w:t>Ohuma</w:t>
            </w:r>
            <w:proofErr w:type="spellEnd"/>
            <w:r w:rsidRPr="00A9129C">
              <w:t xml:space="preserve"> eric.ohuma@csm.ox.ac.uk</w:t>
            </w:r>
          </w:p>
          <w:p w14:paraId="47980557" w14:textId="77777777" w:rsidR="007F6D85" w:rsidRPr="00F52324" w:rsidRDefault="007F6D85" w:rsidP="001D1973"/>
        </w:tc>
      </w:tr>
      <w:tr w:rsidR="007F6D85" w:rsidRPr="00FA2B05" w14:paraId="3F879E28" w14:textId="77777777" w:rsidTr="15771C8A">
        <w:tc>
          <w:tcPr>
            <w:tcW w:w="2410" w:type="dxa"/>
            <w:shd w:val="clear" w:color="auto" w:fill="auto"/>
          </w:tcPr>
          <w:p w14:paraId="7A387494" w14:textId="77777777" w:rsidR="007F6D85" w:rsidRPr="00646481" w:rsidRDefault="007F6D85" w:rsidP="002A7A19">
            <w:r w:rsidRPr="00646481">
              <w:t>Committees</w:t>
            </w:r>
          </w:p>
        </w:tc>
        <w:tc>
          <w:tcPr>
            <w:tcW w:w="6610" w:type="dxa"/>
            <w:shd w:val="clear" w:color="auto" w:fill="auto"/>
          </w:tcPr>
          <w:p w14:paraId="6DBE9C92" w14:textId="7EFAFB31" w:rsidR="00AF4434" w:rsidRPr="00A9129C" w:rsidRDefault="4C1536D2" w:rsidP="64665F30">
            <w:r>
              <w:t>Data review committee</w:t>
            </w:r>
          </w:p>
          <w:p w14:paraId="41A9C869" w14:textId="5EFEF758" w:rsidR="00AF4434" w:rsidRPr="00A43E50" w:rsidRDefault="3E76AD7A" w:rsidP="64665F30">
            <w:r>
              <w:t xml:space="preserve">Chair </w:t>
            </w:r>
            <w:r w:rsidR="007F6D85">
              <w:t>of committee</w:t>
            </w:r>
            <w:r w:rsidR="6946AEAD">
              <w:t>: Elizabeth Tunnicliffe</w:t>
            </w:r>
          </w:p>
          <w:p w14:paraId="2FCE0FF9" w14:textId="6DAB5586" w:rsidR="007F6D85" w:rsidRPr="00A43E50" w:rsidRDefault="423CF8C9" w:rsidP="64665F30">
            <w:r>
              <w:t>Division of Cardiovascular Medicine</w:t>
            </w:r>
          </w:p>
          <w:p w14:paraId="1C0CC0B4" w14:textId="15E0EE17" w:rsidR="007F6D85" w:rsidRPr="00A43E50" w:rsidRDefault="423CF8C9" w:rsidP="64665F30">
            <w:r>
              <w:t>Radcliffe Department of Medicine</w:t>
            </w:r>
          </w:p>
          <w:p w14:paraId="3AFBE244" w14:textId="3B708017" w:rsidR="007F6D85" w:rsidRPr="00A43E50" w:rsidRDefault="423CF8C9" w:rsidP="64665F30">
            <w:r>
              <w:t>University of Oxford</w:t>
            </w:r>
          </w:p>
          <w:p w14:paraId="54F7BFD8" w14:textId="174AED3E" w:rsidR="007F6D85" w:rsidRPr="00A43E50" w:rsidRDefault="007F6D85" w:rsidP="64665F30">
            <w:pPr>
              <w:rPr>
                <w:highlight w:val="yellow"/>
              </w:rPr>
            </w:pPr>
          </w:p>
        </w:tc>
      </w:tr>
    </w:tbl>
    <w:p w14:paraId="5A42FB19" w14:textId="21DDC9CD" w:rsidR="00721254" w:rsidRDefault="00721254" w:rsidP="00A9129C"/>
    <w:p w14:paraId="549388D9" w14:textId="77777777" w:rsidR="00721254" w:rsidRDefault="00721254" w:rsidP="00A9129C">
      <w:pPr>
        <w:rPr>
          <w:rFonts w:eastAsiaTheme="majorEastAsia" w:cstheme="minorHAnsi"/>
          <w:szCs w:val="28"/>
        </w:rPr>
      </w:pPr>
      <w:r>
        <w:br w:type="page"/>
      </w:r>
    </w:p>
    <w:p w14:paraId="5351C835" w14:textId="19645BF2" w:rsidR="007F6D85" w:rsidRPr="00FA2B05" w:rsidRDefault="00034E86" w:rsidP="00A43E50">
      <w:pPr>
        <w:pStyle w:val="Heading1"/>
      </w:pPr>
      <w:bookmarkStart w:id="6" w:name="_Toc37265492"/>
      <w:bookmarkStart w:id="7" w:name="_Toc77352283"/>
      <w:r w:rsidRPr="00FA2B05">
        <w:lastRenderedPageBreak/>
        <w:t>LAY SUMMARY</w:t>
      </w:r>
      <w:bookmarkEnd w:id="6"/>
      <w:bookmarkEnd w:id="7"/>
      <w:r w:rsidRPr="00FA2B05">
        <w:t xml:space="preserve"> </w:t>
      </w:r>
      <w:bookmarkEnd w:id="5"/>
    </w:p>
    <w:p w14:paraId="1624243C" w14:textId="01FC8532" w:rsidR="00EF1606" w:rsidRPr="00A43E50" w:rsidRDefault="005E50CD" w:rsidP="00A43E50">
      <w:r>
        <w:t>Coronavirus</w:t>
      </w:r>
      <w:r w:rsidR="2D3135F7" w:rsidRPr="00A9129C">
        <w:t xml:space="preserve"> disease 2019 (COVID-19) </w:t>
      </w:r>
      <w:r w:rsidR="3CDCDA35" w:rsidRPr="001D1973">
        <w:t>is a potentially fatal disease of pandemic proportions</w:t>
      </w:r>
      <w:r w:rsidR="70CC2845" w:rsidRPr="00A43E50">
        <w:t xml:space="preserve">, responsible for </w:t>
      </w:r>
      <w:r>
        <w:t xml:space="preserve">hundreds </w:t>
      </w:r>
      <w:r w:rsidR="00016814">
        <w:t>of</w:t>
      </w:r>
      <w:r>
        <w:t xml:space="preserve"> thousands of</w:t>
      </w:r>
      <w:r w:rsidR="70CC2845" w:rsidRPr="00A43E50">
        <w:t xml:space="preserve"> deaths globally. </w:t>
      </w:r>
      <w:r w:rsidR="7E9A2453" w:rsidRPr="00A43E50">
        <w:t xml:space="preserve">While the majority of cases </w:t>
      </w:r>
      <w:r w:rsidR="2FDCD5D1" w:rsidRPr="00A43E50">
        <w:t xml:space="preserve">present with an </w:t>
      </w:r>
      <w:r w:rsidR="7E9A2453" w:rsidRPr="00A43E50">
        <w:t xml:space="preserve">infection of the lung, </w:t>
      </w:r>
      <w:r w:rsidR="21897685" w:rsidRPr="00A43E50">
        <w:t xml:space="preserve">some </w:t>
      </w:r>
      <w:r w:rsidR="7E9A2453" w:rsidRPr="00A43E50">
        <w:t xml:space="preserve">may </w:t>
      </w:r>
      <w:r w:rsidR="1937D50D" w:rsidRPr="00A43E50">
        <w:t>develop</w:t>
      </w:r>
      <w:r w:rsidR="7E9A2453" w:rsidRPr="00A43E50">
        <w:t xml:space="preserve"> signs of</w:t>
      </w:r>
      <w:r w:rsidR="18740460" w:rsidRPr="00A43E50">
        <w:t xml:space="preserve"> other </w:t>
      </w:r>
      <w:r w:rsidR="7E9A2453" w:rsidRPr="00A43E50">
        <w:t>organ damage</w:t>
      </w:r>
      <w:r w:rsidR="61F39834" w:rsidRPr="00A43E50">
        <w:t xml:space="preserve"> during the course of their disease</w:t>
      </w:r>
      <w:r w:rsidR="7544F9BE" w:rsidRPr="00A43E50">
        <w:t xml:space="preserve">. </w:t>
      </w:r>
      <w:r w:rsidR="5803A056" w:rsidRPr="00A43E50">
        <w:t>Studies have shown that up to 5</w:t>
      </w:r>
      <w:r w:rsidR="00D33C1E">
        <w:t>0</w:t>
      </w:r>
      <w:r w:rsidR="5803A056" w:rsidRPr="00A43E50">
        <w:t xml:space="preserve">% of patients with moderate to severe </w:t>
      </w:r>
      <w:r w:rsidR="165DE319" w:rsidRPr="00A43E50">
        <w:t>COVID infection</w:t>
      </w:r>
      <w:r w:rsidR="5803A056" w:rsidRPr="00A43E50">
        <w:t xml:space="preserve"> may exhibit signs of damage to the </w:t>
      </w:r>
      <w:r w:rsidR="59BE2738" w:rsidRPr="00A43E50">
        <w:t>heart, liver, kidney</w:t>
      </w:r>
      <w:r w:rsidR="334DD01D" w:rsidRPr="00A43E50">
        <w:t xml:space="preserve"> </w:t>
      </w:r>
      <w:r w:rsidR="5DCF20B9" w:rsidRPr="00A43E50">
        <w:t>or</w:t>
      </w:r>
      <w:r w:rsidR="334DD01D" w:rsidRPr="00A43E50">
        <w:t xml:space="preserve"> brain. </w:t>
      </w:r>
      <w:r w:rsidR="6967107E" w:rsidRPr="00A43E50">
        <w:t>The caus</w:t>
      </w:r>
      <w:r w:rsidR="005E75EE" w:rsidRPr="00A43E50">
        <w:t>es</w:t>
      </w:r>
      <w:r w:rsidR="6967107E" w:rsidRPr="00A43E50">
        <w:t xml:space="preserve"> for multi-organ injury are currently unclear</w:t>
      </w:r>
      <w:r w:rsidR="204703D6" w:rsidRPr="00A43E50">
        <w:t>,</w:t>
      </w:r>
      <w:r w:rsidR="6967107E" w:rsidRPr="00A43E50">
        <w:t xml:space="preserve"> as are their clinical implications.</w:t>
      </w:r>
      <w:r w:rsidR="3B7CB5E9" w:rsidRPr="00A43E50">
        <w:t xml:space="preserve"> It is also unknown whether persistent damage or injury</w:t>
      </w:r>
      <w:r w:rsidR="2BD5FE78" w:rsidRPr="00A43E50">
        <w:t xml:space="preserve"> </w:t>
      </w:r>
      <w:r w:rsidR="00D624BF">
        <w:t>will</w:t>
      </w:r>
      <w:r w:rsidR="00D624BF" w:rsidRPr="00A43E50">
        <w:t xml:space="preserve"> </w:t>
      </w:r>
      <w:r w:rsidR="2BD5FE78" w:rsidRPr="00A43E50">
        <w:t>be seen</w:t>
      </w:r>
      <w:r w:rsidR="3B7CB5E9" w:rsidRPr="00A43E50">
        <w:t xml:space="preserve"> in patient</w:t>
      </w:r>
      <w:r w:rsidR="005E75EE" w:rsidRPr="00A43E50">
        <w:t>s</w:t>
      </w:r>
      <w:r w:rsidR="331ABC0C" w:rsidRPr="00A43E50">
        <w:t xml:space="preserve"> beyond the acute illness</w:t>
      </w:r>
      <w:r w:rsidR="3B7CB5E9" w:rsidRPr="00A43E50">
        <w:t xml:space="preserve">. In the present study, we seek to characterise the extent of multi-organ </w:t>
      </w:r>
      <w:r w:rsidR="02DB0070" w:rsidRPr="00A43E50">
        <w:t xml:space="preserve">damage </w:t>
      </w:r>
      <w:r w:rsidR="3B7CB5E9" w:rsidRPr="00A43E50">
        <w:t xml:space="preserve">in </w:t>
      </w:r>
      <w:r w:rsidR="3C1D748E" w:rsidRPr="00A43E50">
        <w:t>patients with COVID-19</w:t>
      </w:r>
      <w:r w:rsidR="00D624BF">
        <w:t xml:space="preserve"> and will additionally evaluate the</w:t>
      </w:r>
      <w:r w:rsidR="3C1D748E" w:rsidRPr="00A43E50">
        <w:t xml:space="preserve"> impact</w:t>
      </w:r>
      <w:r w:rsidR="00D624BF">
        <w:t xml:space="preserve"> of COVID-19</w:t>
      </w:r>
      <w:r w:rsidR="3C1D748E" w:rsidRPr="00A43E50">
        <w:t xml:space="preserve"> on </w:t>
      </w:r>
      <w:r w:rsidR="26E4CD97" w:rsidRPr="00A43E50">
        <w:t xml:space="preserve">function </w:t>
      </w:r>
      <w:r w:rsidR="0CE16827" w:rsidRPr="00A43E50">
        <w:t xml:space="preserve">capacity, </w:t>
      </w:r>
      <w:r w:rsidR="3C1D748E" w:rsidRPr="00A43E50">
        <w:t xml:space="preserve">quality of life and </w:t>
      </w:r>
      <w:r w:rsidR="009F576B" w:rsidRPr="00A43E50">
        <w:t>mental health</w:t>
      </w:r>
      <w:r w:rsidR="7D83BADE" w:rsidRPr="00A43E50">
        <w:t xml:space="preserve">. </w:t>
      </w:r>
    </w:p>
    <w:p w14:paraId="6C42777E" w14:textId="58373A10" w:rsidR="00EF1606" w:rsidRPr="00A9129C" w:rsidRDefault="00EF1606" w:rsidP="00646481">
      <w:pPr>
        <w:pStyle w:val="Heading1"/>
      </w:pPr>
      <w:bookmarkStart w:id="8" w:name="_Toc37265493"/>
      <w:bookmarkStart w:id="9" w:name="_Toc77352284"/>
      <w:r w:rsidRPr="00A9129C">
        <w:t>SYNOPSIS</w:t>
      </w:r>
      <w:bookmarkEnd w:id="8"/>
      <w:bookmarkEnd w:id="9"/>
    </w:p>
    <w:p w14:paraId="5305FC9A" w14:textId="15F40333" w:rsidR="722B5C61" w:rsidRDefault="20B533E8" w:rsidP="10A59047">
      <w:r>
        <w:t xml:space="preserve">In the study proposed we seek to characterise the extent of multi-organ damage </w:t>
      </w:r>
      <w:r w:rsidR="0032061D">
        <w:t xml:space="preserve">at </w:t>
      </w:r>
      <w:r w:rsidR="00D624BF">
        <w:t>~</w:t>
      </w:r>
      <w:r w:rsidR="0032061D">
        <w:t>3</w:t>
      </w:r>
      <w:r w:rsidR="009F576B">
        <w:t xml:space="preserve">, </w:t>
      </w:r>
      <w:r w:rsidR="00D624BF">
        <w:t>~</w:t>
      </w:r>
      <w:r w:rsidR="009F576B">
        <w:t xml:space="preserve">6 and </w:t>
      </w:r>
      <w:r w:rsidR="00D624BF">
        <w:t>~</w:t>
      </w:r>
      <w:r w:rsidR="009F576B">
        <w:t xml:space="preserve">12 months from the time </w:t>
      </w:r>
      <w:r w:rsidR="00F010A8">
        <w:t xml:space="preserve">of </w:t>
      </w:r>
      <w:r w:rsidR="00F010A8" w:rsidRPr="1FFAC554">
        <w:rPr>
          <w:rFonts w:eastAsiaTheme="minorEastAsia"/>
        </w:rPr>
        <w:t>SARS</w:t>
      </w:r>
      <w:r w:rsidR="7FC817A2" w:rsidRPr="1FFAC554">
        <w:rPr>
          <w:rFonts w:eastAsiaTheme="minorEastAsia"/>
        </w:rPr>
        <w:t>-CoV-2</w:t>
      </w:r>
      <w:r w:rsidR="007047A8">
        <w:t xml:space="preserve"> </w:t>
      </w:r>
      <w:r w:rsidR="009F576B">
        <w:t xml:space="preserve">infection and </w:t>
      </w:r>
      <w:r>
        <w:t xml:space="preserve">examine </w:t>
      </w:r>
      <w:r w:rsidR="6CC76A07">
        <w:t>its effects on functional capacity, quality of life</w:t>
      </w:r>
      <w:r w:rsidR="009F576B">
        <w:t xml:space="preserve"> and mental health of patients</w:t>
      </w:r>
      <w:r w:rsidR="6CC76A07">
        <w:t xml:space="preserve">. </w:t>
      </w:r>
    </w:p>
    <w:p w14:paraId="53795A9D" w14:textId="77777777" w:rsidR="00721254" w:rsidRPr="00A9129C" w:rsidRDefault="00721254" w:rsidP="00A43E50"/>
    <w:tbl>
      <w:tblPr>
        <w:tblStyle w:val="TableGrid"/>
        <w:tblW w:w="10297" w:type="dxa"/>
        <w:tblLook w:val="0000" w:firstRow="0" w:lastRow="0" w:firstColumn="0" w:lastColumn="0" w:noHBand="0" w:noVBand="0"/>
      </w:tblPr>
      <w:tblGrid>
        <w:gridCol w:w="2263"/>
        <w:gridCol w:w="2694"/>
        <w:gridCol w:w="2820"/>
        <w:gridCol w:w="2520"/>
      </w:tblGrid>
      <w:tr w:rsidR="0079308A" w:rsidRPr="00FA2B05" w14:paraId="2F970AE7" w14:textId="77777777" w:rsidTr="6047C972">
        <w:tc>
          <w:tcPr>
            <w:tcW w:w="2263" w:type="dxa"/>
          </w:tcPr>
          <w:p w14:paraId="077D4B18" w14:textId="77777777" w:rsidR="0079308A" w:rsidRPr="00A9129C" w:rsidRDefault="0079308A" w:rsidP="00646481">
            <w:r w:rsidRPr="00A9129C">
              <w:t>Study Title</w:t>
            </w:r>
          </w:p>
        </w:tc>
        <w:tc>
          <w:tcPr>
            <w:tcW w:w="8034" w:type="dxa"/>
            <w:gridSpan w:val="3"/>
          </w:tcPr>
          <w:p w14:paraId="6CB67AEF" w14:textId="1ED5E56C" w:rsidR="0079308A" w:rsidRPr="00646481" w:rsidRDefault="6899581F" w:rsidP="00646481">
            <w:r>
              <w:t xml:space="preserve">Assessing the effects of </w:t>
            </w:r>
            <w:r w:rsidR="005E50CD">
              <w:t>Coronavirus</w:t>
            </w:r>
            <w:r>
              <w:t xml:space="preserve"> Disease (COVID-19) on multiple organ systems and impact on quality of life, functional capacity and mental health</w:t>
            </w:r>
          </w:p>
        </w:tc>
      </w:tr>
      <w:tr w:rsidR="0079308A" w:rsidRPr="00FA2B05" w14:paraId="528CEB56" w14:textId="77777777" w:rsidTr="6047C972">
        <w:tc>
          <w:tcPr>
            <w:tcW w:w="2263" w:type="dxa"/>
          </w:tcPr>
          <w:p w14:paraId="1D595E82" w14:textId="77777777" w:rsidR="009C7657" w:rsidRDefault="0079308A" w:rsidP="00646481">
            <w:r w:rsidRPr="00A9129C">
              <w:t>Internal ref. no.</w:t>
            </w:r>
          </w:p>
          <w:p w14:paraId="5089FEEF" w14:textId="5671CBB1" w:rsidR="0079308A" w:rsidRPr="00F52324" w:rsidRDefault="009C7657" w:rsidP="00646481">
            <w:r>
              <w:t>S</w:t>
            </w:r>
            <w:r w:rsidR="00233371" w:rsidRPr="00A9129C">
              <w:t>hort title</w:t>
            </w:r>
          </w:p>
        </w:tc>
        <w:tc>
          <w:tcPr>
            <w:tcW w:w="8034" w:type="dxa"/>
            <w:gridSpan w:val="3"/>
          </w:tcPr>
          <w:p w14:paraId="3DB414D3" w14:textId="5FAD67AD" w:rsidR="10A59047" w:rsidRDefault="10A59047" w:rsidP="10A59047"/>
          <w:p w14:paraId="5905E772" w14:textId="1E0ADDE5" w:rsidR="0079308A" w:rsidRPr="00A9129C" w:rsidRDefault="000872A6" w:rsidP="3885C03B">
            <w:r>
              <w:t xml:space="preserve">C-MORE </w:t>
            </w:r>
            <w:r w:rsidRPr="10A59047">
              <w:rPr>
                <w:b/>
                <w:bCs/>
                <w:u w:val="single"/>
              </w:rPr>
              <w:t>C</w:t>
            </w:r>
            <w:r>
              <w:t xml:space="preserve">apturing </w:t>
            </w:r>
            <w:proofErr w:type="spellStart"/>
            <w:r w:rsidRPr="10A59047">
              <w:rPr>
                <w:b/>
                <w:bCs/>
                <w:u w:val="single"/>
              </w:rPr>
              <w:t>M</w:t>
            </w:r>
            <w:r>
              <w:t>ulti</w:t>
            </w:r>
            <w:r w:rsidRPr="10A59047">
              <w:rPr>
                <w:b/>
                <w:bCs/>
                <w:u w:val="single"/>
              </w:rPr>
              <w:t>OR</w:t>
            </w:r>
            <w:r>
              <w:t>gan</w:t>
            </w:r>
            <w:proofErr w:type="spellEnd"/>
            <w:r>
              <w:t xml:space="preserve"> </w:t>
            </w:r>
            <w:r w:rsidRPr="10A59047">
              <w:rPr>
                <w:b/>
                <w:bCs/>
                <w:u w:val="single"/>
              </w:rPr>
              <w:t>E</w:t>
            </w:r>
            <w:r>
              <w:t xml:space="preserve">ffects of COVID-19 </w:t>
            </w:r>
          </w:p>
        </w:tc>
      </w:tr>
      <w:tr w:rsidR="00034E86" w:rsidRPr="00FA2B05" w14:paraId="1F19544F" w14:textId="77777777" w:rsidTr="6047C972">
        <w:tc>
          <w:tcPr>
            <w:tcW w:w="2263" w:type="dxa"/>
          </w:tcPr>
          <w:p w14:paraId="1377FCC5" w14:textId="0C831F6D" w:rsidR="00034E86" w:rsidRPr="00A9129C" w:rsidRDefault="00034E86" w:rsidP="00646481">
            <w:r w:rsidRPr="00A9129C">
              <w:t>Study registration</w:t>
            </w:r>
          </w:p>
        </w:tc>
        <w:tc>
          <w:tcPr>
            <w:tcW w:w="8034" w:type="dxa"/>
            <w:gridSpan w:val="3"/>
          </w:tcPr>
          <w:p w14:paraId="7D28BE4C" w14:textId="01F82464" w:rsidR="00721254" w:rsidRPr="00A9129C" w:rsidRDefault="27699D2B" w:rsidP="10A59047">
            <w:r>
              <w:t>ISRCTN/NCT number will be added once complete</w:t>
            </w:r>
          </w:p>
        </w:tc>
      </w:tr>
      <w:tr w:rsidR="00034E86" w:rsidRPr="00FA2B05" w14:paraId="6252A86B" w14:textId="77777777" w:rsidTr="6047C972">
        <w:tc>
          <w:tcPr>
            <w:tcW w:w="2263" w:type="dxa"/>
          </w:tcPr>
          <w:p w14:paraId="1038E279" w14:textId="1550CDF4" w:rsidR="00034E86" w:rsidRPr="00A9129C" w:rsidRDefault="00034E86" w:rsidP="00646481">
            <w:r w:rsidRPr="00A9129C">
              <w:t xml:space="preserve">Sponsor </w:t>
            </w:r>
          </w:p>
        </w:tc>
        <w:tc>
          <w:tcPr>
            <w:tcW w:w="8034" w:type="dxa"/>
            <w:gridSpan w:val="3"/>
          </w:tcPr>
          <w:p w14:paraId="0FE8F79C" w14:textId="4F7EC57A" w:rsidR="00034E86" w:rsidRPr="00A43E50" w:rsidRDefault="00034E86" w:rsidP="00646481">
            <w:r w:rsidRPr="002A7A19">
              <w:t xml:space="preserve">University of Oxford </w:t>
            </w:r>
          </w:p>
          <w:p w14:paraId="6B27E47C" w14:textId="13566753" w:rsidR="00721254" w:rsidRPr="00646481" w:rsidRDefault="5BF9E7A9" w:rsidP="00646481">
            <w:pPr>
              <w:rPr>
                <w:rFonts w:eastAsia="Arial"/>
                <w:color w:val="auto"/>
              </w:rPr>
            </w:pPr>
            <w:r w:rsidRPr="00646481">
              <w:rPr>
                <w:rFonts w:eastAsia="Arial"/>
              </w:rPr>
              <w:t>Joint Research Office</w:t>
            </w:r>
            <w:r w:rsidRPr="00646481">
              <w:rPr>
                <w:rFonts w:eastAsia="Arial"/>
                <w:color w:val="auto"/>
              </w:rPr>
              <w:t xml:space="preserve"> </w:t>
            </w:r>
          </w:p>
          <w:p w14:paraId="0C828E3C" w14:textId="74C6A242" w:rsidR="00721254" w:rsidRPr="00646481" w:rsidRDefault="5BF9E7A9" w:rsidP="00646481">
            <w:pPr>
              <w:rPr>
                <w:rFonts w:eastAsia="Arial"/>
              </w:rPr>
            </w:pPr>
            <w:r w:rsidRPr="00646481">
              <w:rPr>
                <w:rFonts w:eastAsia="Arial"/>
              </w:rPr>
              <w:t>1</w:t>
            </w:r>
            <w:r w:rsidRPr="00646481">
              <w:rPr>
                <w:rFonts w:eastAsia="Arial"/>
                <w:vertAlign w:val="superscript"/>
              </w:rPr>
              <w:t>st</w:t>
            </w:r>
            <w:r w:rsidRPr="00646481">
              <w:rPr>
                <w:rFonts w:eastAsia="Arial"/>
              </w:rPr>
              <w:t xml:space="preserve"> floor, Boundary Brook House</w:t>
            </w:r>
          </w:p>
          <w:p w14:paraId="64922F40" w14:textId="034BA648" w:rsidR="00034E86" w:rsidRPr="00646481" w:rsidRDefault="5BF9E7A9" w:rsidP="00646481">
            <w:pPr>
              <w:rPr>
                <w:rFonts w:eastAsia="Arial"/>
              </w:rPr>
            </w:pPr>
            <w:r w:rsidRPr="00646481">
              <w:rPr>
                <w:rFonts w:eastAsia="Arial"/>
              </w:rPr>
              <w:t>Churchill Drive</w:t>
            </w:r>
          </w:p>
          <w:p w14:paraId="1DE27323" w14:textId="0836C5A4" w:rsidR="00721254" w:rsidRPr="00646481" w:rsidRDefault="5BF9E7A9" w:rsidP="00646481">
            <w:pPr>
              <w:rPr>
                <w:rFonts w:eastAsia="Arial"/>
              </w:rPr>
            </w:pPr>
            <w:r w:rsidRPr="00646481">
              <w:rPr>
                <w:rFonts w:eastAsia="Arial"/>
              </w:rPr>
              <w:t>Headington</w:t>
            </w:r>
          </w:p>
          <w:p w14:paraId="2E13E39E" w14:textId="5F0E08CF" w:rsidR="00034E86" w:rsidRPr="00646481" w:rsidRDefault="5BF9E7A9" w:rsidP="00646481">
            <w:pPr>
              <w:rPr>
                <w:rFonts w:eastAsia="Arial"/>
              </w:rPr>
            </w:pPr>
            <w:r w:rsidRPr="00646481">
              <w:rPr>
                <w:rFonts w:eastAsia="Arial"/>
              </w:rPr>
              <w:t>Oxford OX3 7GB</w:t>
            </w:r>
          </w:p>
          <w:p w14:paraId="7154EE9B" w14:textId="4F975E44" w:rsidR="00721254" w:rsidRPr="00646481" w:rsidRDefault="5BF9E7A9" w:rsidP="00646481">
            <w:pPr>
              <w:rPr>
                <w:rStyle w:val="Hyperlink"/>
                <w:rFonts w:cstheme="minorHAnsi"/>
                <w:color w:val="auto"/>
                <w:u w:val="none"/>
              </w:rPr>
            </w:pPr>
            <w:r w:rsidRPr="00646481">
              <w:rPr>
                <w:rFonts w:eastAsia="Arial"/>
                <w:color w:val="auto"/>
              </w:rPr>
              <w:t xml:space="preserve">E-mail: </w:t>
            </w:r>
            <w:r w:rsidRPr="006437A7">
              <w:rPr>
                <w:rFonts w:eastAsia="Arial" w:cstheme="minorHAnsi"/>
                <w:rPrChange w:id="10" w:author="Betty Raman" w:date="2023-06-13T13:59:00Z">
                  <w:rPr>
                    <w:rStyle w:val="Hyperlink"/>
                    <w:rFonts w:eastAsia="Arial" w:cstheme="minorHAnsi"/>
                  </w:rPr>
                </w:rPrChange>
              </w:rPr>
              <w:t>ctrg@admin.ox.ac.u</w:t>
            </w:r>
            <w:ins w:id="11" w:author="Betty Raman" w:date="2023-06-13T13:59:00Z">
              <w:r w:rsidR="006437A7">
                <w:t>k</w:t>
              </w:r>
            </w:ins>
            <w:r w:rsidR="006437A7" w:rsidDel="006437A7">
              <w:t xml:space="preserve"> </w:t>
            </w:r>
          </w:p>
        </w:tc>
      </w:tr>
      <w:tr w:rsidR="00034E86" w:rsidRPr="00FA2B05" w14:paraId="55102FC1" w14:textId="77777777" w:rsidTr="6047C972">
        <w:tc>
          <w:tcPr>
            <w:tcW w:w="2263" w:type="dxa"/>
          </w:tcPr>
          <w:p w14:paraId="05BE9A28" w14:textId="3F934DA7" w:rsidR="00034E86" w:rsidRPr="00A9129C" w:rsidRDefault="00034E86" w:rsidP="00646481">
            <w:r w:rsidRPr="00A9129C">
              <w:t xml:space="preserve">Funder </w:t>
            </w:r>
          </w:p>
        </w:tc>
        <w:tc>
          <w:tcPr>
            <w:tcW w:w="8034" w:type="dxa"/>
            <w:gridSpan w:val="3"/>
          </w:tcPr>
          <w:p w14:paraId="42824E1F" w14:textId="77777777" w:rsidR="00034E86" w:rsidRDefault="08CE9E92" w:rsidP="00646481">
            <w:r w:rsidRPr="00A9129C">
              <w:t xml:space="preserve">NIHR Oxford Biomedical Research Centre </w:t>
            </w:r>
          </w:p>
          <w:p w14:paraId="7C2C92FF" w14:textId="67CEFF28" w:rsidR="00966366" w:rsidRPr="00F52324" w:rsidRDefault="00966366" w:rsidP="00646481">
            <w:r>
              <w:t>UK Research and Innovation</w:t>
            </w:r>
          </w:p>
        </w:tc>
      </w:tr>
      <w:tr w:rsidR="00034E86" w:rsidRPr="00FA2B05" w14:paraId="5CFAB51A" w14:textId="77777777" w:rsidTr="6047C972">
        <w:tc>
          <w:tcPr>
            <w:tcW w:w="2263" w:type="dxa"/>
          </w:tcPr>
          <w:p w14:paraId="032D23CE" w14:textId="77777777" w:rsidR="00034E86" w:rsidRPr="00A9129C" w:rsidRDefault="00034E86" w:rsidP="00646481">
            <w:r w:rsidRPr="00A9129C">
              <w:t>Study Design</w:t>
            </w:r>
          </w:p>
        </w:tc>
        <w:tc>
          <w:tcPr>
            <w:tcW w:w="8034" w:type="dxa"/>
            <w:gridSpan w:val="3"/>
          </w:tcPr>
          <w:p w14:paraId="75C335FA" w14:textId="7CD26B6D" w:rsidR="00034E86" w:rsidRPr="002A7A19" w:rsidRDefault="27ABC6AD" w:rsidP="00646481">
            <w:r w:rsidRPr="00F52324">
              <w:t xml:space="preserve">Prospective observational study </w:t>
            </w:r>
          </w:p>
        </w:tc>
      </w:tr>
      <w:tr w:rsidR="00034E86" w:rsidRPr="00FA2B05" w14:paraId="27E0B223" w14:textId="77777777" w:rsidTr="6047C972">
        <w:tc>
          <w:tcPr>
            <w:tcW w:w="2263" w:type="dxa"/>
          </w:tcPr>
          <w:p w14:paraId="19028BFA" w14:textId="77777777" w:rsidR="00034E86" w:rsidRPr="00A9129C" w:rsidRDefault="00034E86" w:rsidP="00646481">
            <w:r w:rsidRPr="00A9129C">
              <w:t>Study Participants</w:t>
            </w:r>
          </w:p>
        </w:tc>
        <w:tc>
          <w:tcPr>
            <w:tcW w:w="8034" w:type="dxa"/>
            <w:gridSpan w:val="3"/>
          </w:tcPr>
          <w:p w14:paraId="11C0AE05" w14:textId="6A40EC43" w:rsidR="00034E86" w:rsidRPr="002A7A19" w:rsidRDefault="21D415DA" w:rsidP="00D17E43">
            <w:pPr>
              <w:ind w:left="357"/>
            </w:pPr>
            <w:r>
              <w:t>6</w:t>
            </w:r>
            <w:r w:rsidR="6DB9BC95">
              <w:t>1</w:t>
            </w:r>
            <w:r w:rsidR="4DB53C8C">
              <w:t>6</w:t>
            </w:r>
            <w:r w:rsidR="00215E25">
              <w:t xml:space="preserve"> </w:t>
            </w:r>
            <w:r w:rsidR="00543142">
              <w:t>previously hospitalised</w:t>
            </w:r>
            <w:r w:rsidR="00215E25">
              <w:t xml:space="preserve"> </w:t>
            </w:r>
            <w:r w:rsidR="148A9AA7" w:rsidRPr="6047C972">
              <w:rPr>
                <w:rFonts w:eastAsiaTheme="minorEastAsia"/>
              </w:rPr>
              <w:t xml:space="preserve"> </w:t>
            </w:r>
            <w:r w:rsidR="00543142">
              <w:t>COVID-19 patients</w:t>
            </w:r>
            <w:r w:rsidR="646AAAA5">
              <w:t xml:space="preserve"> </w:t>
            </w:r>
            <w:r w:rsidR="63519AB1">
              <w:t xml:space="preserve">, </w:t>
            </w:r>
            <w:r w:rsidR="0BA65605">
              <w:t>62</w:t>
            </w:r>
            <w:r w:rsidR="63519AB1">
              <w:t xml:space="preserve"> </w:t>
            </w:r>
            <w:r w:rsidR="646AAAA5">
              <w:t xml:space="preserve">matched uninfected </w:t>
            </w:r>
            <w:r w:rsidR="63519AB1">
              <w:t>controls</w:t>
            </w:r>
            <w:r w:rsidR="00D17E43">
              <w:t xml:space="preserve">, </w:t>
            </w:r>
            <w:r w:rsidR="00543142">
              <w:t>1</w:t>
            </w:r>
            <w:r w:rsidR="00D17E43">
              <w:t>0 post</w:t>
            </w:r>
            <w:r w:rsidR="00543142">
              <w:t>-hospitalised</w:t>
            </w:r>
            <w:r w:rsidR="00D17E43">
              <w:t xml:space="preserve"> non</w:t>
            </w:r>
            <w:r w:rsidR="00EE1AC9">
              <w:rPr>
                <w:rFonts w:eastAsiaTheme="minorEastAsia"/>
              </w:rPr>
              <w:t xml:space="preserve">-COVID-19 </w:t>
            </w:r>
            <w:r w:rsidR="00D17E43">
              <w:rPr>
                <w:rFonts w:eastAsiaTheme="minorEastAsia"/>
              </w:rPr>
              <w:t>lung</w:t>
            </w:r>
            <w:r w:rsidR="00D17E43">
              <w:t xml:space="preserve"> infection</w:t>
            </w:r>
            <w:r w:rsidR="00EE1AC9">
              <w:t xml:space="preserve"> controls</w:t>
            </w:r>
            <w:r w:rsidR="00543142">
              <w:t>, 20 non-hospitalised COVID-19 patients.</w:t>
            </w:r>
          </w:p>
        </w:tc>
      </w:tr>
      <w:tr w:rsidR="00034E86" w:rsidRPr="00FA2B05" w14:paraId="33D11A11" w14:textId="77777777" w:rsidTr="6047C972">
        <w:tc>
          <w:tcPr>
            <w:tcW w:w="2263" w:type="dxa"/>
          </w:tcPr>
          <w:p w14:paraId="721EA4A8" w14:textId="23CA8C0F" w:rsidR="00034E86" w:rsidRPr="00A9129C" w:rsidRDefault="00034E86" w:rsidP="00646481">
            <w:r w:rsidRPr="00A9129C">
              <w:lastRenderedPageBreak/>
              <w:t>Sample Size</w:t>
            </w:r>
          </w:p>
        </w:tc>
        <w:tc>
          <w:tcPr>
            <w:tcW w:w="8034" w:type="dxa"/>
            <w:gridSpan w:val="3"/>
          </w:tcPr>
          <w:p w14:paraId="1C9FA6DC" w14:textId="14E7F75F" w:rsidR="00034E86" w:rsidRPr="001D1973" w:rsidRDefault="00D17E43" w:rsidP="00646481">
            <w:r>
              <w:t xml:space="preserve">708 </w:t>
            </w:r>
            <w:r w:rsidR="0DCB310F">
              <w:t xml:space="preserve">participants </w:t>
            </w:r>
          </w:p>
        </w:tc>
      </w:tr>
      <w:tr w:rsidR="00034E86" w:rsidRPr="00FA2B05" w14:paraId="11246314" w14:textId="77777777" w:rsidTr="6047C972">
        <w:tc>
          <w:tcPr>
            <w:tcW w:w="2263" w:type="dxa"/>
          </w:tcPr>
          <w:p w14:paraId="77E1D756" w14:textId="77777777" w:rsidR="00034E86" w:rsidRPr="00A9129C" w:rsidRDefault="00034E86" w:rsidP="00F010A8">
            <w:pPr>
              <w:jc w:val="left"/>
            </w:pPr>
            <w:r w:rsidRPr="00A9129C">
              <w:t>Planned Study Period</w:t>
            </w:r>
          </w:p>
        </w:tc>
        <w:tc>
          <w:tcPr>
            <w:tcW w:w="8034" w:type="dxa"/>
            <w:gridSpan w:val="3"/>
          </w:tcPr>
          <w:p w14:paraId="698F9351" w14:textId="77777777" w:rsidR="002A1CCC" w:rsidRDefault="002A1CCC" w:rsidP="00646481">
            <w:r>
              <w:t>Planned s</w:t>
            </w:r>
            <w:r w:rsidRPr="00EA4963">
              <w:t>tart date (as soon as possible</w:t>
            </w:r>
            <w:r>
              <w:t>) 01 May 2020</w:t>
            </w:r>
          </w:p>
          <w:p w14:paraId="4413762C" w14:textId="6CF6EF58" w:rsidR="002A1CCC" w:rsidRDefault="002A1CCC" w:rsidP="00646481">
            <w:r>
              <w:t>Planned</w:t>
            </w:r>
            <w:r w:rsidRPr="00EA4963">
              <w:t xml:space="preserve"> </w:t>
            </w:r>
            <w:r>
              <w:t>e</w:t>
            </w:r>
            <w:r w:rsidRPr="00EA4963">
              <w:t>nd date 0</w:t>
            </w:r>
            <w:r>
              <w:t>1 May 202</w:t>
            </w:r>
            <w:r w:rsidR="00C973CA">
              <w:t>3</w:t>
            </w:r>
          </w:p>
          <w:p w14:paraId="39A95777" w14:textId="544B2546" w:rsidR="002A1CCC" w:rsidRDefault="002A1CCC" w:rsidP="00646481">
            <w:r>
              <w:t xml:space="preserve">Total project duration </w:t>
            </w:r>
            <w:r w:rsidR="008B797A">
              <w:t>72</w:t>
            </w:r>
            <w:r>
              <w:t xml:space="preserve"> months</w:t>
            </w:r>
          </w:p>
          <w:p w14:paraId="2E0F044A" w14:textId="6362B385" w:rsidR="00034E86" w:rsidRPr="00A9129C" w:rsidRDefault="002A1CCC" w:rsidP="00646481">
            <w:r>
              <w:t>Individual Participant involvement ~12 months</w:t>
            </w:r>
            <w:r w:rsidR="761E5428" w:rsidRPr="00F52324">
              <w:t xml:space="preserve"> </w:t>
            </w:r>
          </w:p>
        </w:tc>
      </w:tr>
      <w:tr w:rsidR="00034E86" w:rsidRPr="00FA2B05" w14:paraId="0A272A85" w14:textId="77777777" w:rsidTr="6047C972">
        <w:tc>
          <w:tcPr>
            <w:tcW w:w="2263" w:type="dxa"/>
          </w:tcPr>
          <w:p w14:paraId="6DC01B18" w14:textId="6E3D8521" w:rsidR="00034E86" w:rsidRPr="00A9129C" w:rsidRDefault="00034E86" w:rsidP="00646481">
            <w:r w:rsidRPr="00A9129C">
              <w:t>Planned Recruitment period</w:t>
            </w:r>
          </w:p>
        </w:tc>
        <w:tc>
          <w:tcPr>
            <w:tcW w:w="8034" w:type="dxa"/>
            <w:gridSpan w:val="3"/>
          </w:tcPr>
          <w:p w14:paraId="7DDC5EA0" w14:textId="51E6916A" w:rsidR="00034E86" w:rsidRPr="00646481" w:rsidRDefault="4789DAFF" w:rsidP="00646481">
            <w:r>
              <w:t xml:space="preserve">32 months total </w:t>
            </w:r>
          </w:p>
        </w:tc>
      </w:tr>
      <w:tr w:rsidR="003D4579" w:rsidRPr="00FA2B05" w14:paraId="7D5E76C3" w14:textId="32C13132" w:rsidTr="6047C972">
        <w:trPr>
          <w:trHeight w:val="144"/>
        </w:trPr>
        <w:tc>
          <w:tcPr>
            <w:tcW w:w="2263" w:type="dxa"/>
          </w:tcPr>
          <w:p w14:paraId="3BF9A1BA" w14:textId="7682C32F" w:rsidR="003D4579" w:rsidRPr="00A9129C" w:rsidRDefault="003D4579" w:rsidP="00646481"/>
        </w:tc>
        <w:tc>
          <w:tcPr>
            <w:tcW w:w="2694" w:type="dxa"/>
          </w:tcPr>
          <w:p w14:paraId="72BE1D88" w14:textId="77777777" w:rsidR="003D4579" w:rsidRPr="00A9129C" w:rsidRDefault="003D4579" w:rsidP="00646481">
            <w:r w:rsidRPr="00A9129C">
              <w:t>Objectives</w:t>
            </w:r>
          </w:p>
        </w:tc>
        <w:tc>
          <w:tcPr>
            <w:tcW w:w="2820" w:type="dxa"/>
          </w:tcPr>
          <w:p w14:paraId="027FD6C2" w14:textId="77777777" w:rsidR="003D4579" w:rsidRPr="00F52324" w:rsidRDefault="003D4579" w:rsidP="00646481">
            <w:r w:rsidRPr="00F52324">
              <w:t>Outcome Measures</w:t>
            </w:r>
          </w:p>
        </w:tc>
        <w:tc>
          <w:tcPr>
            <w:tcW w:w="2520" w:type="dxa"/>
          </w:tcPr>
          <w:p w14:paraId="38891A10" w14:textId="74C19B29" w:rsidR="003D4579" w:rsidRPr="002A7A19" w:rsidRDefault="003D4579" w:rsidP="00646481">
            <w:r w:rsidRPr="002A7A19">
              <w:t>Timepoint(s)</w:t>
            </w:r>
          </w:p>
        </w:tc>
      </w:tr>
      <w:tr w:rsidR="00037E3B" w:rsidRPr="00FA2B05" w14:paraId="2C1DCCD1" w14:textId="7722347A" w:rsidTr="6047C972">
        <w:trPr>
          <w:trHeight w:val="144"/>
        </w:trPr>
        <w:tc>
          <w:tcPr>
            <w:tcW w:w="2263" w:type="dxa"/>
          </w:tcPr>
          <w:p w14:paraId="2BFF1014" w14:textId="77777777" w:rsidR="00037E3B" w:rsidRPr="00A9129C" w:rsidRDefault="00037E3B" w:rsidP="10A59047">
            <w:pPr>
              <w:jc w:val="left"/>
            </w:pPr>
            <w:r>
              <w:t>Primary</w:t>
            </w:r>
          </w:p>
          <w:p w14:paraId="731895C5" w14:textId="77777777" w:rsidR="00037E3B" w:rsidRPr="00F52324" w:rsidRDefault="00037E3B" w:rsidP="10A59047">
            <w:pPr>
              <w:jc w:val="left"/>
            </w:pPr>
          </w:p>
        </w:tc>
        <w:tc>
          <w:tcPr>
            <w:tcW w:w="2694" w:type="dxa"/>
            <w:tcBorders>
              <w:bottom w:val="single" w:sz="4" w:space="0" w:color="auto"/>
            </w:tcBorders>
          </w:tcPr>
          <w:p w14:paraId="1136A3DA" w14:textId="3AB04714" w:rsidR="00037E3B" w:rsidRPr="00A43E50" w:rsidRDefault="12EB4C20" w:rsidP="0B12B24C">
            <w:pPr>
              <w:ind w:left="176"/>
              <w:jc w:val="left"/>
            </w:pPr>
            <w:r>
              <w:t xml:space="preserve">1) </w:t>
            </w:r>
            <w:r w:rsidR="00037E3B">
              <w:t>Examine</w:t>
            </w:r>
            <w:r w:rsidR="6C3DDC6E">
              <w:t xml:space="preserve"> and compare</w:t>
            </w:r>
            <w:r w:rsidR="00037E3B">
              <w:t xml:space="preserve"> the prevalence and extent of</w:t>
            </w:r>
            <w:r w:rsidR="6B57004A">
              <w:t xml:space="preserve"> </w:t>
            </w:r>
            <w:r w:rsidR="544CBC33">
              <w:t xml:space="preserve">lung, heart, liver and kidney, </w:t>
            </w:r>
            <w:r w:rsidR="6899581F">
              <w:t>brain injury</w:t>
            </w:r>
            <w:r w:rsidR="5AE9787E">
              <w:t xml:space="preserve"> on magnetic resonance imaging (MRI)</w:t>
            </w:r>
            <w:r w:rsidR="3C5667E8">
              <w:t xml:space="preserve"> in patients with moderate to severe COVID-19 </w:t>
            </w:r>
            <w:r w:rsidR="06EB6EEF">
              <w:t xml:space="preserve">disease </w:t>
            </w:r>
            <w:r w:rsidR="3C5667E8">
              <w:t>with matched uninfected controls</w:t>
            </w:r>
            <w:r w:rsidR="6899581F">
              <w:t>.</w:t>
            </w:r>
          </w:p>
        </w:tc>
        <w:tc>
          <w:tcPr>
            <w:tcW w:w="2820" w:type="dxa"/>
            <w:tcBorders>
              <w:bottom w:val="single" w:sz="4" w:space="0" w:color="auto"/>
            </w:tcBorders>
          </w:tcPr>
          <w:p w14:paraId="78388A47" w14:textId="1FDDB970" w:rsidR="00037E3B" w:rsidRPr="00A43E50" w:rsidRDefault="5B39D307" w:rsidP="00F010A8">
            <w:pPr>
              <w:ind w:left="80"/>
              <w:jc w:val="left"/>
            </w:pPr>
            <w:r>
              <w:t xml:space="preserve">1) </w:t>
            </w:r>
            <w:r w:rsidR="674D34C3">
              <w:t>Imagi</w:t>
            </w:r>
            <w:r w:rsidR="0C488CA4">
              <w:t>ng biom</w:t>
            </w:r>
            <w:r w:rsidR="00037E3B">
              <w:t>arkers of</w:t>
            </w:r>
            <w:r w:rsidR="18964B82">
              <w:t xml:space="preserve"> lung,</w:t>
            </w:r>
            <w:r w:rsidR="5C453D10">
              <w:t xml:space="preserve"> heart,</w:t>
            </w:r>
            <w:r w:rsidR="18964B82">
              <w:t xml:space="preserve"> liver and kidney</w:t>
            </w:r>
            <w:r w:rsidR="09F9AB09">
              <w:t xml:space="preserve">, </w:t>
            </w:r>
            <w:r w:rsidR="6899581F">
              <w:t>brain injury</w:t>
            </w:r>
            <w:r w:rsidR="00037E3B">
              <w:t xml:space="preserve"> on </w:t>
            </w:r>
            <w:r w:rsidR="00F010A8">
              <w:t>MRI</w:t>
            </w:r>
            <w:r w:rsidR="55CF5597">
              <w:t>.</w:t>
            </w:r>
            <w:r w:rsidR="00037E3B">
              <w:t xml:space="preserve"> </w:t>
            </w:r>
          </w:p>
        </w:tc>
        <w:tc>
          <w:tcPr>
            <w:tcW w:w="2520" w:type="dxa"/>
            <w:tcBorders>
              <w:bottom w:val="single" w:sz="4" w:space="0" w:color="auto"/>
            </w:tcBorders>
          </w:tcPr>
          <w:p w14:paraId="76442EFE" w14:textId="196DEEBE" w:rsidR="00037E3B" w:rsidRPr="005D30E7" w:rsidRDefault="649DCB44" w:rsidP="0B12B24C">
            <w:pPr>
              <w:ind w:left="48"/>
              <w:jc w:val="left"/>
            </w:pPr>
            <w:r>
              <w:t>1)</w:t>
            </w:r>
            <w:r w:rsidR="00D624BF">
              <w:t xml:space="preserve"> </w:t>
            </w:r>
            <w:r w:rsidR="00DF5FBB">
              <w:t>~</w:t>
            </w:r>
            <w:r w:rsidR="00037E3B">
              <w:t xml:space="preserve">6 months </w:t>
            </w:r>
            <w:r w:rsidR="00543142">
              <w:t>post-hospital discharge</w:t>
            </w:r>
            <w:r w:rsidR="00C770B8">
              <w:t>.</w:t>
            </w:r>
          </w:p>
        </w:tc>
      </w:tr>
      <w:tr w:rsidR="64665F30" w14:paraId="14035BC9" w14:textId="77777777" w:rsidTr="6047C972">
        <w:trPr>
          <w:trHeight w:val="1150"/>
        </w:trPr>
        <w:tc>
          <w:tcPr>
            <w:tcW w:w="2263" w:type="dxa"/>
          </w:tcPr>
          <w:p w14:paraId="60581BA6" w14:textId="77777777" w:rsidR="735D1948" w:rsidRDefault="09FAC9A9" w:rsidP="10A59047">
            <w:pPr>
              <w:jc w:val="left"/>
            </w:pPr>
            <w:r>
              <w:t>Secondary</w:t>
            </w:r>
          </w:p>
          <w:p w14:paraId="7B96327B" w14:textId="134B5994" w:rsidR="64665F30" w:rsidRDefault="64665F30" w:rsidP="10A59047">
            <w:pPr>
              <w:jc w:val="left"/>
            </w:pPr>
          </w:p>
        </w:tc>
        <w:tc>
          <w:tcPr>
            <w:tcW w:w="2694" w:type="dxa"/>
            <w:tcBorders>
              <w:bottom w:val="single" w:sz="4" w:space="0" w:color="auto"/>
              <w:right w:val="single" w:sz="4" w:space="0" w:color="auto"/>
            </w:tcBorders>
          </w:tcPr>
          <w:p w14:paraId="292B0705" w14:textId="60414B22" w:rsidR="64665F30" w:rsidRDefault="58187758" w:rsidP="0B12B24C">
            <w:pPr>
              <w:ind w:left="34"/>
              <w:jc w:val="left"/>
            </w:pPr>
            <w:r>
              <w:t xml:space="preserve">2) </w:t>
            </w:r>
            <w:r w:rsidR="5196B4C6">
              <w:t xml:space="preserve">Examine and compare the prevalence and extent of </w:t>
            </w:r>
            <w:r w:rsidR="7F0A60E0">
              <w:t xml:space="preserve">lung, heart, liver and kidney, </w:t>
            </w:r>
            <w:r w:rsidR="6899581F">
              <w:t>brain injury</w:t>
            </w:r>
            <w:r w:rsidR="5196B4C6">
              <w:t xml:space="preserve"> on magnetic resonance imaging (MRI) in patients with moderate to severe COVID-19 </w:t>
            </w:r>
            <w:r w:rsidR="69BEFAB8">
              <w:t xml:space="preserve">disease </w:t>
            </w:r>
            <w:r w:rsidR="5196B4C6">
              <w:t xml:space="preserve">with matched uninfected </w:t>
            </w:r>
            <w:r w:rsidR="6899581F">
              <w:t>controls.</w:t>
            </w:r>
          </w:p>
        </w:tc>
        <w:tc>
          <w:tcPr>
            <w:tcW w:w="2820" w:type="dxa"/>
            <w:tcBorders>
              <w:left w:val="single" w:sz="4" w:space="0" w:color="auto"/>
              <w:bottom w:val="single" w:sz="4" w:space="0" w:color="auto"/>
              <w:right w:val="single" w:sz="4" w:space="0" w:color="auto"/>
            </w:tcBorders>
          </w:tcPr>
          <w:p w14:paraId="048C03FA" w14:textId="2A371626" w:rsidR="612F2A9B" w:rsidRDefault="0027A2B6" w:rsidP="00FB439A">
            <w:pPr>
              <w:ind w:left="80"/>
              <w:jc w:val="left"/>
            </w:pPr>
            <w:r>
              <w:t xml:space="preserve">2) </w:t>
            </w:r>
            <w:r w:rsidR="5196B4C6">
              <w:t xml:space="preserve">Imaging biomarkers of </w:t>
            </w:r>
            <w:r w:rsidR="68F166B9">
              <w:t xml:space="preserve">lung, heart, liver and kidney, </w:t>
            </w:r>
            <w:r w:rsidR="6899581F">
              <w:t>brain injury</w:t>
            </w:r>
            <w:r w:rsidR="5196B4C6">
              <w:t xml:space="preserve">   on </w:t>
            </w:r>
            <w:r w:rsidR="00F010A8">
              <w:t>MRI</w:t>
            </w:r>
            <w:r w:rsidR="5196B4C6">
              <w:t>.</w:t>
            </w:r>
          </w:p>
          <w:p w14:paraId="0B5B7E21" w14:textId="1BA52279" w:rsidR="64665F30" w:rsidRDefault="64665F30" w:rsidP="10A59047">
            <w:pPr>
              <w:jc w:val="left"/>
            </w:pPr>
          </w:p>
        </w:tc>
        <w:tc>
          <w:tcPr>
            <w:tcW w:w="2520" w:type="dxa"/>
            <w:tcBorders>
              <w:left w:val="single" w:sz="4" w:space="0" w:color="auto"/>
              <w:bottom w:val="single" w:sz="4" w:space="0" w:color="auto"/>
            </w:tcBorders>
          </w:tcPr>
          <w:p w14:paraId="2F1C4BD1" w14:textId="3B968DD8" w:rsidR="5F13CD75" w:rsidRDefault="5191E188" w:rsidP="00FB439A">
            <w:pPr>
              <w:ind w:left="48"/>
              <w:jc w:val="left"/>
            </w:pPr>
            <w:r>
              <w:t>2</w:t>
            </w:r>
            <w:r w:rsidR="62EFF9DE">
              <w:t xml:space="preserve">) </w:t>
            </w:r>
            <w:r w:rsidR="00DF5FBB">
              <w:t>~</w:t>
            </w:r>
            <w:r w:rsidR="09FAC9A9">
              <w:t xml:space="preserve">3 months and </w:t>
            </w:r>
            <w:r w:rsidR="00D624BF">
              <w:t>~</w:t>
            </w:r>
            <w:r w:rsidR="09FAC9A9">
              <w:t xml:space="preserve">12 months </w:t>
            </w:r>
            <w:r w:rsidR="00543142">
              <w:t>post-hospital discharge</w:t>
            </w:r>
            <w:r w:rsidR="09FAC9A9">
              <w:t>.</w:t>
            </w:r>
          </w:p>
          <w:p w14:paraId="20F0214C" w14:textId="53AAC1E0" w:rsidR="64665F30" w:rsidRDefault="64665F30" w:rsidP="10A59047">
            <w:pPr>
              <w:jc w:val="left"/>
            </w:pPr>
          </w:p>
        </w:tc>
      </w:tr>
      <w:tr w:rsidR="00FA2B05" w:rsidRPr="00FA2B05" w14:paraId="2E40FD4E" w14:textId="0CBA852E" w:rsidTr="6047C972">
        <w:trPr>
          <w:trHeight w:val="1150"/>
        </w:trPr>
        <w:tc>
          <w:tcPr>
            <w:tcW w:w="2263" w:type="dxa"/>
            <w:vMerge w:val="restart"/>
          </w:tcPr>
          <w:p w14:paraId="0E472DB1" w14:textId="07233681" w:rsidR="00FA2B05" w:rsidRPr="00A9129C" w:rsidRDefault="00FA2B05" w:rsidP="10A59047">
            <w:pPr>
              <w:jc w:val="left"/>
            </w:pPr>
          </w:p>
          <w:p w14:paraId="5BB0A8E1" w14:textId="77777777" w:rsidR="00FA2B05" w:rsidRPr="00F52324" w:rsidRDefault="00FA2B05" w:rsidP="10A59047">
            <w:pPr>
              <w:jc w:val="left"/>
            </w:pPr>
          </w:p>
        </w:tc>
        <w:tc>
          <w:tcPr>
            <w:tcW w:w="2694" w:type="dxa"/>
            <w:tcBorders>
              <w:bottom w:val="single" w:sz="4" w:space="0" w:color="auto"/>
              <w:right w:val="single" w:sz="4" w:space="0" w:color="auto"/>
            </w:tcBorders>
          </w:tcPr>
          <w:p w14:paraId="2708C10D" w14:textId="2ABB4A6E" w:rsidR="00FA2B05" w:rsidRPr="005D30E7" w:rsidRDefault="7AECB3EC" w:rsidP="00FB439A">
            <w:pPr>
              <w:ind w:left="34"/>
              <w:jc w:val="left"/>
            </w:pPr>
            <w:r>
              <w:t>3)</w:t>
            </w:r>
            <w:r w:rsidR="0439E988">
              <w:t xml:space="preserve"> </w:t>
            </w:r>
            <w:r w:rsidR="6A554756">
              <w:t xml:space="preserve">Compare serological measures of </w:t>
            </w:r>
            <w:r w:rsidR="1DD8C716">
              <w:t>lung, heart, liver and kidney, brain  injury</w:t>
            </w:r>
            <w:r w:rsidR="6A554756">
              <w:t xml:space="preserve"> </w:t>
            </w:r>
            <w:r w:rsidR="0905AE1E">
              <w:t>on blood tests</w:t>
            </w:r>
            <w:r w:rsidR="6A554756">
              <w:t xml:space="preserve"> </w:t>
            </w:r>
            <w:r w:rsidR="005A433B">
              <w:t xml:space="preserve">and </w:t>
            </w:r>
            <w:proofErr w:type="spellStart"/>
            <w:r w:rsidR="005A433B">
              <w:lastRenderedPageBreak/>
              <w:t>and</w:t>
            </w:r>
            <w:proofErr w:type="spellEnd"/>
            <w:r w:rsidR="005A433B">
              <w:t xml:space="preserve"> urine markers of kidney injury </w:t>
            </w:r>
            <w:r w:rsidR="6A554756">
              <w:t xml:space="preserve">in patients with moderate to severe COVID-19 </w:t>
            </w:r>
            <w:r w:rsidR="4542C8FA">
              <w:t xml:space="preserve">disease </w:t>
            </w:r>
            <w:r w:rsidR="6A554756">
              <w:t xml:space="preserve">with matched uninfected controls </w:t>
            </w:r>
          </w:p>
          <w:p w14:paraId="234BA7D1" w14:textId="7E1B5BD8" w:rsidR="00FA2B05" w:rsidRPr="005D30E7" w:rsidRDefault="00FA2B05" w:rsidP="10A59047">
            <w:pPr>
              <w:jc w:val="left"/>
            </w:pPr>
          </w:p>
        </w:tc>
        <w:tc>
          <w:tcPr>
            <w:tcW w:w="2820" w:type="dxa"/>
            <w:tcBorders>
              <w:left w:val="single" w:sz="4" w:space="0" w:color="auto"/>
              <w:bottom w:val="single" w:sz="4" w:space="0" w:color="auto"/>
              <w:right w:val="single" w:sz="4" w:space="0" w:color="auto"/>
            </w:tcBorders>
          </w:tcPr>
          <w:p w14:paraId="2871BBDE" w14:textId="2341A817" w:rsidR="00FA2B05" w:rsidRPr="00A43E50" w:rsidRDefault="045968BA" w:rsidP="00F010A8">
            <w:pPr>
              <w:ind w:left="33"/>
              <w:jc w:val="left"/>
            </w:pPr>
            <w:r>
              <w:lastRenderedPageBreak/>
              <w:t xml:space="preserve">3) </w:t>
            </w:r>
            <w:r w:rsidR="6A554756">
              <w:t xml:space="preserve">Serum biomarkers of </w:t>
            </w:r>
            <w:r w:rsidR="13737B54">
              <w:t xml:space="preserve">lung, heart, liver and kidney, </w:t>
            </w:r>
            <w:r w:rsidR="6899581F">
              <w:t>brain injury</w:t>
            </w:r>
            <w:r w:rsidR="6A554756">
              <w:t xml:space="preserve"> </w:t>
            </w:r>
            <w:r w:rsidR="005A433B">
              <w:t xml:space="preserve">and urine biomarkers (albumin: </w:t>
            </w:r>
            <w:r w:rsidR="005A433B">
              <w:lastRenderedPageBreak/>
              <w:t>creatinine ratio) of kidney injury.</w:t>
            </w:r>
          </w:p>
        </w:tc>
        <w:tc>
          <w:tcPr>
            <w:tcW w:w="2520" w:type="dxa"/>
            <w:tcBorders>
              <w:left w:val="single" w:sz="4" w:space="0" w:color="auto"/>
              <w:bottom w:val="single" w:sz="4" w:space="0" w:color="auto"/>
            </w:tcBorders>
          </w:tcPr>
          <w:p w14:paraId="6A93DDCC" w14:textId="3572B02C" w:rsidR="00FA2B05" w:rsidRPr="00A9129C" w:rsidRDefault="467DF262" w:rsidP="0B12B24C">
            <w:pPr>
              <w:ind w:left="48"/>
              <w:jc w:val="left"/>
            </w:pPr>
            <w:r>
              <w:lastRenderedPageBreak/>
              <w:t xml:space="preserve">3) </w:t>
            </w:r>
            <w:r w:rsidR="00D624BF">
              <w:t>~</w:t>
            </w:r>
            <w:r w:rsidR="6A554756">
              <w:t>3</w:t>
            </w:r>
            <w:r w:rsidR="00EC0DD8">
              <w:t xml:space="preserve"> months </w:t>
            </w:r>
            <w:r w:rsidR="6A554756">
              <w:t xml:space="preserve">, </w:t>
            </w:r>
            <w:r w:rsidR="00D624BF">
              <w:t>~</w:t>
            </w:r>
            <w:r w:rsidR="6A554756">
              <w:t>6</w:t>
            </w:r>
            <w:r w:rsidR="00B17346">
              <w:t xml:space="preserve"> </w:t>
            </w:r>
            <w:r w:rsidR="00EC0DD8">
              <w:t>months</w:t>
            </w:r>
            <w:r w:rsidR="6A554756">
              <w:t xml:space="preserve"> and </w:t>
            </w:r>
            <w:r w:rsidR="00D624BF">
              <w:t>~</w:t>
            </w:r>
            <w:r w:rsidR="6A554756">
              <w:t xml:space="preserve">12 months </w:t>
            </w:r>
            <w:r w:rsidR="00543142">
              <w:t>post-hospital discharge.</w:t>
            </w:r>
          </w:p>
        </w:tc>
      </w:tr>
      <w:tr w:rsidR="00FA2B05" w:rsidRPr="00FA2B05" w14:paraId="35DB5B3C" w14:textId="77777777" w:rsidTr="6047C972">
        <w:trPr>
          <w:trHeight w:val="1340"/>
        </w:trPr>
        <w:tc>
          <w:tcPr>
            <w:tcW w:w="2263" w:type="dxa"/>
            <w:vMerge/>
          </w:tcPr>
          <w:p w14:paraId="7E83A5E6"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1B80725A" w14:textId="4D409EA4" w:rsidR="00FA2B05" w:rsidRPr="00A43E50" w:rsidRDefault="38C35C0B" w:rsidP="00FB439A">
            <w:pPr>
              <w:ind w:left="34"/>
              <w:jc w:val="left"/>
            </w:pPr>
            <w:r>
              <w:t>4</w:t>
            </w:r>
            <w:r w:rsidR="6A554756">
              <w:t xml:space="preserve">) </w:t>
            </w:r>
            <w:r w:rsidR="490BB943">
              <w:t>Compare</w:t>
            </w:r>
            <w:r w:rsidR="16EAE528">
              <w:t xml:space="preserve"> lung</w:t>
            </w:r>
            <w:r w:rsidR="490BB943">
              <w:t xml:space="preserve"> functional capacity</w:t>
            </w:r>
            <w:r w:rsidR="6A554756">
              <w:t xml:space="preserve"> at 3 months, 6 months  and 12 months</w:t>
            </w:r>
            <w:r w:rsidR="36EAA065">
              <w:t xml:space="preserve"> in COVID-19 patients</w:t>
            </w:r>
            <w:r w:rsidR="07AAF6D8">
              <w:t xml:space="preserve"> and matched controls</w:t>
            </w:r>
          </w:p>
        </w:tc>
        <w:tc>
          <w:tcPr>
            <w:tcW w:w="2820" w:type="dxa"/>
            <w:tcBorders>
              <w:top w:val="single" w:sz="4" w:space="0" w:color="auto"/>
              <w:left w:val="single" w:sz="4" w:space="0" w:color="auto"/>
              <w:bottom w:val="single" w:sz="4" w:space="0" w:color="auto"/>
              <w:right w:val="single" w:sz="4" w:space="0" w:color="auto"/>
            </w:tcBorders>
          </w:tcPr>
          <w:p w14:paraId="623F31EC" w14:textId="17FF8076" w:rsidR="00FA2B05" w:rsidRPr="00A43E50" w:rsidDel="00944AA3" w:rsidRDefault="6B0DCF06" w:rsidP="00FB439A">
            <w:pPr>
              <w:ind w:left="33"/>
              <w:jc w:val="left"/>
            </w:pPr>
            <w:r>
              <w:t>4</w:t>
            </w:r>
            <w:r w:rsidR="7D1ED489">
              <w:t>) VO2 max on cardiopulmonary exercise testing (CPET)</w:t>
            </w:r>
          </w:p>
          <w:p w14:paraId="29AF9BAC" w14:textId="19E58F89" w:rsidR="00FA2B05" w:rsidRPr="00A43E50" w:rsidDel="00944AA3" w:rsidRDefault="00FA2B05" w:rsidP="10A59047">
            <w:pPr>
              <w:jc w:val="left"/>
            </w:pPr>
          </w:p>
        </w:tc>
        <w:tc>
          <w:tcPr>
            <w:tcW w:w="2520" w:type="dxa"/>
            <w:tcBorders>
              <w:top w:val="single" w:sz="4" w:space="0" w:color="auto"/>
              <w:left w:val="single" w:sz="4" w:space="0" w:color="auto"/>
              <w:bottom w:val="single" w:sz="4" w:space="0" w:color="auto"/>
            </w:tcBorders>
          </w:tcPr>
          <w:p w14:paraId="2AA74559" w14:textId="6CC3F387" w:rsidR="00FA2B05" w:rsidRPr="00A9129C" w:rsidRDefault="7D8AEA9B" w:rsidP="00FB439A">
            <w:pPr>
              <w:ind w:left="48"/>
              <w:jc w:val="left"/>
            </w:pPr>
            <w:r>
              <w:t>4</w:t>
            </w:r>
            <w:r w:rsidR="6A554756">
              <w:t xml:space="preserve">) </w:t>
            </w:r>
            <w:r w:rsidR="00D624BF">
              <w:t>~</w:t>
            </w:r>
            <w:r w:rsidR="6A554756">
              <w:t xml:space="preserve">3 months, </w:t>
            </w:r>
            <w:r w:rsidR="00D624BF">
              <w:t>~</w:t>
            </w:r>
            <w:r w:rsidR="6A554756">
              <w:t xml:space="preserve">6 months, </w:t>
            </w:r>
            <w:r w:rsidR="00D624BF">
              <w:t>~</w:t>
            </w:r>
            <w:r w:rsidR="6A554756">
              <w:t xml:space="preserve">12 months </w:t>
            </w:r>
            <w:r w:rsidR="00543142">
              <w:t>post-hospital discharge</w:t>
            </w:r>
          </w:p>
          <w:p w14:paraId="50F3D912" w14:textId="51E539A3" w:rsidR="00FA2B05" w:rsidRPr="00A9129C" w:rsidRDefault="00FA2B05" w:rsidP="10A59047">
            <w:pPr>
              <w:jc w:val="left"/>
            </w:pPr>
          </w:p>
        </w:tc>
      </w:tr>
      <w:tr w:rsidR="00FA2B05" w:rsidRPr="00FA2B05" w14:paraId="7289DC57" w14:textId="77777777" w:rsidTr="6047C972">
        <w:trPr>
          <w:trHeight w:val="1580"/>
        </w:trPr>
        <w:tc>
          <w:tcPr>
            <w:tcW w:w="2263" w:type="dxa"/>
            <w:vMerge/>
          </w:tcPr>
          <w:p w14:paraId="7381DB60"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57C9E4E4" w14:textId="7F6C37EE" w:rsidR="00FA2B05" w:rsidRPr="00A43E50" w:rsidRDefault="6EAEC392" w:rsidP="00FB439A">
            <w:pPr>
              <w:ind w:left="34"/>
              <w:jc w:val="left"/>
            </w:pPr>
            <w:r>
              <w:t>5</w:t>
            </w:r>
            <w:r w:rsidR="7D1ED489">
              <w:t xml:space="preserve">) </w:t>
            </w:r>
            <w:r w:rsidR="7E7ED72A">
              <w:t xml:space="preserve">Examine lung function of patients with COVID-19 and matched controls. </w:t>
            </w:r>
          </w:p>
        </w:tc>
        <w:tc>
          <w:tcPr>
            <w:tcW w:w="2820" w:type="dxa"/>
            <w:tcBorders>
              <w:top w:val="single" w:sz="4" w:space="0" w:color="auto"/>
              <w:left w:val="single" w:sz="4" w:space="0" w:color="auto"/>
              <w:bottom w:val="single" w:sz="4" w:space="0" w:color="auto"/>
              <w:right w:val="single" w:sz="4" w:space="0" w:color="auto"/>
            </w:tcBorders>
          </w:tcPr>
          <w:p w14:paraId="775ED1C5" w14:textId="7B26809D" w:rsidR="00FA2B05" w:rsidRPr="00A43E50" w:rsidDel="007727C8" w:rsidRDefault="017E5331" w:rsidP="0B12B24C">
            <w:pPr>
              <w:ind w:left="33"/>
              <w:jc w:val="left"/>
            </w:pPr>
            <w:r>
              <w:t>5</w:t>
            </w:r>
            <w:r w:rsidR="6A554756">
              <w:t>) Ratio of forced expiratory volume (FEV1) in 1 second</w:t>
            </w:r>
            <w:r w:rsidR="00E441BF">
              <w:t>,</w:t>
            </w:r>
            <w:r w:rsidR="6A554756">
              <w:t xml:space="preserve"> forced vital capacity (FVC)</w:t>
            </w:r>
            <w:r w:rsidR="00B85C94">
              <w:t xml:space="preserve">,  total lung capacity (TLC) and </w:t>
            </w:r>
            <w:r w:rsidR="00E441BF">
              <w:t>diffusion</w:t>
            </w:r>
          </w:p>
        </w:tc>
        <w:tc>
          <w:tcPr>
            <w:tcW w:w="2520" w:type="dxa"/>
            <w:tcBorders>
              <w:top w:val="single" w:sz="4" w:space="0" w:color="auto"/>
              <w:left w:val="single" w:sz="4" w:space="0" w:color="auto"/>
              <w:bottom w:val="single" w:sz="4" w:space="0" w:color="auto"/>
            </w:tcBorders>
          </w:tcPr>
          <w:p w14:paraId="0BA275B2" w14:textId="7D795191" w:rsidR="00FA2B05" w:rsidRPr="00A9129C" w:rsidRDefault="23AD854C" w:rsidP="0B12B24C">
            <w:pPr>
              <w:ind w:left="48"/>
              <w:jc w:val="left"/>
            </w:pPr>
            <w:r>
              <w:t>5</w:t>
            </w:r>
            <w:r w:rsidR="6A554756">
              <w:t xml:space="preserve">) </w:t>
            </w:r>
            <w:r w:rsidR="00D624BF">
              <w:t>~</w:t>
            </w:r>
            <w:r w:rsidR="6A554756">
              <w:t xml:space="preserve">3 months, </w:t>
            </w:r>
            <w:r w:rsidR="00D624BF">
              <w:t>~</w:t>
            </w:r>
            <w:r w:rsidR="6A554756">
              <w:t xml:space="preserve">6 months, </w:t>
            </w:r>
            <w:r w:rsidR="00D624BF">
              <w:t>~</w:t>
            </w:r>
            <w:r w:rsidR="6A554756">
              <w:t xml:space="preserve">12 months </w:t>
            </w:r>
            <w:r w:rsidR="00543142">
              <w:t>post-hospital discharge</w:t>
            </w:r>
            <w:r w:rsidR="6A554756">
              <w:t>.</w:t>
            </w:r>
          </w:p>
        </w:tc>
      </w:tr>
      <w:tr w:rsidR="00FA2B05" w:rsidRPr="00FA2B05" w14:paraId="5D402BA8" w14:textId="77777777" w:rsidTr="6047C972">
        <w:trPr>
          <w:trHeight w:val="1570"/>
        </w:trPr>
        <w:tc>
          <w:tcPr>
            <w:tcW w:w="2263" w:type="dxa"/>
            <w:vMerge/>
          </w:tcPr>
          <w:p w14:paraId="130D7DF8"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07A64C31" w14:textId="323B2495" w:rsidR="00FA2B05" w:rsidRPr="00A43E50" w:rsidRDefault="44F51195" w:rsidP="0B12B24C">
            <w:pPr>
              <w:ind w:left="34"/>
              <w:jc w:val="left"/>
            </w:pPr>
            <w:r>
              <w:t>6</w:t>
            </w:r>
            <w:r w:rsidR="6A554756">
              <w:t xml:space="preserve">) </w:t>
            </w:r>
            <w:r w:rsidR="5D6B1A0A">
              <w:t>Evaluate</w:t>
            </w:r>
            <w:r w:rsidR="6A554756">
              <w:t xml:space="preserve"> the quality of life </w:t>
            </w:r>
            <w:r w:rsidR="6EA27E92">
              <w:t>of patients with COVID-19 at</w:t>
            </w:r>
            <w:r w:rsidR="6A554756">
              <w:t xml:space="preserve"> 3</w:t>
            </w:r>
            <w:r w:rsidR="2D49B3E4">
              <w:t xml:space="preserve"> months</w:t>
            </w:r>
            <w:r w:rsidR="6A554756">
              <w:t>, 6</w:t>
            </w:r>
            <w:r w:rsidR="48253948">
              <w:t xml:space="preserve"> mo</w:t>
            </w:r>
            <w:r w:rsidR="6899581F">
              <w:t>n</w:t>
            </w:r>
            <w:r w:rsidR="48253948">
              <w:t>ths</w:t>
            </w:r>
            <w:r w:rsidR="6A554756">
              <w:t xml:space="preserve"> and 12 months</w:t>
            </w:r>
            <w:r w:rsidR="05D22FC9">
              <w:t xml:space="preserve"> </w:t>
            </w:r>
            <w:r w:rsidR="44FD8CCC">
              <w:t>post-</w:t>
            </w:r>
            <w:r w:rsidR="00543142">
              <w:t>hospital discharge</w:t>
            </w:r>
            <w:r w:rsidR="469D673A">
              <w:t>.</w:t>
            </w:r>
          </w:p>
        </w:tc>
        <w:tc>
          <w:tcPr>
            <w:tcW w:w="2820" w:type="dxa"/>
            <w:tcBorders>
              <w:top w:val="single" w:sz="4" w:space="0" w:color="auto"/>
              <w:left w:val="single" w:sz="4" w:space="0" w:color="auto"/>
              <w:bottom w:val="single" w:sz="4" w:space="0" w:color="auto"/>
              <w:right w:val="single" w:sz="4" w:space="0" w:color="auto"/>
            </w:tcBorders>
          </w:tcPr>
          <w:p w14:paraId="440C8B3D" w14:textId="65CE39E7" w:rsidR="00FA2B05" w:rsidRPr="00A43E50" w:rsidRDefault="138DD3A1" w:rsidP="00FB439A">
            <w:pPr>
              <w:ind w:left="33"/>
              <w:jc w:val="left"/>
            </w:pPr>
            <w:r>
              <w:t>6</w:t>
            </w:r>
            <w:r w:rsidR="7D1ED489">
              <w:t>) Short Form-36 (SF-36) questionnaire score</w:t>
            </w:r>
            <w:r w:rsidR="00DF5FBB">
              <w:t xml:space="preserve"> </w:t>
            </w:r>
          </w:p>
          <w:p w14:paraId="11C5B704" w14:textId="11C19233" w:rsidR="00FA2B05" w:rsidRPr="00A43E50" w:rsidRDefault="00FA2B05" w:rsidP="10A59047">
            <w:pPr>
              <w:jc w:val="left"/>
            </w:pPr>
          </w:p>
        </w:tc>
        <w:tc>
          <w:tcPr>
            <w:tcW w:w="2520" w:type="dxa"/>
            <w:tcBorders>
              <w:top w:val="single" w:sz="4" w:space="0" w:color="auto"/>
              <w:left w:val="single" w:sz="4" w:space="0" w:color="auto"/>
              <w:bottom w:val="single" w:sz="4" w:space="0" w:color="auto"/>
            </w:tcBorders>
          </w:tcPr>
          <w:p w14:paraId="690AC54E" w14:textId="53F2B05B" w:rsidR="00FA2B05" w:rsidRPr="00A9129C" w:rsidRDefault="08817CA2" w:rsidP="0B12B24C">
            <w:pPr>
              <w:ind w:left="48"/>
              <w:jc w:val="left"/>
            </w:pPr>
            <w:r>
              <w:t>6</w:t>
            </w:r>
            <w:r w:rsidR="6A554756">
              <w:t xml:space="preserve">) </w:t>
            </w:r>
            <w:r w:rsidR="00D624BF">
              <w:t>~</w:t>
            </w:r>
            <w:r w:rsidR="6A554756">
              <w:t xml:space="preserve">3 months, </w:t>
            </w:r>
            <w:r w:rsidR="00D624BF">
              <w:t>~</w:t>
            </w:r>
            <w:r w:rsidR="6A554756">
              <w:t xml:space="preserve">6 months, </w:t>
            </w:r>
            <w:r w:rsidR="00D624BF">
              <w:t>~</w:t>
            </w:r>
            <w:r w:rsidR="6A554756">
              <w:t>12 months post-</w:t>
            </w:r>
            <w:r w:rsidR="00D624BF">
              <w:t xml:space="preserve">hospital </w:t>
            </w:r>
            <w:r w:rsidR="00543142">
              <w:t>discharge</w:t>
            </w:r>
            <w:r w:rsidR="6A554756">
              <w:t>.</w:t>
            </w:r>
          </w:p>
        </w:tc>
      </w:tr>
      <w:tr w:rsidR="00FA2B05" w:rsidRPr="00FA2B05" w14:paraId="01F99E62" w14:textId="77777777" w:rsidTr="6047C972">
        <w:trPr>
          <w:trHeight w:val="1344"/>
        </w:trPr>
        <w:tc>
          <w:tcPr>
            <w:tcW w:w="2263" w:type="dxa"/>
            <w:vMerge/>
          </w:tcPr>
          <w:p w14:paraId="41AEFCD7"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71268B23" w14:textId="30A3A8F5" w:rsidR="00FA2B05" w:rsidRPr="00A43E50" w:rsidRDefault="766861E5" w:rsidP="0B12B24C">
            <w:pPr>
              <w:ind w:left="34" w:hanging="34"/>
              <w:jc w:val="left"/>
            </w:pPr>
            <w:r>
              <w:t>7</w:t>
            </w:r>
            <w:r w:rsidR="6A554756">
              <w:t xml:space="preserve">) </w:t>
            </w:r>
            <w:r w:rsidR="1E8DF7EC">
              <w:t>Evaluate</w:t>
            </w:r>
            <w:r w:rsidR="6A554756">
              <w:t xml:space="preserve"> the frailty</w:t>
            </w:r>
            <w:r w:rsidR="29CCDBBD">
              <w:t xml:space="preserve"> of patients with COVID-19</w:t>
            </w:r>
          </w:p>
        </w:tc>
        <w:tc>
          <w:tcPr>
            <w:tcW w:w="2820" w:type="dxa"/>
            <w:tcBorders>
              <w:top w:val="single" w:sz="4" w:space="0" w:color="auto"/>
              <w:left w:val="single" w:sz="4" w:space="0" w:color="auto"/>
              <w:bottom w:val="single" w:sz="4" w:space="0" w:color="auto"/>
              <w:right w:val="single" w:sz="4" w:space="0" w:color="auto"/>
            </w:tcBorders>
          </w:tcPr>
          <w:p w14:paraId="6EB49F0B" w14:textId="0F4C2B2B" w:rsidR="00FA2B05" w:rsidRPr="00A43E50" w:rsidRDefault="68FEF55E" w:rsidP="00FB439A">
            <w:pPr>
              <w:ind w:left="33"/>
              <w:jc w:val="left"/>
            </w:pPr>
            <w:r>
              <w:t>7</w:t>
            </w:r>
            <w:r w:rsidR="7D1ED489">
              <w:t xml:space="preserve">) </w:t>
            </w:r>
            <w:r w:rsidR="29A33303">
              <w:t>Clinical frailty s</w:t>
            </w:r>
            <w:r w:rsidR="21A16FB8">
              <w:t>cale</w:t>
            </w:r>
            <w:r w:rsidR="29A33303">
              <w:t xml:space="preserve"> (CFS)</w:t>
            </w:r>
            <w:r w:rsidR="692EC4E3">
              <w:t xml:space="preserve"> questionnaire. </w:t>
            </w:r>
          </w:p>
        </w:tc>
        <w:tc>
          <w:tcPr>
            <w:tcW w:w="2520" w:type="dxa"/>
            <w:tcBorders>
              <w:top w:val="single" w:sz="4" w:space="0" w:color="auto"/>
              <w:left w:val="single" w:sz="4" w:space="0" w:color="auto"/>
              <w:bottom w:val="single" w:sz="4" w:space="0" w:color="auto"/>
            </w:tcBorders>
          </w:tcPr>
          <w:p w14:paraId="22466767" w14:textId="2635DEC0" w:rsidR="00FA2B05" w:rsidRPr="00A9129C" w:rsidRDefault="4CF86F7C" w:rsidP="0B12B24C">
            <w:pPr>
              <w:ind w:left="48"/>
              <w:jc w:val="left"/>
            </w:pPr>
            <w:r>
              <w:t>7</w:t>
            </w:r>
            <w:r w:rsidR="6A554756">
              <w:t xml:space="preserve">) </w:t>
            </w:r>
            <w:r w:rsidR="00D624BF">
              <w:t>~</w:t>
            </w:r>
            <w:r w:rsidR="6A554756">
              <w:t xml:space="preserve">3 months, </w:t>
            </w:r>
            <w:r w:rsidR="00D624BF">
              <w:t>~</w:t>
            </w:r>
            <w:r w:rsidR="6A554756">
              <w:t xml:space="preserve">6 months, </w:t>
            </w:r>
            <w:r w:rsidR="00D624BF">
              <w:t>~</w:t>
            </w:r>
            <w:r w:rsidR="6A554756">
              <w:t>12 months post-</w:t>
            </w:r>
            <w:r w:rsidR="00D624BF">
              <w:t xml:space="preserve">hospital </w:t>
            </w:r>
            <w:r w:rsidR="00543142">
              <w:t>discharge</w:t>
            </w:r>
            <w:r w:rsidR="6A554756">
              <w:t>.</w:t>
            </w:r>
          </w:p>
        </w:tc>
      </w:tr>
      <w:tr w:rsidR="64665F30" w14:paraId="37E7BAA5" w14:textId="77777777" w:rsidTr="6047C972">
        <w:trPr>
          <w:trHeight w:val="1420"/>
        </w:trPr>
        <w:tc>
          <w:tcPr>
            <w:tcW w:w="2263" w:type="dxa"/>
            <w:vMerge/>
          </w:tcPr>
          <w:p w14:paraId="16C87206" w14:textId="77777777" w:rsidR="003444CA" w:rsidRDefault="003444CA"/>
        </w:tc>
        <w:tc>
          <w:tcPr>
            <w:tcW w:w="2694" w:type="dxa"/>
            <w:tcBorders>
              <w:top w:val="single" w:sz="4" w:space="0" w:color="auto"/>
              <w:bottom w:val="single" w:sz="4" w:space="0" w:color="auto"/>
              <w:right w:val="single" w:sz="4" w:space="0" w:color="auto"/>
            </w:tcBorders>
          </w:tcPr>
          <w:p w14:paraId="34221EF0" w14:textId="2BF5E93C" w:rsidR="64665F30" w:rsidRDefault="5C1ECAFC" w:rsidP="00FB439A">
            <w:pPr>
              <w:ind w:left="34"/>
              <w:jc w:val="left"/>
            </w:pPr>
            <w:r>
              <w:t>8</w:t>
            </w:r>
            <w:r w:rsidR="6D1E47B4">
              <w:t xml:space="preserve">) </w:t>
            </w:r>
            <w:r w:rsidR="636E1FB7">
              <w:t>Evaluate</w:t>
            </w:r>
            <w:r w:rsidR="6D1E47B4">
              <w:t xml:space="preserve"> </w:t>
            </w:r>
            <w:r w:rsidR="6DB7D5EB">
              <w:t xml:space="preserve"> cognition</w:t>
            </w:r>
            <w:r w:rsidR="3AAC382F">
              <w:t xml:space="preserve"> and </w:t>
            </w:r>
            <w:r w:rsidR="6D1E47B4">
              <w:t xml:space="preserve">mental health </w:t>
            </w:r>
            <w:r w:rsidR="5C81F616">
              <w:t>of patients with COVID-19</w:t>
            </w:r>
          </w:p>
        </w:tc>
        <w:tc>
          <w:tcPr>
            <w:tcW w:w="2820" w:type="dxa"/>
            <w:tcBorders>
              <w:top w:val="single" w:sz="4" w:space="0" w:color="auto"/>
              <w:left w:val="single" w:sz="4" w:space="0" w:color="auto"/>
              <w:bottom w:val="single" w:sz="4" w:space="0" w:color="auto"/>
              <w:right w:val="single" w:sz="4" w:space="0" w:color="auto"/>
            </w:tcBorders>
          </w:tcPr>
          <w:p w14:paraId="008170A4" w14:textId="661E8CD9" w:rsidR="64665F30" w:rsidRDefault="08FF6849" w:rsidP="0B2C458B">
            <w:pPr>
              <w:ind w:left="33"/>
              <w:jc w:val="left"/>
            </w:pPr>
            <w:r>
              <w:t>8</w:t>
            </w:r>
            <w:r w:rsidR="4838C66E">
              <w:t xml:space="preserve">) </w:t>
            </w:r>
            <w:r w:rsidR="00C9752C">
              <w:t>Montreal Cognitive Assessment (MOCA)</w:t>
            </w:r>
            <w:r w:rsidR="7C61C388">
              <w:t xml:space="preserve"> and</w:t>
            </w:r>
            <w:r w:rsidR="135448B4">
              <w:t xml:space="preserve"> Personal health questionnaire (PHQ)</w:t>
            </w:r>
          </w:p>
          <w:p w14:paraId="4A79C84B" w14:textId="784B349C" w:rsidR="64665F30" w:rsidRDefault="64665F30" w:rsidP="0B12B24C">
            <w:pPr>
              <w:ind w:left="33"/>
              <w:jc w:val="left"/>
            </w:pPr>
          </w:p>
        </w:tc>
        <w:tc>
          <w:tcPr>
            <w:tcW w:w="2520" w:type="dxa"/>
            <w:tcBorders>
              <w:top w:val="single" w:sz="4" w:space="0" w:color="auto"/>
              <w:left w:val="single" w:sz="4" w:space="0" w:color="auto"/>
              <w:bottom w:val="single" w:sz="4" w:space="0" w:color="auto"/>
            </w:tcBorders>
          </w:tcPr>
          <w:p w14:paraId="75E94B1E" w14:textId="5CFABA41" w:rsidR="64665F30" w:rsidRDefault="104482E0" w:rsidP="0B12B24C">
            <w:pPr>
              <w:ind w:left="48"/>
              <w:jc w:val="left"/>
            </w:pPr>
            <w:r>
              <w:t>8</w:t>
            </w:r>
            <w:r w:rsidR="135448B4">
              <w:t xml:space="preserve">) </w:t>
            </w:r>
            <w:r w:rsidR="00D624BF">
              <w:t>~</w:t>
            </w:r>
            <w:r w:rsidR="135448B4">
              <w:t xml:space="preserve">3 months, </w:t>
            </w:r>
            <w:r w:rsidR="00D624BF">
              <w:t>~</w:t>
            </w:r>
            <w:r w:rsidR="135448B4">
              <w:t xml:space="preserve">6 months, </w:t>
            </w:r>
            <w:r w:rsidR="00D624BF">
              <w:t>~</w:t>
            </w:r>
            <w:r w:rsidR="135448B4">
              <w:t>12 months post-</w:t>
            </w:r>
            <w:r w:rsidR="00543142">
              <w:t>hospital discharge</w:t>
            </w:r>
            <w:r w:rsidR="135448B4">
              <w:t>.</w:t>
            </w:r>
          </w:p>
        </w:tc>
      </w:tr>
      <w:tr w:rsidR="00FA2B05" w:rsidRPr="00FA2B05" w14:paraId="5F072DAE" w14:textId="77777777" w:rsidTr="6047C972">
        <w:trPr>
          <w:trHeight w:val="1256"/>
        </w:trPr>
        <w:tc>
          <w:tcPr>
            <w:tcW w:w="2263" w:type="dxa"/>
            <w:vMerge/>
          </w:tcPr>
          <w:p w14:paraId="098896CF"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580E33FA" w14:textId="018C90B0" w:rsidR="00FA2B05" w:rsidRPr="00A43E50" w:rsidDel="007727C8" w:rsidRDefault="6A554756" w:rsidP="0B12B24C">
            <w:pPr>
              <w:ind w:left="34"/>
              <w:jc w:val="left"/>
            </w:pPr>
            <w:r>
              <w:t xml:space="preserve">9) Assess </w:t>
            </w:r>
            <w:r w:rsidR="31D96258">
              <w:t xml:space="preserve">impact of COVID-19 </w:t>
            </w:r>
            <w:r w:rsidR="6899581F">
              <w:t>on aerobic</w:t>
            </w:r>
            <w:r w:rsidR="2D340E5C">
              <w:t xml:space="preserve"> capacity and endurance</w:t>
            </w:r>
            <w:r w:rsidR="5EEB3E71">
              <w:t>.</w:t>
            </w:r>
          </w:p>
        </w:tc>
        <w:tc>
          <w:tcPr>
            <w:tcW w:w="2820" w:type="dxa"/>
            <w:tcBorders>
              <w:top w:val="single" w:sz="4" w:space="0" w:color="auto"/>
              <w:left w:val="single" w:sz="4" w:space="0" w:color="auto"/>
              <w:bottom w:val="single" w:sz="4" w:space="0" w:color="auto"/>
              <w:right w:val="single" w:sz="4" w:space="0" w:color="auto"/>
            </w:tcBorders>
          </w:tcPr>
          <w:p w14:paraId="33ECE12D" w14:textId="2F6ECE4E" w:rsidR="00FA2B05" w:rsidRPr="00A43E50" w:rsidRDefault="6A554756" w:rsidP="0B12B24C">
            <w:pPr>
              <w:ind w:left="33"/>
              <w:jc w:val="left"/>
            </w:pPr>
            <w:r>
              <w:t>9) Maximum distance covered in 6 minutes</w:t>
            </w:r>
          </w:p>
        </w:tc>
        <w:tc>
          <w:tcPr>
            <w:tcW w:w="2520" w:type="dxa"/>
            <w:tcBorders>
              <w:top w:val="single" w:sz="4" w:space="0" w:color="auto"/>
              <w:left w:val="single" w:sz="4" w:space="0" w:color="auto"/>
              <w:bottom w:val="single" w:sz="4" w:space="0" w:color="auto"/>
            </w:tcBorders>
          </w:tcPr>
          <w:p w14:paraId="21874FA5" w14:textId="368653D0" w:rsidR="00FA2B05" w:rsidRPr="00A9129C" w:rsidDel="007727C8" w:rsidRDefault="6A554756" w:rsidP="00FB439A">
            <w:pPr>
              <w:ind w:left="48"/>
              <w:jc w:val="left"/>
            </w:pPr>
            <w:r>
              <w:t xml:space="preserve">9) </w:t>
            </w:r>
            <w:r w:rsidR="00D624BF">
              <w:t>~3 months, ~6 months, ~12 months post-hospital discharge.</w:t>
            </w:r>
          </w:p>
        </w:tc>
      </w:tr>
      <w:tr w:rsidR="00FA2B05" w:rsidRPr="00FA2B05" w14:paraId="26265523" w14:textId="77777777" w:rsidTr="6047C972">
        <w:trPr>
          <w:trHeight w:val="1150"/>
        </w:trPr>
        <w:tc>
          <w:tcPr>
            <w:tcW w:w="2263" w:type="dxa"/>
            <w:vMerge/>
          </w:tcPr>
          <w:p w14:paraId="684CFE13"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6CBC09AC" w14:textId="2EFA5119" w:rsidR="00FA2B05" w:rsidRPr="00A43E50" w:rsidRDefault="56FEA1A2" w:rsidP="00FB439A">
            <w:pPr>
              <w:ind w:left="34"/>
              <w:jc w:val="left"/>
            </w:pPr>
            <w:r>
              <w:t>10) Assess the relationship between severity of acute infection and extent of multi organ injury</w:t>
            </w:r>
            <w:r w:rsidR="6899581F">
              <w:t>.</w:t>
            </w:r>
          </w:p>
        </w:tc>
        <w:tc>
          <w:tcPr>
            <w:tcW w:w="2820" w:type="dxa"/>
            <w:tcBorders>
              <w:top w:val="single" w:sz="4" w:space="0" w:color="auto"/>
              <w:left w:val="single" w:sz="4" w:space="0" w:color="auto"/>
              <w:bottom w:val="single" w:sz="4" w:space="0" w:color="auto"/>
              <w:right w:val="single" w:sz="4" w:space="0" w:color="auto"/>
            </w:tcBorders>
          </w:tcPr>
          <w:p w14:paraId="04CC0579" w14:textId="4C11CB1E" w:rsidR="00FA2B05" w:rsidRPr="00A43E50" w:rsidRDefault="56FEA1A2" w:rsidP="00FB439A">
            <w:pPr>
              <w:ind w:left="33"/>
              <w:jc w:val="left"/>
            </w:pPr>
            <w:r>
              <w:t>10)</w:t>
            </w:r>
            <w:r w:rsidR="6899581F">
              <w:t xml:space="preserve"> </w:t>
            </w:r>
            <w:r w:rsidR="1DD36CA6">
              <w:t>Markers of s</w:t>
            </w:r>
            <w:r w:rsidR="3BDF928B">
              <w:t>everity of acute infection and extent of mult</w:t>
            </w:r>
            <w:r w:rsidR="107418F0">
              <w:t>i</w:t>
            </w:r>
            <w:r w:rsidR="3BDF928B">
              <w:t>-organ injury in patients</w:t>
            </w:r>
            <w:r w:rsidR="6899581F">
              <w:t>.</w:t>
            </w:r>
          </w:p>
        </w:tc>
        <w:tc>
          <w:tcPr>
            <w:tcW w:w="2520" w:type="dxa"/>
            <w:tcBorders>
              <w:top w:val="single" w:sz="4" w:space="0" w:color="auto"/>
              <w:left w:val="single" w:sz="4" w:space="0" w:color="auto"/>
              <w:bottom w:val="single" w:sz="4" w:space="0" w:color="auto"/>
            </w:tcBorders>
          </w:tcPr>
          <w:p w14:paraId="21FA9B58" w14:textId="37F2E66A" w:rsidR="00FA2B05" w:rsidRPr="00F52324" w:rsidRDefault="6953D16E" w:rsidP="00FB439A">
            <w:pPr>
              <w:ind w:left="48"/>
              <w:jc w:val="left"/>
            </w:pPr>
            <w:r>
              <w:t xml:space="preserve">10) </w:t>
            </w:r>
            <w:r w:rsidR="00D624BF">
              <w:t>~3 months, ~6 months, ~12 months post-hospital discharge.</w:t>
            </w:r>
          </w:p>
        </w:tc>
      </w:tr>
      <w:tr w:rsidR="00FA2B05" w:rsidRPr="00FA2B05" w14:paraId="6BC790FC" w14:textId="77777777" w:rsidTr="6047C972">
        <w:trPr>
          <w:trHeight w:val="1730"/>
        </w:trPr>
        <w:tc>
          <w:tcPr>
            <w:tcW w:w="2263" w:type="dxa"/>
            <w:vMerge/>
          </w:tcPr>
          <w:p w14:paraId="7CFC8E35"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7FE87B04" w14:textId="3D38C6A1" w:rsidR="00FA2B05" w:rsidRPr="00A43E50" w:rsidDel="007727C8" w:rsidRDefault="6953D16E" w:rsidP="0B12B24C">
            <w:pPr>
              <w:ind w:left="34"/>
              <w:jc w:val="left"/>
            </w:pPr>
            <w:r>
              <w:t>11) Assess the</w:t>
            </w:r>
            <w:r w:rsidR="3581B859">
              <w:t xml:space="preserve"> impact of </w:t>
            </w:r>
            <w:r w:rsidR="6899581F">
              <w:t>s</w:t>
            </w:r>
            <w:r>
              <w:t xml:space="preserve">pecific medical therapy used in the acute setting and </w:t>
            </w:r>
            <w:r w:rsidR="3178A03A">
              <w:t xml:space="preserve">multi-organ injury </w:t>
            </w:r>
          </w:p>
        </w:tc>
        <w:tc>
          <w:tcPr>
            <w:tcW w:w="2820" w:type="dxa"/>
            <w:tcBorders>
              <w:top w:val="single" w:sz="4" w:space="0" w:color="auto"/>
              <w:left w:val="single" w:sz="4" w:space="0" w:color="auto"/>
              <w:bottom w:val="single" w:sz="4" w:space="0" w:color="auto"/>
              <w:right w:val="single" w:sz="4" w:space="0" w:color="auto"/>
            </w:tcBorders>
          </w:tcPr>
          <w:p w14:paraId="14C43AB9" w14:textId="64B9E49E" w:rsidR="00FA2B05" w:rsidRPr="00A43E50" w:rsidRDefault="3178A03A" w:rsidP="0B12B24C">
            <w:pPr>
              <w:ind w:left="33"/>
              <w:jc w:val="left"/>
            </w:pPr>
            <w:r>
              <w:t>1</w:t>
            </w:r>
            <w:r w:rsidR="50186195">
              <w:t>1</w:t>
            </w:r>
            <w:r>
              <w:t xml:space="preserve">) </w:t>
            </w:r>
            <w:r w:rsidR="5B5CDB94">
              <w:t>M</w:t>
            </w:r>
            <w:r>
              <w:t>edical therapy used for acute infection and extent of mult</w:t>
            </w:r>
            <w:r w:rsidR="1410305E">
              <w:t>i</w:t>
            </w:r>
            <w:r>
              <w:t xml:space="preserve">-organ injury in patients  </w:t>
            </w:r>
          </w:p>
        </w:tc>
        <w:tc>
          <w:tcPr>
            <w:tcW w:w="2520" w:type="dxa"/>
            <w:tcBorders>
              <w:top w:val="single" w:sz="4" w:space="0" w:color="auto"/>
              <w:left w:val="single" w:sz="4" w:space="0" w:color="auto"/>
              <w:bottom w:val="single" w:sz="4" w:space="0" w:color="auto"/>
            </w:tcBorders>
          </w:tcPr>
          <w:p w14:paraId="728EC9E9" w14:textId="1777AB46" w:rsidR="76ABD7B6" w:rsidRDefault="3178A03A" w:rsidP="0B12B24C">
            <w:pPr>
              <w:ind w:left="48"/>
              <w:jc w:val="left"/>
              <w:rPr>
                <w:rFonts w:eastAsiaTheme="minorEastAsia"/>
              </w:rPr>
            </w:pPr>
            <w:r>
              <w:t>1</w:t>
            </w:r>
            <w:r w:rsidR="3B329120">
              <w:t>1</w:t>
            </w:r>
            <w:r>
              <w:t xml:space="preserve">) </w:t>
            </w:r>
            <w:r w:rsidR="00D624BF">
              <w:t>~3 months, ~6 months, ~12 months post-hospital discharge.</w:t>
            </w:r>
          </w:p>
          <w:p w14:paraId="470D7ED5" w14:textId="1657F4E4" w:rsidR="00FA2B05" w:rsidRPr="00A9129C" w:rsidDel="007727C8" w:rsidRDefault="00FA2B05" w:rsidP="0B12B24C">
            <w:pPr>
              <w:ind w:left="48"/>
              <w:jc w:val="left"/>
            </w:pPr>
          </w:p>
        </w:tc>
      </w:tr>
      <w:tr w:rsidR="00FA2B05" w:rsidRPr="00FA2B05" w14:paraId="1D769E9A" w14:textId="77777777" w:rsidTr="6047C972">
        <w:trPr>
          <w:trHeight w:val="1830"/>
        </w:trPr>
        <w:tc>
          <w:tcPr>
            <w:tcW w:w="2263" w:type="dxa"/>
            <w:vMerge/>
          </w:tcPr>
          <w:p w14:paraId="62FA7DE8" w14:textId="77777777" w:rsidR="00FA2B05" w:rsidRPr="00A43E50" w:rsidRDefault="00FA2B05" w:rsidP="00646481"/>
        </w:tc>
        <w:tc>
          <w:tcPr>
            <w:tcW w:w="2694" w:type="dxa"/>
            <w:tcBorders>
              <w:top w:val="single" w:sz="4" w:space="0" w:color="auto"/>
              <w:bottom w:val="single" w:sz="4" w:space="0" w:color="auto"/>
              <w:right w:val="single" w:sz="4" w:space="0" w:color="auto"/>
            </w:tcBorders>
          </w:tcPr>
          <w:p w14:paraId="3EBD276A" w14:textId="1800FA24" w:rsidR="00FA2B05" w:rsidRPr="00A43E50" w:rsidRDefault="0C4A355A" w:rsidP="0B12B24C">
            <w:pPr>
              <w:ind w:left="34"/>
              <w:jc w:val="left"/>
            </w:pPr>
            <w:r>
              <w:t>12) Assess the relationship between immunolog</w:t>
            </w:r>
            <w:r w:rsidR="3D0B9372">
              <w:t>ical</w:t>
            </w:r>
            <w:r>
              <w:t xml:space="preserve"> markers</w:t>
            </w:r>
            <w:r w:rsidR="55B38DCD">
              <w:t xml:space="preserve"> </w:t>
            </w:r>
            <w:r>
              <w:t xml:space="preserve">and extent of multi organ injury. </w:t>
            </w:r>
          </w:p>
        </w:tc>
        <w:tc>
          <w:tcPr>
            <w:tcW w:w="2820" w:type="dxa"/>
            <w:tcBorders>
              <w:top w:val="single" w:sz="4" w:space="0" w:color="auto"/>
              <w:left w:val="single" w:sz="4" w:space="0" w:color="auto"/>
              <w:bottom w:val="single" w:sz="4" w:space="0" w:color="auto"/>
              <w:right w:val="single" w:sz="4" w:space="0" w:color="auto"/>
            </w:tcBorders>
          </w:tcPr>
          <w:p w14:paraId="799DEA31" w14:textId="678B500C" w:rsidR="00FA2B05" w:rsidRPr="00A43E50" w:rsidRDefault="03337E55" w:rsidP="0B12B24C">
            <w:pPr>
              <w:ind w:left="33"/>
              <w:jc w:val="left"/>
            </w:pPr>
            <w:r>
              <w:t>1</w:t>
            </w:r>
            <w:r w:rsidR="00453C2E">
              <w:t>2</w:t>
            </w:r>
            <w:r>
              <w:t xml:space="preserve">)  </w:t>
            </w:r>
            <w:r w:rsidR="3DBC017F">
              <w:t>I</w:t>
            </w:r>
            <w:r>
              <w:t>mmunolog</w:t>
            </w:r>
            <w:r w:rsidR="0AF1FEB2">
              <w:t>ical</w:t>
            </w:r>
            <w:r>
              <w:t xml:space="preserve"> markers </w:t>
            </w:r>
            <w:r w:rsidR="18CFE4F1">
              <w:t xml:space="preserve">and </w:t>
            </w:r>
            <w:r>
              <w:t>extent of mult</w:t>
            </w:r>
            <w:r w:rsidR="52CB5661">
              <w:t>i</w:t>
            </w:r>
            <w:r>
              <w:t>-organ injury in patients</w:t>
            </w:r>
          </w:p>
        </w:tc>
        <w:tc>
          <w:tcPr>
            <w:tcW w:w="2520" w:type="dxa"/>
            <w:tcBorders>
              <w:top w:val="single" w:sz="4" w:space="0" w:color="auto"/>
              <w:left w:val="single" w:sz="4" w:space="0" w:color="auto"/>
              <w:bottom w:val="single" w:sz="4" w:space="0" w:color="auto"/>
            </w:tcBorders>
          </w:tcPr>
          <w:p w14:paraId="3A2E4E17" w14:textId="7F4125D6" w:rsidR="00FA2B05" w:rsidRPr="00A9129C" w:rsidDel="00FA2B05" w:rsidRDefault="03337E55" w:rsidP="0B12B24C">
            <w:pPr>
              <w:ind w:left="48"/>
              <w:jc w:val="left"/>
              <w:rPr>
                <w:rFonts w:eastAsiaTheme="minorEastAsia"/>
              </w:rPr>
            </w:pPr>
            <w:r>
              <w:t>1</w:t>
            </w:r>
            <w:r w:rsidR="1A35641F">
              <w:t>2</w:t>
            </w:r>
            <w:r>
              <w:t xml:space="preserve">) </w:t>
            </w:r>
            <w:r w:rsidR="00D624BF">
              <w:t>~3 months, ~6 months, ~12 months post-hospital discharge.</w:t>
            </w:r>
          </w:p>
        </w:tc>
      </w:tr>
      <w:tr w:rsidR="00425DAA" w:rsidRPr="00FA2B05" w14:paraId="1BB3E789" w14:textId="77777777" w:rsidTr="6047C972">
        <w:trPr>
          <w:trHeight w:val="1830"/>
        </w:trPr>
        <w:tc>
          <w:tcPr>
            <w:tcW w:w="2263" w:type="dxa"/>
          </w:tcPr>
          <w:p w14:paraId="1B2AD6A9" w14:textId="77777777" w:rsidR="00425DAA" w:rsidRPr="00A43E50" w:rsidRDefault="00425DAA" w:rsidP="00646481"/>
        </w:tc>
        <w:tc>
          <w:tcPr>
            <w:tcW w:w="2694" w:type="dxa"/>
            <w:tcBorders>
              <w:top w:val="single" w:sz="4" w:space="0" w:color="auto"/>
              <w:bottom w:val="single" w:sz="4" w:space="0" w:color="auto"/>
              <w:right w:val="single" w:sz="4" w:space="0" w:color="auto"/>
            </w:tcBorders>
          </w:tcPr>
          <w:p w14:paraId="5579CF0F" w14:textId="1040A04A" w:rsidR="00425DAA" w:rsidRDefault="00425DAA" w:rsidP="0B12B24C">
            <w:pPr>
              <w:ind w:left="34"/>
              <w:jc w:val="left"/>
            </w:pPr>
            <w:r>
              <w:t xml:space="preserve">13) Evaluate breathlessness and fatigue </w:t>
            </w:r>
          </w:p>
        </w:tc>
        <w:tc>
          <w:tcPr>
            <w:tcW w:w="2820" w:type="dxa"/>
            <w:tcBorders>
              <w:top w:val="single" w:sz="4" w:space="0" w:color="auto"/>
              <w:left w:val="single" w:sz="4" w:space="0" w:color="auto"/>
              <w:bottom w:val="single" w:sz="4" w:space="0" w:color="auto"/>
              <w:right w:val="single" w:sz="4" w:space="0" w:color="auto"/>
            </w:tcBorders>
          </w:tcPr>
          <w:p w14:paraId="3B75CD87" w14:textId="4EC5C2A3" w:rsidR="00425DAA" w:rsidRDefault="00425DAA" w:rsidP="0B12B24C">
            <w:pPr>
              <w:ind w:left="33"/>
              <w:jc w:val="left"/>
            </w:pPr>
            <w:r>
              <w:t>13) M</w:t>
            </w:r>
            <w:r w:rsidR="00143ABF">
              <w:t>edical research council</w:t>
            </w:r>
            <w:r w:rsidR="002D442D">
              <w:t xml:space="preserve"> (MRC)</w:t>
            </w:r>
            <w:r>
              <w:t xml:space="preserve"> </w:t>
            </w:r>
            <w:r w:rsidR="00900D6A">
              <w:t>dyspnoea</w:t>
            </w:r>
            <w:r>
              <w:t xml:space="preserve"> scale</w:t>
            </w:r>
            <w:r w:rsidR="00143ABF">
              <w:t>, Dyspnoea</w:t>
            </w:r>
            <w:r w:rsidR="002D442D">
              <w:t>-</w:t>
            </w:r>
            <w:r w:rsidR="00143ABF">
              <w:t xml:space="preserve">12 scale, </w:t>
            </w:r>
            <w:r w:rsidR="002D442D">
              <w:t>Fatigue severity score (FSS)</w:t>
            </w:r>
          </w:p>
          <w:p w14:paraId="3D095F19" w14:textId="3EC234F1" w:rsidR="00035B89" w:rsidRDefault="00035B89" w:rsidP="007F22D0">
            <w:pPr>
              <w:ind w:left="0"/>
              <w:jc w:val="left"/>
            </w:pPr>
          </w:p>
        </w:tc>
        <w:tc>
          <w:tcPr>
            <w:tcW w:w="2520" w:type="dxa"/>
            <w:tcBorders>
              <w:top w:val="single" w:sz="4" w:space="0" w:color="auto"/>
              <w:left w:val="single" w:sz="4" w:space="0" w:color="auto"/>
              <w:bottom w:val="single" w:sz="4" w:space="0" w:color="auto"/>
            </w:tcBorders>
          </w:tcPr>
          <w:p w14:paraId="2B920418" w14:textId="5074456D" w:rsidR="00425DAA" w:rsidRDefault="00035B89" w:rsidP="0B12B24C">
            <w:pPr>
              <w:ind w:left="48"/>
              <w:jc w:val="left"/>
            </w:pPr>
            <w:r>
              <w:t>1</w:t>
            </w:r>
            <w:r w:rsidR="00640A9F">
              <w:t>3</w:t>
            </w:r>
            <w:r>
              <w:t xml:space="preserve">) </w:t>
            </w:r>
            <w:r w:rsidR="00D624BF">
              <w:t>~3 months, ~6 months, ~12 months post-hospital discharge.</w:t>
            </w:r>
          </w:p>
        </w:tc>
      </w:tr>
      <w:tr w:rsidR="00E441BF" w:rsidRPr="00FA2B05" w14:paraId="4F7FB2B5" w14:textId="77777777" w:rsidTr="6047C972">
        <w:trPr>
          <w:trHeight w:val="1830"/>
        </w:trPr>
        <w:tc>
          <w:tcPr>
            <w:tcW w:w="2263" w:type="dxa"/>
          </w:tcPr>
          <w:p w14:paraId="289B7072" w14:textId="77777777" w:rsidR="00E441BF" w:rsidRPr="00A43E50" w:rsidRDefault="00E441BF" w:rsidP="00E441BF"/>
        </w:tc>
        <w:tc>
          <w:tcPr>
            <w:tcW w:w="2694" w:type="dxa"/>
            <w:tcBorders>
              <w:top w:val="single" w:sz="4" w:space="0" w:color="auto"/>
              <w:bottom w:val="single" w:sz="4" w:space="0" w:color="auto"/>
              <w:right w:val="single" w:sz="4" w:space="0" w:color="auto"/>
            </w:tcBorders>
          </w:tcPr>
          <w:p w14:paraId="6E3588B2" w14:textId="77777777" w:rsidR="00E441BF" w:rsidRDefault="00E441BF" w:rsidP="00E441BF">
            <w:pPr>
              <w:ind w:left="34"/>
              <w:jc w:val="left"/>
            </w:pPr>
            <w:r>
              <w:t xml:space="preserve">14) Evaluate left ventricular stiffness and right heart pressure </w:t>
            </w:r>
          </w:p>
        </w:tc>
        <w:tc>
          <w:tcPr>
            <w:tcW w:w="2820" w:type="dxa"/>
            <w:tcBorders>
              <w:top w:val="single" w:sz="4" w:space="0" w:color="auto"/>
              <w:left w:val="single" w:sz="4" w:space="0" w:color="auto"/>
              <w:bottom w:val="single" w:sz="4" w:space="0" w:color="auto"/>
              <w:right w:val="single" w:sz="4" w:space="0" w:color="auto"/>
            </w:tcBorders>
          </w:tcPr>
          <w:p w14:paraId="16CA1937" w14:textId="77777777" w:rsidR="00E441BF" w:rsidRDefault="00E441BF" w:rsidP="00E441BF">
            <w:pPr>
              <w:ind w:left="33"/>
              <w:jc w:val="left"/>
            </w:pPr>
            <w:r>
              <w:t xml:space="preserve">14) Echocardiographic markers of diastolic dysfunction and right heart pressure </w:t>
            </w:r>
          </w:p>
        </w:tc>
        <w:tc>
          <w:tcPr>
            <w:tcW w:w="2520" w:type="dxa"/>
            <w:tcBorders>
              <w:top w:val="single" w:sz="4" w:space="0" w:color="auto"/>
              <w:left w:val="single" w:sz="4" w:space="0" w:color="auto"/>
              <w:bottom w:val="single" w:sz="4" w:space="0" w:color="auto"/>
            </w:tcBorders>
          </w:tcPr>
          <w:p w14:paraId="623612E4" w14:textId="1D09330D" w:rsidR="00E441BF" w:rsidRDefault="00E441BF" w:rsidP="00E441BF">
            <w:pPr>
              <w:ind w:left="48"/>
              <w:jc w:val="left"/>
            </w:pPr>
            <w:r>
              <w:t xml:space="preserve">14) </w:t>
            </w:r>
            <w:r w:rsidR="00D624BF">
              <w:t>~3 months, ~6 months, ~12 months post-hospital discharge.</w:t>
            </w:r>
          </w:p>
        </w:tc>
      </w:tr>
      <w:tr w:rsidR="00BF5297" w:rsidRPr="00FA2B05" w14:paraId="195FEB7A" w14:textId="77777777" w:rsidTr="6047C972">
        <w:trPr>
          <w:trHeight w:val="1830"/>
        </w:trPr>
        <w:tc>
          <w:tcPr>
            <w:tcW w:w="2263" w:type="dxa"/>
          </w:tcPr>
          <w:p w14:paraId="3CAF6B08" w14:textId="77777777" w:rsidR="00BF5297" w:rsidRPr="00A43E50" w:rsidRDefault="00BF5297" w:rsidP="00E441BF"/>
        </w:tc>
        <w:tc>
          <w:tcPr>
            <w:tcW w:w="2694" w:type="dxa"/>
            <w:tcBorders>
              <w:top w:val="single" w:sz="4" w:space="0" w:color="auto"/>
              <w:bottom w:val="single" w:sz="4" w:space="0" w:color="auto"/>
              <w:right w:val="single" w:sz="4" w:space="0" w:color="auto"/>
            </w:tcBorders>
          </w:tcPr>
          <w:p w14:paraId="30A9E4C7" w14:textId="2209A751" w:rsidR="00BF5297" w:rsidRDefault="00BF5297" w:rsidP="00D17E43">
            <w:pPr>
              <w:ind w:left="34"/>
              <w:jc w:val="left"/>
            </w:pPr>
            <w:r>
              <w:t>15) Compare measures of multiorgan injury, lung function test, exercise capacity (optional), symptom burden, mental and cognitive health between SARS-CoV-2 negative controls previously hospitalised with chest infection and COVID-19 survivors.</w:t>
            </w:r>
          </w:p>
        </w:tc>
        <w:tc>
          <w:tcPr>
            <w:tcW w:w="2820" w:type="dxa"/>
            <w:tcBorders>
              <w:top w:val="single" w:sz="4" w:space="0" w:color="auto"/>
              <w:left w:val="single" w:sz="4" w:space="0" w:color="auto"/>
              <w:bottom w:val="single" w:sz="4" w:space="0" w:color="auto"/>
              <w:right w:val="single" w:sz="4" w:space="0" w:color="auto"/>
            </w:tcBorders>
          </w:tcPr>
          <w:p w14:paraId="00BA7C17" w14:textId="6764A3EB" w:rsidR="00BF5297" w:rsidRDefault="00BF5297" w:rsidP="00D17E43">
            <w:pPr>
              <w:ind w:left="33"/>
              <w:jc w:val="left"/>
            </w:pPr>
            <w:r>
              <w:t>15) MRI markers of multiorgan injury, CPET measures (optional), lung function tests, PHQ-9, GAD-7, MoCA score, FSS, Dyspnoea-12 scale, MRC grade, CFS, blood biomarkers.</w:t>
            </w:r>
          </w:p>
        </w:tc>
        <w:tc>
          <w:tcPr>
            <w:tcW w:w="2520" w:type="dxa"/>
            <w:tcBorders>
              <w:top w:val="single" w:sz="4" w:space="0" w:color="auto"/>
              <w:left w:val="single" w:sz="4" w:space="0" w:color="auto"/>
              <w:bottom w:val="single" w:sz="4" w:space="0" w:color="auto"/>
            </w:tcBorders>
          </w:tcPr>
          <w:p w14:paraId="0D373103" w14:textId="551E6B0C" w:rsidR="00BF5297" w:rsidRDefault="00BF5297" w:rsidP="00E441BF">
            <w:pPr>
              <w:ind w:left="48"/>
              <w:jc w:val="left"/>
            </w:pPr>
            <w:r>
              <w:t>1</w:t>
            </w:r>
            <w:r w:rsidR="00590DD7">
              <w:t>5</w:t>
            </w:r>
            <w:r>
              <w:t xml:space="preserve">) </w:t>
            </w:r>
            <w:r w:rsidR="00D624BF">
              <w:t>~3 months, ~6 months, ~12 months post-hospital discharge.</w:t>
            </w:r>
          </w:p>
        </w:tc>
      </w:tr>
      <w:tr w:rsidR="00BF5297" w:rsidRPr="00FA2B05" w14:paraId="7DEB0B14" w14:textId="77777777" w:rsidTr="6047C972">
        <w:trPr>
          <w:trHeight w:val="1830"/>
        </w:trPr>
        <w:tc>
          <w:tcPr>
            <w:tcW w:w="2263" w:type="dxa"/>
          </w:tcPr>
          <w:p w14:paraId="34056D0F" w14:textId="77777777" w:rsidR="00BF5297" w:rsidRPr="00A43E50" w:rsidRDefault="00BF5297" w:rsidP="00E441BF"/>
        </w:tc>
        <w:tc>
          <w:tcPr>
            <w:tcW w:w="2694" w:type="dxa"/>
            <w:tcBorders>
              <w:top w:val="single" w:sz="4" w:space="0" w:color="auto"/>
              <w:bottom w:val="single" w:sz="4" w:space="0" w:color="auto"/>
              <w:right w:val="single" w:sz="4" w:space="0" w:color="auto"/>
            </w:tcBorders>
          </w:tcPr>
          <w:p w14:paraId="4F35ADDE" w14:textId="0AFD9E27" w:rsidR="00BF5297" w:rsidRDefault="00BF5297" w:rsidP="00E441BF">
            <w:pPr>
              <w:ind w:left="34"/>
              <w:jc w:val="left"/>
            </w:pPr>
            <w:r>
              <w:t xml:space="preserve">16) Compare skeletal muscle metabolism following exercise in COVID-19 patients with and without fatigue versus control group (uninfected/infected).  </w:t>
            </w:r>
          </w:p>
        </w:tc>
        <w:tc>
          <w:tcPr>
            <w:tcW w:w="2820" w:type="dxa"/>
            <w:tcBorders>
              <w:top w:val="single" w:sz="4" w:space="0" w:color="auto"/>
              <w:left w:val="single" w:sz="4" w:space="0" w:color="auto"/>
              <w:bottom w:val="single" w:sz="4" w:space="0" w:color="auto"/>
              <w:right w:val="single" w:sz="4" w:space="0" w:color="auto"/>
            </w:tcBorders>
          </w:tcPr>
          <w:p w14:paraId="595BFA2F" w14:textId="0CC288CB" w:rsidR="00BF5297" w:rsidRDefault="00590DD7" w:rsidP="00E441BF">
            <w:pPr>
              <w:ind w:left="33"/>
              <w:jc w:val="left"/>
            </w:pPr>
            <w:r>
              <w:t xml:space="preserve">16) </w:t>
            </w:r>
            <w:r w:rsidR="0055251A">
              <w:t xml:space="preserve">Skeletal muscle </w:t>
            </w:r>
            <w:proofErr w:type="spellStart"/>
            <w:r w:rsidR="0055251A">
              <w:t>PCr</w:t>
            </w:r>
            <w:proofErr w:type="spellEnd"/>
            <w:r w:rsidR="0055251A">
              <w:t xml:space="preserve">/ATP ratio and </w:t>
            </w:r>
            <w:proofErr w:type="spellStart"/>
            <w:r w:rsidR="0055251A">
              <w:t>PCr</w:t>
            </w:r>
            <w:proofErr w:type="spellEnd"/>
            <w:r w:rsidR="0055251A">
              <w:t xml:space="preserve"> recovery time constant </w:t>
            </w:r>
          </w:p>
        </w:tc>
        <w:tc>
          <w:tcPr>
            <w:tcW w:w="2520" w:type="dxa"/>
            <w:tcBorders>
              <w:top w:val="single" w:sz="4" w:space="0" w:color="auto"/>
              <w:left w:val="single" w:sz="4" w:space="0" w:color="auto"/>
              <w:bottom w:val="single" w:sz="4" w:space="0" w:color="auto"/>
            </w:tcBorders>
          </w:tcPr>
          <w:p w14:paraId="3899C36D" w14:textId="147E011F" w:rsidR="00BF5297" w:rsidRDefault="0055251A" w:rsidP="00E441BF">
            <w:pPr>
              <w:ind w:left="48"/>
              <w:jc w:val="left"/>
            </w:pPr>
            <w:r>
              <w:t>1</w:t>
            </w:r>
            <w:r w:rsidR="00590DD7">
              <w:t>6</w:t>
            </w:r>
            <w:r>
              <w:t xml:space="preserve">) </w:t>
            </w:r>
            <w:r w:rsidR="00D624BF">
              <w:t>~3 months, ~6 months, ~12 months post-hospital discharge.</w:t>
            </w:r>
          </w:p>
        </w:tc>
      </w:tr>
      <w:tr w:rsidR="00FE6990" w:rsidRPr="00FA2B05" w14:paraId="24D5E530" w14:textId="77777777" w:rsidTr="6047C972">
        <w:trPr>
          <w:trHeight w:val="1830"/>
        </w:trPr>
        <w:tc>
          <w:tcPr>
            <w:tcW w:w="2263" w:type="dxa"/>
          </w:tcPr>
          <w:p w14:paraId="36A289F2" w14:textId="77777777" w:rsidR="00FE6990" w:rsidRPr="00A43E50" w:rsidRDefault="00FE6990" w:rsidP="00E441BF"/>
        </w:tc>
        <w:tc>
          <w:tcPr>
            <w:tcW w:w="2694" w:type="dxa"/>
            <w:tcBorders>
              <w:top w:val="single" w:sz="4" w:space="0" w:color="auto"/>
              <w:bottom w:val="single" w:sz="4" w:space="0" w:color="auto"/>
              <w:right w:val="single" w:sz="4" w:space="0" w:color="auto"/>
            </w:tcBorders>
          </w:tcPr>
          <w:p w14:paraId="1492D857" w14:textId="40FDB849" w:rsidR="00FE6990" w:rsidRDefault="00FE6990">
            <w:pPr>
              <w:ind w:left="34"/>
              <w:jc w:val="left"/>
            </w:pPr>
            <w:r>
              <w:t xml:space="preserve">17) </w:t>
            </w:r>
            <w:r w:rsidR="00FA7D1C">
              <w:t>Clarify the</w:t>
            </w:r>
            <w:r w:rsidR="005A2B88">
              <w:t xml:space="preserve"> effects of hospitalisation</w:t>
            </w:r>
            <w:r w:rsidR="00EE1AC9">
              <w:t xml:space="preserve"> and </w:t>
            </w:r>
            <w:r w:rsidR="005A2B88">
              <w:t>infection versus</w:t>
            </w:r>
            <w:r w:rsidR="00EE1AC9">
              <w:t xml:space="preserve"> the effects of</w:t>
            </w:r>
            <w:r w:rsidR="005A2B88">
              <w:t xml:space="preserve"> COVID-19 on multiorgan health.</w:t>
            </w:r>
          </w:p>
        </w:tc>
        <w:tc>
          <w:tcPr>
            <w:tcW w:w="2820" w:type="dxa"/>
            <w:tcBorders>
              <w:top w:val="single" w:sz="4" w:space="0" w:color="auto"/>
              <w:left w:val="single" w:sz="4" w:space="0" w:color="auto"/>
              <w:bottom w:val="single" w:sz="4" w:space="0" w:color="auto"/>
              <w:right w:val="single" w:sz="4" w:space="0" w:color="auto"/>
            </w:tcBorders>
          </w:tcPr>
          <w:p w14:paraId="608249C2" w14:textId="6093A0EF" w:rsidR="00FE6990" w:rsidRDefault="00FE6990" w:rsidP="00E441BF">
            <w:pPr>
              <w:ind w:left="33"/>
              <w:jc w:val="left"/>
            </w:pPr>
            <w:r>
              <w:t xml:space="preserve">17) </w:t>
            </w:r>
            <w:r w:rsidR="005A2B88">
              <w:t xml:space="preserve">Comparison of  </w:t>
            </w:r>
            <w:r w:rsidR="00EE1AC9">
              <w:t xml:space="preserve">4 groups </w:t>
            </w:r>
            <w:r w:rsidR="005A2B88">
              <w:t xml:space="preserve"> –</w:t>
            </w:r>
            <w:r w:rsidR="00EE1AC9">
              <w:t xml:space="preserve"> hospitalised COVID-19 patients, </w:t>
            </w:r>
            <w:r w:rsidR="005A2B88">
              <w:t>non-hospitalised COVID-19 patients</w:t>
            </w:r>
            <w:r w:rsidR="00EE1AC9">
              <w:t>, non-COVID-19 lung infection patients, uninfected matched individuals.</w:t>
            </w:r>
            <w:r w:rsidR="005A2B88">
              <w:t xml:space="preserve">  </w:t>
            </w:r>
          </w:p>
        </w:tc>
        <w:tc>
          <w:tcPr>
            <w:tcW w:w="2520" w:type="dxa"/>
            <w:tcBorders>
              <w:top w:val="single" w:sz="4" w:space="0" w:color="auto"/>
              <w:left w:val="single" w:sz="4" w:space="0" w:color="auto"/>
              <w:bottom w:val="single" w:sz="4" w:space="0" w:color="auto"/>
            </w:tcBorders>
          </w:tcPr>
          <w:p w14:paraId="0154949C" w14:textId="416F9030" w:rsidR="00FE6990" w:rsidRDefault="00FE6990" w:rsidP="00E441BF">
            <w:pPr>
              <w:ind w:left="48"/>
              <w:jc w:val="left"/>
            </w:pPr>
            <w:r>
              <w:t>1</w:t>
            </w:r>
            <w:r w:rsidR="005A2B88">
              <w:t>7</w:t>
            </w:r>
            <w:r>
              <w:t>)</w:t>
            </w:r>
            <w:r w:rsidR="005A2B88">
              <w:t xml:space="preserve"> 6-1</w:t>
            </w:r>
            <w:r w:rsidR="00EE1AC9">
              <w:t>8</w:t>
            </w:r>
            <w:r w:rsidR="005A2B88">
              <w:t xml:space="preserve"> months from</w:t>
            </w:r>
            <w:r w:rsidR="00EE1AC9">
              <w:t xml:space="preserve"> hospital discharge</w:t>
            </w:r>
            <w:r w:rsidR="005A2B88">
              <w:t>.</w:t>
            </w:r>
          </w:p>
        </w:tc>
      </w:tr>
      <w:tr w:rsidR="005A2B88" w:rsidRPr="00FA2B05" w14:paraId="2292A1D6" w14:textId="77777777" w:rsidTr="6047C972">
        <w:trPr>
          <w:trHeight w:val="1830"/>
        </w:trPr>
        <w:tc>
          <w:tcPr>
            <w:tcW w:w="2263" w:type="dxa"/>
          </w:tcPr>
          <w:p w14:paraId="236D4642" w14:textId="77777777" w:rsidR="005A2B88" w:rsidRPr="00A43E50" w:rsidRDefault="005A2B88" w:rsidP="005A2B88"/>
        </w:tc>
        <w:tc>
          <w:tcPr>
            <w:tcW w:w="2694" w:type="dxa"/>
            <w:tcBorders>
              <w:top w:val="single" w:sz="4" w:space="0" w:color="auto"/>
              <w:bottom w:val="single" w:sz="4" w:space="0" w:color="auto"/>
              <w:right w:val="single" w:sz="4" w:space="0" w:color="auto"/>
            </w:tcBorders>
          </w:tcPr>
          <w:p w14:paraId="322D0F6B" w14:textId="776BB270" w:rsidR="005A2B88" w:rsidRDefault="005A2B88" w:rsidP="005A2B88">
            <w:pPr>
              <w:ind w:left="34"/>
              <w:jc w:val="left"/>
            </w:pPr>
            <w:r>
              <w:t xml:space="preserve">18) Evaluate the reproducibility of measurements across MRI scanners </w:t>
            </w:r>
          </w:p>
        </w:tc>
        <w:tc>
          <w:tcPr>
            <w:tcW w:w="2820" w:type="dxa"/>
            <w:tcBorders>
              <w:top w:val="single" w:sz="4" w:space="0" w:color="auto"/>
              <w:left w:val="single" w:sz="4" w:space="0" w:color="auto"/>
              <w:bottom w:val="single" w:sz="4" w:space="0" w:color="auto"/>
              <w:right w:val="single" w:sz="4" w:space="0" w:color="auto"/>
            </w:tcBorders>
          </w:tcPr>
          <w:p w14:paraId="05B5539E" w14:textId="75E22D4F" w:rsidR="005A2B88" w:rsidRDefault="005A2B88" w:rsidP="005A2B88">
            <w:pPr>
              <w:ind w:left="33"/>
              <w:jc w:val="left"/>
            </w:pPr>
            <w:r>
              <w:t>18) Correlation between measurement on multiorgan MRI across scanners</w:t>
            </w:r>
          </w:p>
        </w:tc>
        <w:tc>
          <w:tcPr>
            <w:tcW w:w="2520" w:type="dxa"/>
            <w:tcBorders>
              <w:top w:val="single" w:sz="4" w:space="0" w:color="auto"/>
              <w:left w:val="single" w:sz="4" w:space="0" w:color="auto"/>
              <w:bottom w:val="single" w:sz="4" w:space="0" w:color="auto"/>
            </w:tcBorders>
          </w:tcPr>
          <w:p w14:paraId="18557C6A" w14:textId="3BC830B5" w:rsidR="005A2B88" w:rsidRDefault="005A2B88" w:rsidP="005A2B88">
            <w:pPr>
              <w:ind w:left="48"/>
              <w:jc w:val="left"/>
            </w:pPr>
            <w:r>
              <w:t>18) Within 4 weeks of each scan.</w:t>
            </w:r>
          </w:p>
        </w:tc>
      </w:tr>
      <w:tr w:rsidR="005A2B88" w:rsidRPr="00FA2B05" w14:paraId="14E3CB32" w14:textId="77777777" w:rsidTr="6047C972">
        <w:trPr>
          <w:trHeight w:val="432"/>
        </w:trPr>
        <w:tc>
          <w:tcPr>
            <w:tcW w:w="2263" w:type="dxa"/>
          </w:tcPr>
          <w:p w14:paraId="09445BA1" w14:textId="1E158AAC" w:rsidR="005A2B88" w:rsidRPr="00A9129C" w:rsidRDefault="005A2B88" w:rsidP="005A2B88">
            <w:r w:rsidRPr="00A9129C">
              <w:t>Intervention(s)</w:t>
            </w:r>
          </w:p>
        </w:tc>
        <w:tc>
          <w:tcPr>
            <w:tcW w:w="8034" w:type="dxa"/>
            <w:gridSpan w:val="3"/>
          </w:tcPr>
          <w:p w14:paraId="1E7BF7F2" w14:textId="73612F34" w:rsidR="005A2B88" w:rsidRPr="002A7A19" w:rsidRDefault="005A2B88" w:rsidP="005A2B88">
            <w:r w:rsidRPr="00F52324">
              <w:t xml:space="preserve">Not applicable </w:t>
            </w:r>
          </w:p>
        </w:tc>
      </w:tr>
      <w:tr w:rsidR="005A2B88" w:rsidRPr="00FA2B05" w14:paraId="2943EA11" w14:textId="77777777" w:rsidTr="6047C972">
        <w:trPr>
          <w:trHeight w:val="432"/>
        </w:trPr>
        <w:tc>
          <w:tcPr>
            <w:tcW w:w="2263" w:type="dxa"/>
          </w:tcPr>
          <w:p w14:paraId="790B9070" w14:textId="1F854858" w:rsidR="005A2B88" w:rsidRPr="00A9129C" w:rsidRDefault="005A2B88" w:rsidP="005A2B88">
            <w:r w:rsidRPr="00A9129C">
              <w:t>Comparator</w:t>
            </w:r>
          </w:p>
        </w:tc>
        <w:tc>
          <w:tcPr>
            <w:tcW w:w="8034" w:type="dxa"/>
            <w:gridSpan w:val="3"/>
          </w:tcPr>
          <w:p w14:paraId="61CA4EF5" w14:textId="6807172F" w:rsidR="005A2B88" w:rsidRPr="002A7A19" w:rsidRDefault="005A2B88" w:rsidP="005A2B88">
            <w:r w:rsidRPr="00F52324">
              <w:t>Age, gender, co-morbidity matched controls</w:t>
            </w:r>
            <w:r w:rsidR="00FA7D1C">
              <w:t xml:space="preserve">, </w:t>
            </w:r>
            <w:r>
              <w:t xml:space="preserve"> previously hospitalised patients recovering from non-COVID lung infections</w:t>
            </w:r>
            <w:r w:rsidR="00FA7D1C">
              <w:t xml:space="preserve"> and non-hospitalised COVID-19 patients</w:t>
            </w:r>
          </w:p>
        </w:tc>
      </w:tr>
    </w:tbl>
    <w:p w14:paraId="2DC26F98" w14:textId="4A009C54" w:rsidR="00FA2B05" w:rsidRPr="00A9129C" w:rsidRDefault="00FA2B05" w:rsidP="00A9129C">
      <w:r w:rsidRPr="00A9129C">
        <w:br w:type="page"/>
      </w:r>
    </w:p>
    <w:p w14:paraId="23B714A3" w14:textId="77777777" w:rsidR="00EF1606" w:rsidRPr="002A7A19" w:rsidRDefault="00EF1606" w:rsidP="002A7A19">
      <w:pPr>
        <w:pStyle w:val="Heading1"/>
      </w:pPr>
      <w:bookmarkStart w:id="12" w:name="_Toc37265494"/>
      <w:bookmarkStart w:id="13" w:name="_Toc77352285"/>
      <w:r w:rsidRPr="002A7A19">
        <w:lastRenderedPageBreak/>
        <w:t>ABBREVIATIONS</w:t>
      </w:r>
      <w:bookmarkEnd w:id="12"/>
      <w:bookmarkEnd w:id="13"/>
    </w:p>
    <w:p w14:paraId="419F7B3F" w14:textId="3EB3FAF0" w:rsidR="0079308A" w:rsidRPr="00A43E50" w:rsidRDefault="0079308A" w:rsidP="10A59047">
      <w:pPr>
        <w:rPr>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7"/>
        <w:gridCol w:w="7707"/>
      </w:tblGrid>
      <w:tr w:rsidR="009E31FC" w:rsidRPr="00FA2B05" w14:paraId="0FF66A6E" w14:textId="77777777" w:rsidTr="0B12B24C">
        <w:trPr>
          <w:trHeight w:val="397"/>
        </w:trPr>
        <w:tc>
          <w:tcPr>
            <w:tcW w:w="1507" w:type="dxa"/>
            <w:vAlign w:val="center"/>
          </w:tcPr>
          <w:p w14:paraId="362DC661" w14:textId="3BC27121" w:rsidR="009E31FC" w:rsidRDefault="009E31FC" w:rsidP="001D1973">
            <w:r>
              <w:t>ACE-2</w:t>
            </w:r>
          </w:p>
        </w:tc>
        <w:tc>
          <w:tcPr>
            <w:tcW w:w="7707" w:type="dxa"/>
            <w:vAlign w:val="center"/>
          </w:tcPr>
          <w:p w14:paraId="1520374E" w14:textId="4C94A2C1" w:rsidR="009E31FC" w:rsidRDefault="009E31FC" w:rsidP="00A43E50">
            <w:r>
              <w:t>A</w:t>
            </w:r>
            <w:r w:rsidRPr="00A9129C">
              <w:t>ngiotensin converting enzymes -2</w:t>
            </w:r>
          </w:p>
        </w:tc>
      </w:tr>
      <w:tr w:rsidR="00B6060A" w:rsidRPr="00FA2B05" w14:paraId="4F341B7D" w14:textId="77777777" w:rsidTr="0B12B24C">
        <w:trPr>
          <w:trHeight w:val="397"/>
        </w:trPr>
        <w:tc>
          <w:tcPr>
            <w:tcW w:w="1507" w:type="dxa"/>
            <w:vAlign w:val="center"/>
          </w:tcPr>
          <w:p w14:paraId="486977C7" w14:textId="6BBEBBE2" w:rsidR="00B6060A" w:rsidRDefault="00B6060A" w:rsidP="001D1973">
            <w:r>
              <w:t>ATP</w:t>
            </w:r>
          </w:p>
        </w:tc>
        <w:tc>
          <w:tcPr>
            <w:tcW w:w="7707" w:type="dxa"/>
            <w:vAlign w:val="center"/>
          </w:tcPr>
          <w:p w14:paraId="1124E364" w14:textId="78CD44D1" w:rsidR="00B6060A" w:rsidRDefault="00B6060A" w:rsidP="00A43E50">
            <w:r>
              <w:t>Adenosine triphosphate</w:t>
            </w:r>
          </w:p>
        </w:tc>
      </w:tr>
      <w:tr w:rsidR="00DB21C2" w:rsidRPr="00FA2B05" w14:paraId="3D909191" w14:textId="77777777" w:rsidTr="0B12B24C">
        <w:trPr>
          <w:trHeight w:val="397"/>
        </w:trPr>
        <w:tc>
          <w:tcPr>
            <w:tcW w:w="1507" w:type="dxa"/>
            <w:vAlign w:val="center"/>
          </w:tcPr>
          <w:p w14:paraId="743A80DC" w14:textId="50276844" w:rsidR="00DB21C2" w:rsidRPr="00646481" w:rsidRDefault="3D0453BA" w:rsidP="001D1973">
            <w:r>
              <w:t>CCTA</w:t>
            </w:r>
          </w:p>
        </w:tc>
        <w:tc>
          <w:tcPr>
            <w:tcW w:w="7707" w:type="dxa"/>
            <w:vAlign w:val="center"/>
          </w:tcPr>
          <w:p w14:paraId="036E67CB" w14:textId="66D33820" w:rsidR="00DB21C2" w:rsidRPr="00646481" w:rsidRDefault="3D0453BA" w:rsidP="00A43E50">
            <w:r>
              <w:t>Coronar</w:t>
            </w:r>
            <w:r w:rsidR="2B186398">
              <w:t>y</w:t>
            </w:r>
            <w:r>
              <w:t xml:space="preserve"> Computed Tomography </w:t>
            </w:r>
          </w:p>
        </w:tc>
      </w:tr>
      <w:tr w:rsidR="0079308A" w:rsidRPr="00FA2B05" w14:paraId="4F91C817"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1E47E50C" w14:textId="77777777" w:rsidR="0079308A" w:rsidRPr="00646481" w:rsidRDefault="0079308A" w:rsidP="001D1973">
            <w:r w:rsidRPr="00646481">
              <w:t>CI</w:t>
            </w:r>
          </w:p>
        </w:tc>
        <w:tc>
          <w:tcPr>
            <w:tcW w:w="7707" w:type="dxa"/>
            <w:tcBorders>
              <w:top w:val="single" w:sz="4" w:space="0" w:color="auto"/>
              <w:left w:val="single" w:sz="4" w:space="0" w:color="auto"/>
              <w:bottom w:val="single" w:sz="4" w:space="0" w:color="auto"/>
              <w:right w:val="single" w:sz="4" w:space="0" w:color="auto"/>
            </w:tcBorders>
            <w:vAlign w:val="center"/>
          </w:tcPr>
          <w:p w14:paraId="472AC9F0" w14:textId="77777777" w:rsidR="0079308A" w:rsidRPr="00646481" w:rsidRDefault="0079308A" w:rsidP="00A43E50">
            <w:r w:rsidRPr="00646481">
              <w:t>Chief Investigator</w:t>
            </w:r>
          </w:p>
        </w:tc>
      </w:tr>
      <w:tr w:rsidR="00940617" w:rsidRPr="00FA2B05" w14:paraId="79D680DF" w14:textId="77777777" w:rsidTr="0B12B24C">
        <w:trPr>
          <w:trHeight w:val="397"/>
        </w:trPr>
        <w:tc>
          <w:tcPr>
            <w:tcW w:w="1507" w:type="dxa"/>
            <w:vAlign w:val="center"/>
          </w:tcPr>
          <w:p w14:paraId="49793407" w14:textId="4CEAE792" w:rsidR="00940617" w:rsidRPr="00646481" w:rsidRDefault="49F275AB" w:rsidP="000C7C09">
            <w:r>
              <w:t>CFS</w:t>
            </w:r>
          </w:p>
        </w:tc>
        <w:tc>
          <w:tcPr>
            <w:tcW w:w="7707" w:type="dxa"/>
            <w:vAlign w:val="center"/>
          </w:tcPr>
          <w:p w14:paraId="49CDDE50" w14:textId="147A2C7F" w:rsidR="00940617" w:rsidRPr="00646481" w:rsidRDefault="49F275AB" w:rsidP="000C7C09">
            <w:r>
              <w:t>Clinical Frailty Questionnaire</w:t>
            </w:r>
          </w:p>
        </w:tc>
      </w:tr>
      <w:tr w:rsidR="00940617" w:rsidRPr="00FA2B05" w14:paraId="6E96DB31" w14:textId="77777777" w:rsidTr="0B12B24C">
        <w:trPr>
          <w:trHeight w:val="397"/>
        </w:trPr>
        <w:tc>
          <w:tcPr>
            <w:tcW w:w="1507" w:type="dxa"/>
            <w:vAlign w:val="center"/>
          </w:tcPr>
          <w:p w14:paraId="739B506B" w14:textId="77777777" w:rsidR="10A59047" w:rsidRDefault="10A59047">
            <w:r>
              <w:t>CMR</w:t>
            </w:r>
          </w:p>
        </w:tc>
        <w:tc>
          <w:tcPr>
            <w:tcW w:w="7707" w:type="dxa"/>
            <w:vAlign w:val="center"/>
          </w:tcPr>
          <w:p w14:paraId="2870B040" w14:textId="77777777" w:rsidR="10A59047" w:rsidRDefault="10A59047">
            <w:r>
              <w:t>Cardiovascular Magnetic Resonance</w:t>
            </w:r>
          </w:p>
        </w:tc>
      </w:tr>
      <w:tr w:rsidR="00B000E1" w:rsidRPr="00FA2B05" w14:paraId="397F70E7"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15998C20" w14:textId="6E521DB4" w:rsidR="10A59047" w:rsidRDefault="10A59047">
            <w:proofErr w:type="spellStart"/>
            <w:r>
              <w:t>CoV</w:t>
            </w:r>
            <w:proofErr w:type="spellEnd"/>
          </w:p>
        </w:tc>
        <w:tc>
          <w:tcPr>
            <w:tcW w:w="7707" w:type="dxa"/>
            <w:tcBorders>
              <w:top w:val="single" w:sz="4" w:space="0" w:color="auto"/>
              <w:left w:val="single" w:sz="4" w:space="0" w:color="auto"/>
              <w:bottom w:val="single" w:sz="4" w:space="0" w:color="auto"/>
              <w:right w:val="single" w:sz="4" w:space="0" w:color="auto"/>
            </w:tcBorders>
            <w:vAlign w:val="center"/>
          </w:tcPr>
          <w:p w14:paraId="04FCEA06" w14:textId="0210F60C" w:rsidR="10A59047" w:rsidRDefault="005E50CD">
            <w:r>
              <w:t>Coronavirus</w:t>
            </w:r>
          </w:p>
        </w:tc>
      </w:tr>
      <w:tr w:rsidR="00B000E1" w:rsidRPr="00FA2B05" w14:paraId="377A35DE"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852A796" w14:textId="498E5C78" w:rsidR="10A59047" w:rsidRDefault="10A59047">
            <w:r>
              <w:t>COVID-19</w:t>
            </w:r>
          </w:p>
        </w:tc>
        <w:tc>
          <w:tcPr>
            <w:tcW w:w="7707" w:type="dxa"/>
            <w:tcBorders>
              <w:top w:val="single" w:sz="4" w:space="0" w:color="auto"/>
              <w:left w:val="single" w:sz="4" w:space="0" w:color="auto"/>
              <w:bottom w:val="single" w:sz="4" w:space="0" w:color="auto"/>
              <w:right w:val="single" w:sz="4" w:space="0" w:color="auto"/>
            </w:tcBorders>
            <w:vAlign w:val="center"/>
          </w:tcPr>
          <w:p w14:paraId="0D2CC801" w14:textId="5FBBE374" w:rsidR="10A59047" w:rsidRDefault="005E50CD">
            <w:r>
              <w:t>Coronavirus</w:t>
            </w:r>
            <w:r w:rsidR="10A59047">
              <w:t xml:space="preserve"> disease 19</w:t>
            </w:r>
          </w:p>
        </w:tc>
      </w:tr>
      <w:tr w:rsidR="0079308A" w:rsidRPr="00FA2B05" w14:paraId="298E9C06"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6A6D1C6" w14:textId="77777777" w:rsidR="10A59047" w:rsidRDefault="10A59047">
            <w:r>
              <w:t>CPET</w:t>
            </w:r>
          </w:p>
        </w:tc>
        <w:tc>
          <w:tcPr>
            <w:tcW w:w="7707" w:type="dxa"/>
            <w:tcBorders>
              <w:top w:val="single" w:sz="4" w:space="0" w:color="auto"/>
              <w:left w:val="single" w:sz="4" w:space="0" w:color="auto"/>
              <w:bottom w:val="single" w:sz="4" w:space="0" w:color="auto"/>
              <w:right w:val="single" w:sz="4" w:space="0" w:color="auto"/>
            </w:tcBorders>
            <w:vAlign w:val="center"/>
          </w:tcPr>
          <w:p w14:paraId="25E337D8" w14:textId="77777777" w:rsidR="10A59047" w:rsidRDefault="10A59047">
            <w:r>
              <w:t>Cardiopulmonary exercise testing</w:t>
            </w:r>
          </w:p>
        </w:tc>
      </w:tr>
      <w:tr w:rsidR="0079308A" w:rsidRPr="00FA2B05" w14:paraId="47860233"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0ABA8426" w14:textId="77777777" w:rsidR="10A59047" w:rsidRDefault="10A59047">
            <w:r>
              <w:t>CRF</w:t>
            </w:r>
          </w:p>
        </w:tc>
        <w:tc>
          <w:tcPr>
            <w:tcW w:w="7707" w:type="dxa"/>
            <w:tcBorders>
              <w:top w:val="single" w:sz="4" w:space="0" w:color="auto"/>
              <w:left w:val="single" w:sz="4" w:space="0" w:color="auto"/>
              <w:bottom w:val="single" w:sz="4" w:space="0" w:color="auto"/>
              <w:right w:val="single" w:sz="4" w:space="0" w:color="auto"/>
            </w:tcBorders>
            <w:vAlign w:val="center"/>
          </w:tcPr>
          <w:p w14:paraId="376AE4AC" w14:textId="77777777" w:rsidR="10A59047" w:rsidRDefault="10A59047">
            <w:r>
              <w:t>Case Report Form</w:t>
            </w:r>
          </w:p>
        </w:tc>
      </w:tr>
      <w:tr w:rsidR="009E31FC" w:rsidRPr="00FA2B05" w14:paraId="0CE7BCE3"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2632538C" w14:textId="6FFA92D9" w:rsidR="009E31FC" w:rsidRDefault="009E31FC">
            <w:r>
              <w:t>CT</w:t>
            </w:r>
          </w:p>
        </w:tc>
        <w:tc>
          <w:tcPr>
            <w:tcW w:w="7707" w:type="dxa"/>
            <w:tcBorders>
              <w:top w:val="single" w:sz="4" w:space="0" w:color="auto"/>
              <w:left w:val="single" w:sz="4" w:space="0" w:color="auto"/>
              <w:bottom w:val="single" w:sz="4" w:space="0" w:color="auto"/>
              <w:right w:val="single" w:sz="4" w:space="0" w:color="auto"/>
            </w:tcBorders>
            <w:vAlign w:val="center"/>
          </w:tcPr>
          <w:p w14:paraId="73BBF660" w14:textId="1C69A1DA" w:rsidR="009E31FC" w:rsidRDefault="009E31FC">
            <w:r>
              <w:t>Computed Tomography</w:t>
            </w:r>
          </w:p>
        </w:tc>
      </w:tr>
      <w:tr w:rsidR="00F12215" w:rsidRPr="00FA2B05" w14:paraId="3EC11E7A" w14:textId="09F7E07B" w:rsidTr="0B12B24C">
        <w:trPr>
          <w:trHeight w:val="397"/>
        </w:trPr>
        <w:tc>
          <w:tcPr>
            <w:tcW w:w="1507" w:type="dxa"/>
            <w:vAlign w:val="center"/>
          </w:tcPr>
          <w:p w14:paraId="080104C4" w14:textId="1803D2B1" w:rsidR="10A59047" w:rsidRDefault="10A59047">
            <w:r>
              <w:t>CTRG</w:t>
            </w:r>
          </w:p>
        </w:tc>
        <w:tc>
          <w:tcPr>
            <w:tcW w:w="7707" w:type="dxa"/>
            <w:vAlign w:val="center"/>
          </w:tcPr>
          <w:p w14:paraId="15C1B9BE" w14:textId="588F3BD9" w:rsidR="10A59047" w:rsidRDefault="10A59047">
            <w:r>
              <w:t>Clinical Trials &amp; Research Governance, University of Oxford</w:t>
            </w:r>
          </w:p>
        </w:tc>
      </w:tr>
      <w:tr w:rsidR="00B000E1" w:rsidRPr="00FA2B05" w14:paraId="2B4A3E40"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5C9067AE" w14:textId="18FD2C20" w:rsidR="10A59047" w:rsidRDefault="10A59047">
            <w:r>
              <w:t>DIC</w:t>
            </w:r>
          </w:p>
        </w:tc>
        <w:tc>
          <w:tcPr>
            <w:tcW w:w="7707" w:type="dxa"/>
            <w:tcBorders>
              <w:top w:val="single" w:sz="4" w:space="0" w:color="auto"/>
              <w:left w:val="single" w:sz="4" w:space="0" w:color="auto"/>
              <w:bottom w:val="single" w:sz="4" w:space="0" w:color="auto"/>
              <w:right w:val="single" w:sz="4" w:space="0" w:color="auto"/>
            </w:tcBorders>
            <w:vAlign w:val="center"/>
          </w:tcPr>
          <w:p w14:paraId="4614D1B6" w14:textId="49362CB5" w:rsidR="10A59047" w:rsidRDefault="10A59047">
            <w:r>
              <w:t>Disseminated Intravascular Coagulopathy</w:t>
            </w:r>
          </w:p>
        </w:tc>
      </w:tr>
      <w:tr w:rsidR="64665F30" w14:paraId="51AC8A47"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8EFED83" w14:textId="721CA609" w:rsidR="10A59047" w:rsidRDefault="10A59047">
            <w:r>
              <w:t>ECG</w:t>
            </w:r>
          </w:p>
        </w:tc>
        <w:tc>
          <w:tcPr>
            <w:tcW w:w="7707" w:type="dxa"/>
            <w:tcBorders>
              <w:top w:val="single" w:sz="4" w:space="0" w:color="auto"/>
              <w:left w:val="single" w:sz="4" w:space="0" w:color="auto"/>
              <w:bottom w:val="single" w:sz="4" w:space="0" w:color="auto"/>
              <w:right w:val="single" w:sz="4" w:space="0" w:color="auto"/>
            </w:tcBorders>
            <w:vAlign w:val="center"/>
          </w:tcPr>
          <w:p w14:paraId="198998DB" w14:textId="2742D651" w:rsidR="10A59047" w:rsidRDefault="10A59047">
            <w:r>
              <w:t>Electrocardiograph</w:t>
            </w:r>
          </w:p>
        </w:tc>
      </w:tr>
      <w:tr w:rsidR="00E00D1D" w:rsidRPr="00FA2B05" w14:paraId="4A83AD76" w14:textId="77777777" w:rsidTr="0B12B24C">
        <w:trPr>
          <w:trHeight w:val="397"/>
        </w:trPr>
        <w:tc>
          <w:tcPr>
            <w:tcW w:w="1507" w:type="dxa"/>
            <w:vAlign w:val="center"/>
          </w:tcPr>
          <w:p w14:paraId="5163B441" w14:textId="354DA429" w:rsidR="10A59047" w:rsidRDefault="10A59047" w:rsidP="10A59047">
            <w:r>
              <w:t>eGFR</w:t>
            </w:r>
          </w:p>
        </w:tc>
        <w:tc>
          <w:tcPr>
            <w:tcW w:w="7707" w:type="dxa"/>
            <w:vAlign w:val="center"/>
          </w:tcPr>
          <w:p w14:paraId="3229259C" w14:textId="720A9271" w:rsidR="10A59047" w:rsidRDefault="10A59047" w:rsidP="10A59047">
            <w:r>
              <w:t>Estimated Glomerular Filtration Rate</w:t>
            </w:r>
          </w:p>
        </w:tc>
      </w:tr>
      <w:tr w:rsidR="0079308A" w:rsidRPr="00FA2B05" w14:paraId="58426DBE"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B0F4148" w14:textId="77777777" w:rsidR="0079308A" w:rsidRPr="00646481" w:rsidRDefault="0079308A" w:rsidP="00A9129C">
            <w:r w:rsidRPr="00646481">
              <w:t>GCP</w:t>
            </w:r>
          </w:p>
        </w:tc>
        <w:tc>
          <w:tcPr>
            <w:tcW w:w="7707" w:type="dxa"/>
            <w:tcBorders>
              <w:top w:val="single" w:sz="4" w:space="0" w:color="auto"/>
              <w:left w:val="single" w:sz="4" w:space="0" w:color="auto"/>
              <w:bottom w:val="single" w:sz="4" w:space="0" w:color="auto"/>
              <w:right w:val="single" w:sz="4" w:space="0" w:color="auto"/>
            </w:tcBorders>
            <w:vAlign w:val="center"/>
          </w:tcPr>
          <w:p w14:paraId="1348506F" w14:textId="77777777" w:rsidR="0079308A" w:rsidRPr="00646481" w:rsidRDefault="0079308A" w:rsidP="00F52324">
            <w:r w:rsidRPr="00646481">
              <w:t>Good Clinical Practice</w:t>
            </w:r>
          </w:p>
        </w:tc>
      </w:tr>
      <w:tr w:rsidR="0079308A" w:rsidRPr="00FA2B05" w14:paraId="50919619"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0778ED71" w14:textId="77777777" w:rsidR="0079308A" w:rsidRPr="00646481" w:rsidRDefault="0079308A" w:rsidP="00A9129C">
            <w:r w:rsidRPr="00646481">
              <w:t>GP</w:t>
            </w:r>
          </w:p>
        </w:tc>
        <w:tc>
          <w:tcPr>
            <w:tcW w:w="7707" w:type="dxa"/>
            <w:tcBorders>
              <w:top w:val="single" w:sz="4" w:space="0" w:color="auto"/>
              <w:left w:val="single" w:sz="4" w:space="0" w:color="auto"/>
              <w:bottom w:val="single" w:sz="4" w:space="0" w:color="auto"/>
              <w:right w:val="single" w:sz="4" w:space="0" w:color="auto"/>
            </w:tcBorders>
            <w:vAlign w:val="center"/>
          </w:tcPr>
          <w:p w14:paraId="4539AC3E" w14:textId="77777777" w:rsidR="0079308A" w:rsidRPr="00646481" w:rsidRDefault="0079308A" w:rsidP="00F52324">
            <w:r w:rsidRPr="00646481">
              <w:t>General Practitioner</w:t>
            </w:r>
          </w:p>
        </w:tc>
      </w:tr>
      <w:tr w:rsidR="00736ECF" w:rsidRPr="00FA2B05" w14:paraId="731E19A2"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C38132C" w14:textId="77777777" w:rsidR="00736ECF" w:rsidRPr="00646481" w:rsidRDefault="00736ECF" w:rsidP="00A9129C">
            <w:r w:rsidRPr="00646481">
              <w:t>HRA</w:t>
            </w:r>
          </w:p>
        </w:tc>
        <w:tc>
          <w:tcPr>
            <w:tcW w:w="7707" w:type="dxa"/>
            <w:tcBorders>
              <w:top w:val="single" w:sz="4" w:space="0" w:color="auto"/>
              <w:left w:val="single" w:sz="4" w:space="0" w:color="auto"/>
              <w:bottom w:val="single" w:sz="4" w:space="0" w:color="auto"/>
              <w:right w:val="single" w:sz="4" w:space="0" w:color="auto"/>
            </w:tcBorders>
            <w:vAlign w:val="center"/>
          </w:tcPr>
          <w:p w14:paraId="0E4473E0" w14:textId="77777777" w:rsidR="00736ECF" w:rsidRPr="00646481" w:rsidRDefault="00736ECF" w:rsidP="00F52324">
            <w:r w:rsidRPr="00646481">
              <w:t>Health Research Authority</w:t>
            </w:r>
          </w:p>
        </w:tc>
      </w:tr>
      <w:tr w:rsidR="0079308A" w:rsidRPr="00FA2B05" w14:paraId="6A932BE8"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64CA6412" w14:textId="77777777" w:rsidR="0079308A" w:rsidRPr="00646481" w:rsidRDefault="0079308A" w:rsidP="00A9129C">
            <w:r w:rsidRPr="00646481">
              <w:t>ICF</w:t>
            </w:r>
          </w:p>
        </w:tc>
        <w:tc>
          <w:tcPr>
            <w:tcW w:w="7707" w:type="dxa"/>
            <w:tcBorders>
              <w:top w:val="single" w:sz="4" w:space="0" w:color="auto"/>
              <w:left w:val="single" w:sz="4" w:space="0" w:color="auto"/>
              <w:bottom w:val="single" w:sz="4" w:space="0" w:color="auto"/>
              <w:right w:val="single" w:sz="4" w:space="0" w:color="auto"/>
            </w:tcBorders>
            <w:vAlign w:val="center"/>
          </w:tcPr>
          <w:p w14:paraId="436DE912" w14:textId="77777777" w:rsidR="0079308A" w:rsidRPr="00646481" w:rsidRDefault="0079308A" w:rsidP="00F52324">
            <w:r w:rsidRPr="00646481">
              <w:t>Informed Consent Form</w:t>
            </w:r>
          </w:p>
        </w:tc>
      </w:tr>
      <w:tr w:rsidR="009E31FC" w:rsidRPr="00FA2B05" w14:paraId="62EACA2E"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5E554239" w14:textId="16E6B9FB" w:rsidR="009E31FC" w:rsidRPr="00646481" w:rsidRDefault="009E31FC" w:rsidP="00A9129C">
            <w:r>
              <w:t>IEP</w:t>
            </w:r>
          </w:p>
        </w:tc>
        <w:tc>
          <w:tcPr>
            <w:tcW w:w="7707" w:type="dxa"/>
            <w:tcBorders>
              <w:top w:val="single" w:sz="4" w:space="0" w:color="auto"/>
              <w:left w:val="single" w:sz="4" w:space="0" w:color="auto"/>
              <w:bottom w:val="single" w:sz="4" w:space="0" w:color="auto"/>
              <w:right w:val="single" w:sz="4" w:space="0" w:color="auto"/>
            </w:tcBorders>
            <w:vAlign w:val="center"/>
          </w:tcPr>
          <w:p w14:paraId="07DA75ED" w14:textId="4156D428" w:rsidR="009E31FC" w:rsidRPr="00646481" w:rsidRDefault="009E31FC" w:rsidP="00F52324">
            <w:r>
              <w:t>Image Exchange Portal</w:t>
            </w:r>
          </w:p>
        </w:tc>
      </w:tr>
      <w:tr w:rsidR="009E31FC" w:rsidRPr="00FA2B05" w14:paraId="44F27D44"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1F96399" w14:textId="6D00AB14" w:rsidR="009E31FC" w:rsidRDefault="009E31FC" w:rsidP="00A9129C">
            <w:r>
              <w:t>ILD</w:t>
            </w:r>
          </w:p>
        </w:tc>
        <w:tc>
          <w:tcPr>
            <w:tcW w:w="7707" w:type="dxa"/>
            <w:tcBorders>
              <w:top w:val="single" w:sz="4" w:space="0" w:color="auto"/>
              <w:left w:val="single" w:sz="4" w:space="0" w:color="auto"/>
              <w:bottom w:val="single" w:sz="4" w:space="0" w:color="auto"/>
              <w:right w:val="single" w:sz="4" w:space="0" w:color="auto"/>
            </w:tcBorders>
            <w:vAlign w:val="center"/>
          </w:tcPr>
          <w:p w14:paraId="076EE922" w14:textId="6BFB5602" w:rsidR="009E31FC" w:rsidRDefault="009E31FC" w:rsidP="00F52324">
            <w:r>
              <w:t>Interstitial lung disease</w:t>
            </w:r>
          </w:p>
        </w:tc>
      </w:tr>
      <w:tr w:rsidR="0B2C458B" w14:paraId="2126AC2F" w14:textId="77777777" w:rsidTr="0B2C458B">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C7994F3" w14:textId="3D0E5545" w:rsidR="17FEF83F" w:rsidRDefault="17FEF83F" w:rsidP="0B2C458B">
            <w:r>
              <w:t>M</w:t>
            </w:r>
            <w:r w:rsidR="00C9752C">
              <w:t>OCA</w:t>
            </w:r>
          </w:p>
        </w:tc>
        <w:tc>
          <w:tcPr>
            <w:tcW w:w="7707" w:type="dxa"/>
            <w:tcBorders>
              <w:top w:val="single" w:sz="4" w:space="0" w:color="auto"/>
              <w:left w:val="single" w:sz="4" w:space="0" w:color="auto"/>
              <w:bottom w:val="single" w:sz="4" w:space="0" w:color="auto"/>
              <w:right w:val="single" w:sz="4" w:space="0" w:color="auto"/>
            </w:tcBorders>
            <w:vAlign w:val="center"/>
          </w:tcPr>
          <w:p w14:paraId="467E3DF3" w14:textId="554A711B" w:rsidR="17FEF83F" w:rsidRDefault="17FEF83F" w:rsidP="0B2C458B">
            <w:r>
              <w:t>M</w:t>
            </w:r>
            <w:r w:rsidR="00C9752C">
              <w:t>ontreal Cognitive Assessment</w:t>
            </w:r>
            <w:r>
              <w:t xml:space="preserve"> </w:t>
            </w:r>
          </w:p>
        </w:tc>
      </w:tr>
      <w:tr w:rsidR="00B000E1" w:rsidRPr="00FA2B05" w14:paraId="2E641133"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244EABBA" w14:textId="031DBAB7" w:rsidR="00B000E1" w:rsidRPr="00646481" w:rsidRDefault="00B000E1" w:rsidP="00A9129C">
            <w:r>
              <w:t>MRI</w:t>
            </w:r>
          </w:p>
        </w:tc>
        <w:tc>
          <w:tcPr>
            <w:tcW w:w="7707" w:type="dxa"/>
            <w:tcBorders>
              <w:top w:val="single" w:sz="4" w:space="0" w:color="auto"/>
              <w:left w:val="single" w:sz="4" w:space="0" w:color="auto"/>
              <w:bottom w:val="single" w:sz="4" w:space="0" w:color="auto"/>
              <w:right w:val="single" w:sz="4" w:space="0" w:color="auto"/>
            </w:tcBorders>
            <w:vAlign w:val="center"/>
          </w:tcPr>
          <w:p w14:paraId="791ED1D0" w14:textId="07855987" w:rsidR="00B000E1" w:rsidRPr="00646481" w:rsidRDefault="00B000E1" w:rsidP="00F52324">
            <w:r>
              <w:t>Magnetic Resonance Imaging</w:t>
            </w:r>
          </w:p>
        </w:tc>
      </w:tr>
      <w:tr w:rsidR="00B6060A" w:rsidRPr="00FA2B05" w14:paraId="25FCEA3F"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63D91515" w14:textId="1FD4EB0D" w:rsidR="00B6060A" w:rsidRDefault="00B6060A" w:rsidP="00A9129C">
            <w:r>
              <w:t>MRS</w:t>
            </w:r>
          </w:p>
        </w:tc>
        <w:tc>
          <w:tcPr>
            <w:tcW w:w="7707" w:type="dxa"/>
            <w:tcBorders>
              <w:top w:val="single" w:sz="4" w:space="0" w:color="auto"/>
              <w:left w:val="single" w:sz="4" w:space="0" w:color="auto"/>
              <w:bottom w:val="single" w:sz="4" w:space="0" w:color="auto"/>
              <w:right w:val="single" w:sz="4" w:space="0" w:color="auto"/>
            </w:tcBorders>
            <w:vAlign w:val="center"/>
          </w:tcPr>
          <w:p w14:paraId="1A0AA8DD" w14:textId="20C8D4C7" w:rsidR="00B6060A" w:rsidRDefault="00B6060A" w:rsidP="00F52324">
            <w:r>
              <w:t>Magnetic Resonance Spectroscopy</w:t>
            </w:r>
          </w:p>
        </w:tc>
      </w:tr>
      <w:tr w:rsidR="00966366" w:rsidRPr="00FA2B05" w14:paraId="41051744"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33D833F7" w14:textId="7B5A5B80" w:rsidR="00966366" w:rsidRDefault="00966366" w:rsidP="00A9129C">
            <w:r>
              <w:t>NCIMI</w:t>
            </w:r>
          </w:p>
        </w:tc>
        <w:tc>
          <w:tcPr>
            <w:tcW w:w="7707" w:type="dxa"/>
            <w:tcBorders>
              <w:top w:val="single" w:sz="4" w:space="0" w:color="auto"/>
              <w:left w:val="single" w:sz="4" w:space="0" w:color="auto"/>
              <w:bottom w:val="single" w:sz="4" w:space="0" w:color="auto"/>
              <w:right w:val="single" w:sz="4" w:space="0" w:color="auto"/>
            </w:tcBorders>
            <w:vAlign w:val="center"/>
          </w:tcPr>
          <w:p w14:paraId="084E5AFB" w14:textId="36DEE09B" w:rsidR="00966366" w:rsidRDefault="00966366" w:rsidP="009E31FC">
            <w:r w:rsidRPr="00966366">
              <w:t xml:space="preserve">National Consortium of Intelligent Medical Imaging </w:t>
            </w:r>
          </w:p>
        </w:tc>
      </w:tr>
      <w:tr w:rsidR="0079308A" w:rsidRPr="00FA2B05" w14:paraId="37D11BB2"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2B08515A" w14:textId="77777777" w:rsidR="0079308A" w:rsidRPr="00646481" w:rsidRDefault="0079308A" w:rsidP="00A9129C">
            <w:r w:rsidRPr="00646481">
              <w:t>NHS</w:t>
            </w:r>
          </w:p>
        </w:tc>
        <w:tc>
          <w:tcPr>
            <w:tcW w:w="7707" w:type="dxa"/>
            <w:tcBorders>
              <w:top w:val="single" w:sz="4" w:space="0" w:color="auto"/>
              <w:left w:val="single" w:sz="4" w:space="0" w:color="auto"/>
              <w:bottom w:val="single" w:sz="4" w:space="0" w:color="auto"/>
              <w:right w:val="single" w:sz="4" w:space="0" w:color="auto"/>
            </w:tcBorders>
            <w:vAlign w:val="center"/>
          </w:tcPr>
          <w:p w14:paraId="7925BD03" w14:textId="77777777" w:rsidR="0079308A" w:rsidRPr="00646481" w:rsidRDefault="0079308A" w:rsidP="00F52324">
            <w:r w:rsidRPr="00646481">
              <w:t>National Health Service</w:t>
            </w:r>
          </w:p>
        </w:tc>
      </w:tr>
      <w:tr w:rsidR="0079308A" w:rsidRPr="00FA2B05" w14:paraId="7512497B"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6C203C06" w14:textId="2C6BE661" w:rsidR="0079308A" w:rsidRPr="00646481" w:rsidRDefault="0079308A" w:rsidP="00A9129C">
            <w:r w:rsidRPr="00646481">
              <w:t>RES</w:t>
            </w:r>
          </w:p>
        </w:tc>
        <w:tc>
          <w:tcPr>
            <w:tcW w:w="7707" w:type="dxa"/>
            <w:tcBorders>
              <w:top w:val="single" w:sz="4" w:space="0" w:color="auto"/>
              <w:left w:val="single" w:sz="4" w:space="0" w:color="auto"/>
              <w:bottom w:val="single" w:sz="4" w:space="0" w:color="auto"/>
              <w:right w:val="single" w:sz="4" w:space="0" w:color="auto"/>
            </w:tcBorders>
            <w:vAlign w:val="center"/>
          </w:tcPr>
          <w:p w14:paraId="2BABB382" w14:textId="4271E34A" w:rsidR="0079308A" w:rsidRPr="00646481" w:rsidRDefault="0079308A" w:rsidP="00F52324">
            <w:r w:rsidRPr="00646481">
              <w:t>Research Ethics Service</w:t>
            </w:r>
          </w:p>
        </w:tc>
      </w:tr>
      <w:tr w:rsidR="00371CF1" w:rsidRPr="00FA2B05" w14:paraId="07E13DF3"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60F0EB8" w14:textId="67125A28" w:rsidR="00371CF1" w:rsidRPr="00646481" w:rsidRDefault="00371CF1" w:rsidP="00A9129C">
            <w:r w:rsidRPr="00DE0C21">
              <w:t>RSNFT</w:t>
            </w:r>
          </w:p>
        </w:tc>
        <w:tc>
          <w:tcPr>
            <w:tcW w:w="7707" w:type="dxa"/>
            <w:tcBorders>
              <w:top w:val="single" w:sz="4" w:space="0" w:color="auto"/>
              <w:left w:val="single" w:sz="4" w:space="0" w:color="auto"/>
              <w:bottom w:val="single" w:sz="4" w:space="0" w:color="auto"/>
              <w:right w:val="single" w:sz="4" w:space="0" w:color="auto"/>
            </w:tcBorders>
            <w:vAlign w:val="center"/>
          </w:tcPr>
          <w:p w14:paraId="4AB4745F" w14:textId="4A519971" w:rsidR="00371CF1" w:rsidRPr="00646481" w:rsidRDefault="00371CF1" w:rsidP="00F52324">
            <w:r>
              <w:t>Royal Surrey NHS Foundation Trust</w:t>
            </w:r>
          </w:p>
        </w:tc>
      </w:tr>
      <w:tr w:rsidR="00B6060A" w:rsidRPr="00FA2B05" w14:paraId="09B056C8"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1078CBA2" w14:textId="75A3EF45" w:rsidR="00B6060A" w:rsidRPr="00646481" w:rsidRDefault="00B6060A" w:rsidP="00A9129C">
            <w:proofErr w:type="spellStart"/>
            <w:r>
              <w:t>PCr</w:t>
            </w:r>
            <w:proofErr w:type="spellEnd"/>
          </w:p>
        </w:tc>
        <w:tc>
          <w:tcPr>
            <w:tcW w:w="7707" w:type="dxa"/>
            <w:tcBorders>
              <w:top w:val="single" w:sz="4" w:space="0" w:color="auto"/>
              <w:left w:val="single" w:sz="4" w:space="0" w:color="auto"/>
              <w:bottom w:val="single" w:sz="4" w:space="0" w:color="auto"/>
              <w:right w:val="single" w:sz="4" w:space="0" w:color="auto"/>
            </w:tcBorders>
            <w:vAlign w:val="center"/>
          </w:tcPr>
          <w:p w14:paraId="0528CF96" w14:textId="0593DED0" w:rsidR="00B6060A" w:rsidRPr="00646481" w:rsidRDefault="00B6060A" w:rsidP="00F52324">
            <w:r>
              <w:t>Phosphocreatine</w:t>
            </w:r>
          </w:p>
        </w:tc>
      </w:tr>
      <w:tr w:rsidR="0079308A" w:rsidRPr="00FA2B05" w14:paraId="3925EA4B"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2AB87FDA" w14:textId="77777777" w:rsidR="0079308A" w:rsidRPr="00646481" w:rsidRDefault="0079308A" w:rsidP="00A9129C">
            <w:r w:rsidRPr="00646481">
              <w:t>PI</w:t>
            </w:r>
          </w:p>
        </w:tc>
        <w:tc>
          <w:tcPr>
            <w:tcW w:w="7707" w:type="dxa"/>
            <w:tcBorders>
              <w:top w:val="single" w:sz="4" w:space="0" w:color="auto"/>
              <w:left w:val="single" w:sz="4" w:space="0" w:color="auto"/>
              <w:bottom w:val="single" w:sz="4" w:space="0" w:color="auto"/>
              <w:right w:val="single" w:sz="4" w:space="0" w:color="auto"/>
            </w:tcBorders>
            <w:vAlign w:val="center"/>
          </w:tcPr>
          <w:p w14:paraId="030D87F8" w14:textId="77777777" w:rsidR="0079308A" w:rsidRPr="00646481" w:rsidRDefault="0079308A" w:rsidP="00F52324">
            <w:r w:rsidRPr="00646481">
              <w:t>Principal Investigator</w:t>
            </w:r>
          </w:p>
        </w:tc>
      </w:tr>
      <w:tr w:rsidR="0079308A" w:rsidRPr="00FA2B05" w:rsidDel="00B61FB0" w14:paraId="6940837C" w14:textId="4950047A"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7E9A17BC" w14:textId="4FBD2E82" w:rsidR="0079308A" w:rsidRPr="00646481" w:rsidDel="00B61FB0" w:rsidRDefault="5B9FE9A8" w:rsidP="00A9129C">
            <w:r>
              <w:t>PFT</w:t>
            </w:r>
          </w:p>
        </w:tc>
        <w:tc>
          <w:tcPr>
            <w:tcW w:w="7707" w:type="dxa"/>
            <w:tcBorders>
              <w:top w:val="single" w:sz="4" w:space="0" w:color="auto"/>
              <w:left w:val="single" w:sz="4" w:space="0" w:color="auto"/>
              <w:bottom w:val="single" w:sz="4" w:space="0" w:color="auto"/>
              <w:right w:val="single" w:sz="4" w:space="0" w:color="auto"/>
            </w:tcBorders>
            <w:vAlign w:val="center"/>
          </w:tcPr>
          <w:p w14:paraId="788D8BFE" w14:textId="2D4C1BD3" w:rsidR="0079308A" w:rsidRPr="00646481" w:rsidDel="00B61FB0" w:rsidRDefault="5B9FE9A8" w:rsidP="00F52324">
            <w:r>
              <w:t xml:space="preserve">Pulmonary function test </w:t>
            </w:r>
          </w:p>
        </w:tc>
      </w:tr>
      <w:tr w:rsidR="00B61FB0" w:rsidRPr="00FA2B05" w14:paraId="756CBF08" w14:textId="77777777" w:rsidTr="0B12B24C">
        <w:trPr>
          <w:trHeight w:val="397"/>
        </w:trPr>
        <w:tc>
          <w:tcPr>
            <w:tcW w:w="1507" w:type="dxa"/>
            <w:vAlign w:val="center"/>
          </w:tcPr>
          <w:p w14:paraId="1DC8999C" w14:textId="77777777" w:rsidR="00B61FB0" w:rsidRPr="00646481" w:rsidRDefault="0645061C" w:rsidP="000C7C09">
            <w:r>
              <w:lastRenderedPageBreak/>
              <w:t>PIL</w:t>
            </w:r>
          </w:p>
        </w:tc>
        <w:tc>
          <w:tcPr>
            <w:tcW w:w="7707" w:type="dxa"/>
            <w:vAlign w:val="center"/>
          </w:tcPr>
          <w:p w14:paraId="33B9AE9E" w14:textId="77777777" w:rsidR="00B61FB0" w:rsidRPr="00646481" w:rsidRDefault="0645061C" w:rsidP="000C7C09">
            <w:r>
              <w:t>Participant/ Patient Information Leaflet</w:t>
            </w:r>
          </w:p>
        </w:tc>
      </w:tr>
      <w:tr w:rsidR="00B61FB0" w:rsidRPr="00FA2B05" w14:paraId="5AA4D8A3" w14:textId="77777777" w:rsidTr="0B12B24C">
        <w:trPr>
          <w:trHeight w:val="397"/>
        </w:trPr>
        <w:tc>
          <w:tcPr>
            <w:tcW w:w="1507" w:type="dxa"/>
            <w:vAlign w:val="center"/>
          </w:tcPr>
          <w:p w14:paraId="3998DA66" w14:textId="732D4B3E" w:rsidR="00B61FB0" w:rsidRPr="00646481" w:rsidRDefault="0645061C" w:rsidP="000C7C09">
            <w:r>
              <w:t>PHQ</w:t>
            </w:r>
          </w:p>
        </w:tc>
        <w:tc>
          <w:tcPr>
            <w:tcW w:w="7707" w:type="dxa"/>
            <w:vAlign w:val="center"/>
          </w:tcPr>
          <w:p w14:paraId="37FF5D23" w14:textId="1E79D4D7" w:rsidR="00B61FB0" w:rsidRPr="00646481" w:rsidRDefault="0645061C" w:rsidP="000C7C09">
            <w:r>
              <w:t>Personal Health Questionnaire</w:t>
            </w:r>
          </w:p>
        </w:tc>
      </w:tr>
      <w:tr w:rsidR="0079308A" w:rsidRPr="00FA2B05" w14:paraId="2CA9A295"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6B0121C2" w14:textId="77777777" w:rsidR="0079308A" w:rsidRPr="00646481" w:rsidRDefault="0079308A" w:rsidP="00A9129C">
            <w:r w:rsidRPr="00646481">
              <w:t>R&amp;D</w:t>
            </w:r>
          </w:p>
        </w:tc>
        <w:tc>
          <w:tcPr>
            <w:tcW w:w="7707" w:type="dxa"/>
            <w:tcBorders>
              <w:top w:val="single" w:sz="4" w:space="0" w:color="auto"/>
              <w:left w:val="single" w:sz="4" w:space="0" w:color="auto"/>
              <w:bottom w:val="single" w:sz="4" w:space="0" w:color="auto"/>
              <w:right w:val="single" w:sz="4" w:space="0" w:color="auto"/>
            </w:tcBorders>
            <w:vAlign w:val="center"/>
          </w:tcPr>
          <w:p w14:paraId="2578F708" w14:textId="77777777" w:rsidR="0079308A" w:rsidRPr="00646481" w:rsidRDefault="0079308A" w:rsidP="00F52324">
            <w:r w:rsidRPr="00646481">
              <w:t>NHS Trust R&amp;D Department</w:t>
            </w:r>
          </w:p>
        </w:tc>
      </w:tr>
      <w:tr w:rsidR="0079308A" w:rsidRPr="00FA2B05" w14:paraId="0C1CF5C4"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02CEFC35" w14:textId="77777777" w:rsidR="0079308A" w:rsidRPr="00646481" w:rsidRDefault="0079308A" w:rsidP="00A9129C">
            <w:r w:rsidRPr="00646481">
              <w:t>REC</w:t>
            </w:r>
          </w:p>
        </w:tc>
        <w:tc>
          <w:tcPr>
            <w:tcW w:w="7707" w:type="dxa"/>
            <w:tcBorders>
              <w:top w:val="single" w:sz="4" w:space="0" w:color="auto"/>
              <w:left w:val="single" w:sz="4" w:space="0" w:color="auto"/>
              <w:bottom w:val="single" w:sz="4" w:space="0" w:color="auto"/>
              <w:right w:val="single" w:sz="4" w:space="0" w:color="auto"/>
            </w:tcBorders>
            <w:vAlign w:val="center"/>
          </w:tcPr>
          <w:p w14:paraId="59AE3B12" w14:textId="77777777" w:rsidR="0079308A" w:rsidRPr="00646481" w:rsidRDefault="0079308A" w:rsidP="00F52324">
            <w:r w:rsidRPr="00646481">
              <w:t>Research Ethics Committee</w:t>
            </w:r>
          </w:p>
        </w:tc>
      </w:tr>
      <w:tr w:rsidR="00EF2CC5" w:rsidRPr="00FA2B05" w14:paraId="67B31681"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2B92D902" w14:textId="44C5D0EE" w:rsidR="00EF2CC5" w:rsidRPr="00646481" w:rsidRDefault="00EF2CC5" w:rsidP="00A9129C">
            <w:r>
              <w:t>RSNFT</w:t>
            </w:r>
          </w:p>
        </w:tc>
        <w:tc>
          <w:tcPr>
            <w:tcW w:w="7707" w:type="dxa"/>
            <w:tcBorders>
              <w:top w:val="single" w:sz="4" w:space="0" w:color="auto"/>
              <w:left w:val="single" w:sz="4" w:space="0" w:color="auto"/>
              <w:bottom w:val="single" w:sz="4" w:space="0" w:color="auto"/>
              <w:right w:val="single" w:sz="4" w:space="0" w:color="auto"/>
            </w:tcBorders>
            <w:vAlign w:val="center"/>
          </w:tcPr>
          <w:p w14:paraId="3B9BEBD5" w14:textId="6BABE310" w:rsidR="00EF2CC5" w:rsidRPr="00646481" w:rsidRDefault="00EF2CC5" w:rsidP="00EF2CC5">
            <w:r w:rsidRPr="00DE0C21">
              <w:t xml:space="preserve">Royal Surrey NHS Foundation </w:t>
            </w:r>
            <w:r>
              <w:t>Trust</w:t>
            </w:r>
          </w:p>
        </w:tc>
      </w:tr>
      <w:tr w:rsidR="00940617" w:rsidRPr="00FA2B05" w14:paraId="5E67E872" w14:textId="77777777" w:rsidTr="0B12B24C">
        <w:trPr>
          <w:trHeight w:val="397"/>
        </w:trPr>
        <w:tc>
          <w:tcPr>
            <w:tcW w:w="1507" w:type="dxa"/>
            <w:vAlign w:val="center"/>
          </w:tcPr>
          <w:p w14:paraId="78024D1C" w14:textId="6E01CB81" w:rsidR="00940617" w:rsidRPr="00646481" w:rsidRDefault="00940617" w:rsidP="00A9129C">
            <w:r>
              <w:t>SARS-</w:t>
            </w:r>
            <w:proofErr w:type="spellStart"/>
            <w:r>
              <w:t>CoV</w:t>
            </w:r>
            <w:proofErr w:type="spellEnd"/>
          </w:p>
        </w:tc>
        <w:tc>
          <w:tcPr>
            <w:tcW w:w="7707" w:type="dxa"/>
            <w:vAlign w:val="center"/>
          </w:tcPr>
          <w:p w14:paraId="0B5531E6" w14:textId="2184FC9A" w:rsidR="00940617" w:rsidRPr="00646481" w:rsidRDefault="00841457" w:rsidP="00F52324">
            <w:r>
              <w:t xml:space="preserve">Severe </w:t>
            </w:r>
            <w:r w:rsidR="00940617">
              <w:t xml:space="preserve">Acute Respiratory Distress Syndrome </w:t>
            </w:r>
            <w:r w:rsidR="005E50CD">
              <w:t>Coronavirus</w:t>
            </w:r>
          </w:p>
        </w:tc>
      </w:tr>
      <w:tr w:rsidR="0079308A" w:rsidRPr="00FA2B05" w14:paraId="3B2A69B9"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E0D0A9D" w14:textId="77777777" w:rsidR="0079308A" w:rsidRPr="00646481" w:rsidRDefault="0079308A" w:rsidP="00A9129C">
            <w:r w:rsidRPr="00646481">
              <w:t>SOP</w:t>
            </w:r>
          </w:p>
        </w:tc>
        <w:tc>
          <w:tcPr>
            <w:tcW w:w="7707" w:type="dxa"/>
            <w:tcBorders>
              <w:top w:val="single" w:sz="4" w:space="0" w:color="auto"/>
              <w:left w:val="single" w:sz="4" w:space="0" w:color="auto"/>
              <w:bottom w:val="single" w:sz="4" w:space="0" w:color="auto"/>
              <w:right w:val="single" w:sz="4" w:space="0" w:color="auto"/>
            </w:tcBorders>
            <w:vAlign w:val="center"/>
          </w:tcPr>
          <w:p w14:paraId="655CFB87" w14:textId="77777777" w:rsidR="0079308A" w:rsidRPr="00646481" w:rsidRDefault="0079308A" w:rsidP="00F52324">
            <w:r w:rsidRPr="00646481">
              <w:t>Standard Operating Procedure</w:t>
            </w:r>
          </w:p>
        </w:tc>
      </w:tr>
      <w:tr w:rsidR="00DB21C2" w:rsidRPr="00FA2B05" w14:paraId="17AA9765" w14:textId="77777777" w:rsidTr="0B12B24C">
        <w:trPr>
          <w:trHeight w:val="397"/>
        </w:trPr>
        <w:tc>
          <w:tcPr>
            <w:tcW w:w="1507" w:type="dxa"/>
            <w:vAlign w:val="center"/>
          </w:tcPr>
          <w:p w14:paraId="088A6650" w14:textId="4E59F92E" w:rsidR="00DB21C2" w:rsidRPr="00646481" w:rsidRDefault="50903F0F" w:rsidP="00A9129C">
            <w:r>
              <w:t>SAE</w:t>
            </w:r>
          </w:p>
        </w:tc>
        <w:tc>
          <w:tcPr>
            <w:tcW w:w="7707" w:type="dxa"/>
            <w:vAlign w:val="center"/>
          </w:tcPr>
          <w:p w14:paraId="4083B459" w14:textId="648509DF" w:rsidR="00DB21C2" w:rsidRPr="00646481" w:rsidRDefault="50903F0F" w:rsidP="00F52324">
            <w:r>
              <w:t>Serious Adverse Effects</w:t>
            </w:r>
          </w:p>
        </w:tc>
      </w:tr>
      <w:tr w:rsidR="00B61FB0" w:rsidRPr="00FA2B05" w14:paraId="70A627DC" w14:textId="77777777" w:rsidTr="0B12B24C">
        <w:trPr>
          <w:trHeight w:val="397"/>
        </w:trPr>
        <w:tc>
          <w:tcPr>
            <w:tcW w:w="1507" w:type="dxa"/>
            <w:vAlign w:val="center"/>
          </w:tcPr>
          <w:p w14:paraId="7B33C11D" w14:textId="5A9165DF" w:rsidR="00B61FB0" w:rsidRDefault="0645061C" w:rsidP="00A9129C">
            <w:r>
              <w:t>SF-36</w:t>
            </w:r>
          </w:p>
        </w:tc>
        <w:tc>
          <w:tcPr>
            <w:tcW w:w="7707" w:type="dxa"/>
            <w:vAlign w:val="center"/>
          </w:tcPr>
          <w:p w14:paraId="0B8461BC" w14:textId="029DBD3A" w:rsidR="00B61FB0" w:rsidRDefault="0645061C" w:rsidP="00F52324">
            <w:r>
              <w:t>36-Short Form Survey</w:t>
            </w:r>
          </w:p>
        </w:tc>
      </w:tr>
      <w:tr w:rsidR="00E441BF" w:rsidRPr="00FA2B05" w14:paraId="3E9F91A5"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00F8FD89" w14:textId="77777777" w:rsidR="00E441BF" w:rsidRDefault="00E441BF" w:rsidP="00A9129C">
            <w:r>
              <w:t xml:space="preserve">TLC </w:t>
            </w:r>
          </w:p>
        </w:tc>
        <w:tc>
          <w:tcPr>
            <w:tcW w:w="7707" w:type="dxa"/>
            <w:tcBorders>
              <w:top w:val="single" w:sz="4" w:space="0" w:color="auto"/>
              <w:left w:val="single" w:sz="4" w:space="0" w:color="auto"/>
              <w:bottom w:val="single" w:sz="4" w:space="0" w:color="auto"/>
              <w:right w:val="single" w:sz="4" w:space="0" w:color="auto"/>
            </w:tcBorders>
            <w:vAlign w:val="center"/>
          </w:tcPr>
          <w:p w14:paraId="6B232717" w14:textId="77777777" w:rsidR="00E441BF" w:rsidRDefault="00E441BF" w:rsidP="00F52324">
            <w:r>
              <w:t xml:space="preserve">Total Lung Capacity </w:t>
            </w:r>
          </w:p>
        </w:tc>
      </w:tr>
      <w:tr w:rsidR="00E441BF" w:rsidRPr="00FA2B05" w14:paraId="1D35EA51"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0AA348BA" w14:textId="77777777" w:rsidR="00E441BF" w:rsidRDefault="00E441BF" w:rsidP="00A9129C">
            <w:r>
              <w:t>TTE</w:t>
            </w:r>
          </w:p>
        </w:tc>
        <w:tc>
          <w:tcPr>
            <w:tcW w:w="7707" w:type="dxa"/>
            <w:tcBorders>
              <w:top w:val="single" w:sz="4" w:space="0" w:color="auto"/>
              <w:left w:val="single" w:sz="4" w:space="0" w:color="auto"/>
              <w:bottom w:val="single" w:sz="4" w:space="0" w:color="auto"/>
              <w:right w:val="single" w:sz="4" w:space="0" w:color="auto"/>
            </w:tcBorders>
            <w:vAlign w:val="center"/>
          </w:tcPr>
          <w:p w14:paraId="3529BC9F" w14:textId="77777777" w:rsidR="00E441BF" w:rsidRDefault="00E441BF" w:rsidP="00F52324">
            <w:r>
              <w:t>Transthoracic Echocardiography</w:t>
            </w:r>
          </w:p>
        </w:tc>
      </w:tr>
      <w:tr w:rsidR="006A70D9" w:rsidRPr="00FA2B05" w14:paraId="7426FF0B"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705F2F1" w14:textId="17133B57" w:rsidR="006A70D9" w:rsidRDefault="006A70D9" w:rsidP="00A9129C">
            <w:r>
              <w:t>UKRI</w:t>
            </w:r>
          </w:p>
        </w:tc>
        <w:tc>
          <w:tcPr>
            <w:tcW w:w="7707" w:type="dxa"/>
            <w:tcBorders>
              <w:top w:val="single" w:sz="4" w:space="0" w:color="auto"/>
              <w:left w:val="single" w:sz="4" w:space="0" w:color="auto"/>
              <w:bottom w:val="single" w:sz="4" w:space="0" w:color="auto"/>
              <w:right w:val="single" w:sz="4" w:space="0" w:color="auto"/>
            </w:tcBorders>
            <w:vAlign w:val="center"/>
          </w:tcPr>
          <w:p w14:paraId="4A45D5C7" w14:textId="169FB26E" w:rsidR="006A70D9" w:rsidRDefault="006A70D9" w:rsidP="00F52324">
            <w:r>
              <w:t>UK Research &amp; Innovation</w:t>
            </w:r>
          </w:p>
        </w:tc>
      </w:tr>
      <w:tr w:rsidR="00B000E1" w:rsidRPr="00FA2B05" w14:paraId="528227ED" w14:textId="77777777" w:rsidTr="0092681A">
        <w:trPr>
          <w:trHeight w:val="397"/>
        </w:trPr>
        <w:tc>
          <w:tcPr>
            <w:tcW w:w="1507" w:type="dxa"/>
            <w:tcBorders>
              <w:top w:val="single" w:sz="4" w:space="0" w:color="auto"/>
              <w:left w:val="single" w:sz="4" w:space="0" w:color="auto"/>
              <w:bottom w:val="single" w:sz="4" w:space="0" w:color="auto"/>
              <w:right w:val="single" w:sz="4" w:space="0" w:color="auto"/>
            </w:tcBorders>
            <w:vAlign w:val="center"/>
          </w:tcPr>
          <w:p w14:paraId="4F16AE24" w14:textId="796AC8B5" w:rsidR="00B000E1" w:rsidRPr="00646481" w:rsidRDefault="00B000E1" w:rsidP="00A9129C">
            <w:r>
              <w:t>6MWT</w:t>
            </w:r>
          </w:p>
        </w:tc>
        <w:tc>
          <w:tcPr>
            <w:tcW w:w="7707" w:type="dxa"/>
            <w:tcBorders>
              <w:top w:val="single" w:sz="4" w:space="0" w:color="auto"/>
              <w:left w:val="single" w:sz="4" w:space="0" w:color="auto"/>
              <w:bottom w:val="single" w:sz="4" w:space="0" w:color="auto"/>
              <w:right w:val="single" w:sz="4" w:space="0" w:color="auto"/>
            </w:tcBorders>
            <w:vAlign w:val="center"/>
          </w:tcPr>
          <w:p w14:paraId="34238A6C" w14:textId="31AA3E9F" w:rsidR="00B000E1" w:rsidRPr="00646481" w:rsidRDefault="00B000E1" w:rsidP="00F52324">
            <w:r>
              <w:t>6-minute walk test</w:t>
            </w:r>
          </w:p>
        </w:tc>
      </w:tr>
    </w:tbl>
    <w:p w14:paraId="77E0C818" w14:textId="77777777" w:rsidR="006A70D9" w:rsidRDefault="006A70D9">
      <w:r>
        <w:br w:type="page"/>
      </w:r>
    </w:p>
    <w:p w14:paraId="16A6961B" w14:textId="6DEE4377" w:rsidR="00EF1606" w:rsidRDefault="007E3D66" w:rsidP="00646481">
      <w:pPr>
        <w:pStyle w:val="Heading1"/>
      </w:pPr>
      <w:bookmarkStart w:id="14" w:name="_Toc37265495"/>
      <w:bookmarkStart w:id="15" w:name="_Toc37265496"/>
      <w:bookmarkStart w:id="16" w:name="_Toc77352286"/>
      <w:bookmarkEnd w:id="14"/>
      <w:r w:rsidRPr="00A3068F">
        <w:lastRenderedPageBreak/>
        <w:t>BACKGROUND AND RA</w:t>
      </w:r>
      <w:r w:rsidR="00EF1606" w:rsidRPr="00FA2B05">
        <w:t>TIONALE</w:t>
      </w:r>
      <w:bookmarkEnd w:id="15"/>
      <w:bookmarkEnd w:id="16"/>
    </w:p>
    <w:p w14:paraId="689F144E" w14:textId="3EA462BB" w:rsidR="00646481" w:rsidRPr="00646481" w:rsidRDefault="00646481" w:rsidP="15771C8A">
      <w:pPr>
        <w:rPr>
          <w:b/>
          <w:bCs/>
        </w:rPr>
      </w:pPr>
      <w:r w:rsidRPr="15771C8A">
        <w:rPr>
          <w:b/>
          <w:bCs/>
        </w:rPr>
        <w:t>Scientific background</w:t>
      </w:r>
      <w:r w:rsidRPr="15771C8A">
        <w:rPr>
          <w:b/>
          <w:bCs/>
          <w:u w:val="single"/>
        </w:rPr>
        <w:t xml:space="preserve"> </w:t>
      </w:r>
    </w:p>
    <w:p w14:paraId="1692E0B1" w14:textId="763CD58E" w:rsidR="00A36804" w:rsidRDefault="005E50CD" w:rsidP="00A43E50">
      <w:r>
        <w:rPr>
          <w:rFonts w:eastAsiaTheme="minorEastAsia"/>
          <w:color w:val="auto"/>
        </w:rPr>
        <w:t>Coronavirus</w:t>
      </w:r>
      <w:r w:rsidR="00115F04" w:rsidRPr="64665F30">
        <w:rPr>
          <w:rFonts w:eastAsiaTheme="minorEastAsia"/>
          <w:color w:val="auto"/>
        </w:rPr>
        <w:t xml:space="preserve"> disease, also known as COVID-19, is a potentially fatal disease </w:t>
      </w:r>
      <w:r w:rsidR="00115F04">
        <w:t xml:space="preserve">of pandemic proportions </w:t>
      </w:r>
      <w:r w:rsidR="00115F04">
        <w:fldChar w:fldCharType="begin"/>
      </w:r>
      <w:r w:rsidR="00115F04">
        <w:instrText xml:space="preserve"> ADDIN EN.CITE &lt;EndNote&gt;&lt;Cite&gt;&lt;Author&gt;Kannan&lt;/Author&gt;&lt;Year&gt;2020&lt;/Year&gt;&lt;RecNum&gt;782&lt;/RecNum&gt;&lt;DisplayText&gt;(1)&lt;/DisplayText&gt;&lt;record&gt;&lt;rec-number&gt;782&lt;/rec-number&gt;&lt;foreign-keys&gt;&lt;key app="EN" db-id="astpva2x2pzzx4e0fs7pf9zqtrxaxxfws9pz" timestamp="1584467011"&gt;782&lt;/key&gt;&lt;/foreign-keys&gt;&lt;ref-type name="Journal Article"&gt;17&lt;/ref-type&gt;&lt;contributors&gt;&lt;authors&gt;&lt;author&gt;Kannan, S&lt;/author&gt;&lt;author&gt;ALI, P SHAIK SYED&lt;/author&gt;&lt;author&gt;Sheeza, A&lt;/author&gt;&lt;author&gt;Hemalatha, K&lt;/author&gt;&lt;/authors&gt;&lt;/contributors&gt;&lt;titles&gt;&lt;title&gt;COVID-19 (Novel Coronavirus 2019)–recent trends&lt;/title&gt;&lt;secondary-title&gt;European Review for Medical and Pharmacological Sciences&lt;/secondary-title&gt;&lt;/titles&gt;&lt;periodical&gt;&lt;full-title&gt;European Review for Medical and Pharmacological Sciences&lt;/full-title&gt;&lt;/periodical&gt;&lt;pages&gt;2006-2011&lt;/pages&gt;&lt;volume&gt;24&lt;/volume&gt;&lt;dates&gt;&lt;year&gt;2020&lt;/year&gt;&lt;/dates&gt;&lt;urls&gt;&lt;/urls&gt;&lt;/record&gt;&lt;/Cite&gt;&lt;/EndNote&gt;</w:instrText>
      </w:r>
      <w:r w:rsidR="00115F04">
        <w:fldChar w:fldCharType="separate"/>
      </w:r>
      <w:r w:rsidR="00115F04">
        <w:t>(1)</w:t>
      </w:r>
      <w:r w:rsidR="00115F04">
        <w:fldChar w:fldCharType="end"/>
      </w:r>
      <w:r w:rsidR="00115F04">
        <w:t>. Within just three month</w:t>
      </w:r>
      <w:r w:rsidR="567D6FC6">
        <w:t>s</w:t>
      </w:r>
      <w:r w:rsidR="00115F04">
        <w:t xml:space="preserve"> from its initial report, COVID-19 has claimed </w:t>
      </w:r>
      <w:r>
        <w:t>hundreds and thousands of</w:t>
      </w:r>
      <w:r w:rsidR="00115F04">
        <w:t xml:space="preserve"> lives world-wide </w:t>
      </w:r>
      <w:r w:rsidR="00115F04">
        <w:fldChar w:fldCharType="begin"/>
      </w:r>
      <w:r w:rsidR="00B07A06">
        <w:instrText xml:space="preserve"> ADDIN EN.CITE &lt;EndNote&gt;&lt;Cite&gt;&lt;Author&gt;Dong&lt;/Author&gt;&lt;Year&gt;2020&lt;/Year&gt;&lt;RecNum&gt;11213&lt;/RecNum&gt;&lt;DisplayText&gt;(2)&lt;/DisplayText&gt;&lt;record&gt;&lt;rec-number&gt;11213&lt;/rec-number&gt;&lt;foreign-keys&gt;&lt;key app="EN" db-id="v2w9azts7twsz6ewzvmxsft0a522v2wa9wrf" timestamp="1612992038" guid="87be40d5-6240-4e5c-bff2-91dcbf67891d"&gt;11213&lt;/key&gt;&lt;/foreign-keys&gt;&lt;ref-type name="Journal Article"&gt;17&lt;/ref-type&gt;&lt;contributors&gt;&lt;authors&gt;&lt;author&gt;Dong, Ensheng&lt;/author&gt;&lt;author&gt;Du, Hongru&lt;/author&gt;&lt;author&gt;Gardner, Lauren&lt;/author&gt;&lt;/authors&gt;&lt;/contributors&gt;&lt;titles&gt;&lt;title&gt;An interactive web-based dashboard to track COVID-19 in real time&lt;/title&gt;&lt;secondary-title&gt;The Lancet Infectious Diseases&lt;/secondary-title&gt;&lt;/titles&gt;&lt;periodical&gt;&lt;full-title&gt;The Lancet Infectious Diseases&lt;/full-title&gt;&lt;/periodical&gt;&lt;dates&gt;&lt;year&gt;2020&lt;/year&gt;&lt;/dates&gt;&lt;isbn&gt;1473-3099&lt;/isbn&gt;&lt;urls&gt;&lt;/urls&gt;&lt;/record&gt;&lt;/Cite&gt;&lt;/EndNote&gt;</w:instrText>
      </w:r>
      <w:r w:rsidR="00115F04">
        <w:fldChar w:fldCharType="separate"/>
      </w:r>
      <w:r w:rsidR="00115F04">
        <w:rPr>
          <w:noProof/>
        </w:rPr>
        <w:t>(2)</w:t>
      </w:r>
      <w:r w:rsidR="00115F04">
        <w:fldChar w:fldCharType="end"/>
      </w:r>
      <w:r w:rsidR="00115F04">
        <w:t xml:space="preserve">. </w:t>
      </w:r>
      <w:r w:rsidR="00A36804">
        <w:t xml:space="preserve">Caused by a virus (SARS-CoV-2), identified to be a novel enveloped RNA β corona virus </w:t>
      </w:r>
      <w:r w:rsidR="00115F04">
        <w:fldChar w:fldCharType="begin"/>
      </w:r>
      <w:r w:rsidR="00115F04">
        <w:instrText xml:space="preserve"> ADDIN EN.CITE &lt;EndNote&gt;&lt;Cite&gt;&lt;Author&gt;Richman&lt;/Author&gt;&lt;Year&gt;2016&lt;/Year&gt;&lt;RecNum&gt;768&lt;/RecNum&gt;&lt;DisplayText&gt;(3, 4)&lt;/DisplayText&gt;&lt;record&gt;&lt;rec-number&gt;768&lt;/rec-number&gt;&lt;foreign-keys&gt;&lt;key app="EN" db-id="astpva2x2pzzx4e0fs7pf9zqtrxaxxfws9pz" timestamp="1584455814"&gt;768&lt;/key&gt;&lt;/foreign-keys&gt;&lt;ref-type name="Book"&gt;6&lt;/ref-type&gt;&lt;contributors&gt;&lt;authors&gt;&lt;author&gt;Richman, Douglas D&lt;/author&gt;&lt;author&gt;Whitley, Richard J&lt;/author&gt;&lt;author&gt;Hayden, Frederick G&lt;/author&gt;&lt;/authors&gt;&lt;/contributors&gt;&lt;titles&gt;&lt;title&gt;Clinical virology&lt;/title&gt;&lt;/titles&gt;&lt;dates&gt;&lt;year&gt;2016&lt;/year&gt;&lt;/dates&gt;&lt;publisher&gt;John Wiley &amp;amp; Sons&lt;/publisher&gt;&lt;isbn&gt;1683673166&lt;/isbn&gt;&lt;urls&gt;&lt;/urls&gt;&lt;/record&gt;&lt;/Cite&gt;&lt;Cite&gt;&lt;Author&gt;Ksiazek&lt;/Author&gt;&lt;Year&gt;2003&lt;/Year&gt;&lt;RecNum&gt;769&lt;/RecNum&gt;&lt;record&gt;&lt;rec-number&gt;769&lt;/rec-number&gt;&lt;foreign-keys&gt;&lt;key app="EN" db-id="astpva2x2pzzx4e0fs7pf9zqtrxaxxfws9pz" timestamp="1584455857"&gt;769&lt;/key&gt;&lt;/foreign-keys&gt;&lt;ref-type name="Journal Article"&gt;17&lt;/ref-type&gt;&lt;contributors&gt;&lt;authors&gt;&lt;author&gt;Ksiazek, Thomas G&lt;/author&gt;&lt;author&gt;Erdman, Dean&lt;/author&gt;&lt;author&gt;Goldsmith, Cynthia S&lt;/author&gt;&lt;author&gt;Zaki, Sherif R&lt;/author&gt;&lt;author&gt;Peret, Teresa&lt;/author&gt;&lt;author&gt;Emery, Shannon&lt;/author&gt;&lt;author&gt;Tong, Suxiang&lt;/author&gt;&lt;author&gt;Urbani, Carlo&lt;/author&gt;&lt;author&gt;Comer, James A&lt;/author&gt;&lt;author&gt;Lim, Wilina&lt;/author&gt;&lt;/authors&gt;&lt;/contributors&gt;&lt;titles&gt;&lt;title&gt;A novel coronavirus associated with severe acute respiratory syndrome&lt;/title&gt;&lt;secondary-title&gt;New England journal of medicine&lt;/secondary-title&gt;&lt;/titles&gt;&lt;periodical&gt;&lt;full-title&gt;New England journal of medicine&lt;/full-title&gt;&lt;/periodical&gt;&lt;pages&gt;1953-1966&lt;/pages&gt;&lt;volume&gt;348&lt;/volume&gt;&lt;number&gt;20&lt;/number&gt;&lt;dates&gt;&lt;year&gt;2003&lt;/year&gt;&lt;/dates&gt;&lt;isbn&gt;0028-4793&lt;/isbn&gt;&lt;urls&gt;&lt;/urls&gt;&lt;/record&gt;&lt;/Cite&gt;&lt;/EndNote&gt;</w:instrText>
      </w:r>
      <w:r w:rsidR="00115F04">
        <w:fldChar w:fldCharType="separate"/>
      </w:r>
      <w:r w:rsidR="005B1E73">
        <w:t>(3, 4)</w:t>
      </w:r>
      <w:r w:rsidR="00115F04">
        <w:fldChar w:fldCharType="end"/>
      </w:r>
      <w:r w:rsidR="00A36804">
        <w:t xml:space="preserve">, COVID-19 bears marked resemblance to infections caused by the </w:t>
      </w:r>
      <w:r w:rsidR="00841457">
        <w:t xml:space="preserve">severe </w:t>
      </w:r>
      <w:r w:rsidR="00A36804">
        <w:t>acute respiratory distress coronary virus (SARS-</w:t>
      </w:r>
      <w:proofErr w:type="spellStart"/>
      <w:r w:rsidR="00A36804">
        <w:t>CoV</w:t>
      </w:r>
      <w:proofErr w:type="spellEnd"/>
      <w:r w:rsidR="00A36804">
        <w:t xml:space="preserve">) and middle eastern respiratory distress (MERS) viruses arising from the same phylogenetic tree </w:t>
      </w:r>
      <w:r w:rsidR="00115F04">
        <w:fldChar w:fldCharType="begin"/>
      </w:r>
      <w:r w:rsidR="00115F04">
        <w:instrText xml:space="preserve"> ADDIN EN.CITE &lt;EndNote&gt;&lt;Cite&gt;&lt;Author&gt;Ksiazek&lt;/Author&gt;&lt;Year&gt;2003&lt;/Year&gt;&lt;RecNum&gt;769&lt;/RecNum&gt;&lt;DisplayText&gt;(4)&lt;/DisplayText&gt;&lt;record&gt;&lt;rec-number&gt;769&lt;/rec-number&gt;&lt;foreign-keys&gt;&lt;key app="EN" db-id="astpva2x2pzzx4e0fs7pf9zqtrxaxxfws9pz" timestamp="1584455857"&gt;769&lt;/key&gt;&lt;/foreign-keys&gt;&lt;ref-type name="Journal Article"&gt;17&lt;/ref-type&gt;&lt;contributors&gt;&lt;authors&gt;&lt;author&gt;Ksiazek, Thomas G&lt;/author&gt;&lt;author&gt;Erdman, Dean&lt;/author&gt;&lt;author&gt;Goldsmith, Cynthia S&lt;/author&gt;&lt;author&gt;Zaki, Sherif R&lt;/author&gt;&lt;author&gt;Peret, Teresa&lt;/author&gt;&lt;author&gt;Emery, Shannon&lt;/author&gt;&lt;author&gt;Tong, Suxiang&lt;/author&gt;&lt;author&gt;Urbani, Carlo&lt;/author&gt;&lt;author&gt;Comer, James A&lt;/author&gt;&lt;author&gt;Lim, Wilina&lt;/author&gt;&lt;/authors&gt;&lt;/contributors&gt;&lt;titles&gt;&lt;title&gt;A novel coronavirus associated with severe acute respiratory syndrome&lt;/title&gt;&lt;secondary-title&gt;New England journal of medicine&lt;/secondary-title&gt;&lt;/titles&gt;&lt;periodical&gt;&lt;full-title&gt;New England journal of medicine&lt;/full-title&gt;&lt;/periodical&gt;&lt;pages&gt;1953-1966&lt;/pages&gt;&lt;volume&gt;348&lt;/volume&gt;&lt;number&gt;20&lt;/number&gt;&lt;dates&gt;&lt;year&gt;2003&lt;/year&gt;&lt;/dates&gt;&lt;isbn&gt;0028-4793&lt;/isbn&gt;&lt;urls&gt;&lt;/urls&gt;&lt;/record&gt;&lt;/Cite&gt;&lt;/EndNote&gt;</w:instrText>
      </w:r>
      <w:r w:rsidR="00115F04">
        <w:fldChar w:fldCharType="separate"/>
      </w:r>
      <w:r w:rsidR="005B1E73">
        <w:t>(4)</w:t>
      </w:r>
      <w:r w:rsidR="00115F04">
        <w:fldChar w:fldCharType="end"/>
      </w:r>
      <w:r w:rsidR="00A36804">
        <w:t>. Epidemiological investigations have confirmed the zoonotic origin of SARS-CoV-2, as early clusters of infections were linked to exposure to a seafood and animal whole</w:t>
      </w:r>
      <w:r w:rsidR="4C3BE200">
        <w:t>-</w:t>
      </w:r>
      <w:r w:rsidR="00A36804">
        <w:t xml:space="preserve">sale market in Wuhan, </w:t>
      </w:r>
      <w:r w:rsidR="00A11514">
        <w:t>H</w:t>
      </w:r>
      <w:r w:rsidR="00A36804">
        <w:t xml:space="preserve">ubei province of China. With time, human to human transmission has become the dominant mode of transmission, spreading the illness exponentially across the world via droplet infection exposure and direct contact. </w:t>
      </w:r>
    </w:p>
    <w:p w14:paraId="33D2A5AA" w14:textId="77777777" w:rsidR="002D5FDD" w:rsidRDefault="002D5FDD" w:rsidP="00A43E50"/>
    <w:p w14:paraId="32A55CD2" w14:textId="19522CF5" w:rsidR="00646481" w:rsidRPr="00646481" w:rsidRDefault="00646481" w:rsidP="00A43E50">
      <w:pPr>
        <w:rPr>
          <w:b/>
          <w:bCs/>
        </w:rPr>
      </w:pPr>
      <w:r w:rsidRPr="64665F30">
        <w:rPr>
          <w:rFonts w:eastAsiaTheme="minorEastAsia"/>
          <w:b/>
          <w:bCs/>
          <w:color w:val="auto"/>
        </w:rPr>
        <w:t xml:space="preserve">Effects of COVID-19 on the lungs </w:t>
      </w:r>
    </w:p>
    <w:p w14:paraId="6C690E3F" w14:textId="4823B665" w:rsidR="00A36804" w:rsidRPr="002A7A19" w:rsidRDefault="00A36804" w:rsidP="00A43E50">
      <w:r w:rsidRPr="002A7A19">
        <w:t xml:space="preserve">Although the clinical features of COVID-19 are similar to those of </w:t>
      </w:r>
      <w:r w:rsidR="00841457">
        <w:t xml:space="preserve">severe </w:t>
      </w:r>
      <w:r w:rsidRPr="002A7A19">
        <w:t xml:space="preserve">acute respiratory distress </w:t>
      </w:r>
      <w:r w:rsidR="00097FDB">
        <w:t xml:space="preserve">syndrome </w:t>
      </w:r>
      <w:r w:rsidRPr="002A7A19">
        <w:t>(SARS), some differences in clinical characteristics and viral tropism have been recog</w:t>
      </w:r>
      <w:r w:rsidRPr="005D30E7">
        <w:t>nised. Despite this, the vast majority of patients with COVID-19 exhibit features similar to that of SARS which include a range of upper and lower respiratory symptoms, headache, myalgia, fever, and less commonly gastrointestinal symptoms. While the respir</w:t>
      </w:r>
      <w:r w:rsidRPr="001D1973">
        <w:t xml:space="preserve">atory system is believed to be the primary target of infection, emerging data </w:t>
      </w:r>
      <w:r w:rsidRPr="00A9129C">
        <w:fldChar w:fldCharType="begin">
          <w:fldData xml:space="preserve">PEVuZE5vdGU+PENpdGU+PEF1dGhvcj5aaG91PC9BdXRob3I+PFllYXI+MjAyMDwvWWVhcj48UmVj
TnVtPjc3NTwvUmVjTnVtPjxEaXNwbGF5VGV4dD4oMy04KTwvRGlzcGxheVRleHQ+PHJlY29yZD48
cmVjLW51bWJlcj43NzU8L3JlYy1udW1iZXI+PGZvcmVpZ24ta2V5cz48a2V5IGFwcD0iRU4iIGRi
LWlkPSJhc3RwdmEyeDJwenp4NGUwZnM3cGY5enF0cnhheHhmd3M5cHoiIHRpbWVzdGFtcD0iMTU4
NDQ1NzUzOCI+Nzc1PC9rZXk+PC9mb3JlaWduLWtleXM+PHJlZi10eXBlIG5hbWU9IkpvdXJuYWwg
QXJ0aWNsZSI+MTc8L3JlZi10eXBlPjxjb250cmlidXRvcnM+PGF1dGhvcnM+PGF1dGhvcj5aaG91
LCBGZWk8L2F1dGhvcj48YXV0aG9yPll1LCBUaW5nPC9hdXRob3I+PGF1dGhvcj5EdSwgUm9uZ2h1
aTwvYXV0aG9yPjxhdXRob3I+RmFuLCBHdW9odWk8L2F1dGhvcj48YXV0aG9yPkxpdSwgWWluZzwv
YXV0aG9yPjxhdXRob3I+TGl1LCBaaGlibzwvYXV0aG9yPjxhdXRob3I+WGlhbmcsIEppZTwvYXV0
aG9yPjxhdXRob3I+V2FuZywgWWVtaW5nPC9hdXRob3I+PGF1dGhvcj5Tb25nLCBCaW48L2F1dGhv
cj48YXV0aG9yPkd1LCBYaWFveWluZzwvYXV0aG9yPjwvYXV0aG9ycz48L2NvbnRyaWJ1dG9ycz48
dGl0bGVzPjx0aXRsZT5DbGluaWNhbCBjb3Vyc2UgYW5kIHJpc2sgZmFjdG9ycyBmb3IgbW9ydGFs
aXR5IG9mIGFkdWx0IGlucGF0aWVudHMgd2l0aCBDT1ZJRC0xOSBpbiBXdWhhbiwgQ2hpbmE6IGEg
cmV0cm9zcGVjdGl2ZSBjb2hvcnQgc3R1ZHk8L3RpdGxlPjxzZWNvbmRhcnktdGl0bGU+VGhlIExh
bmNldDwvc2Vjb25kYXJ5LXRpdGxlPjwvdGl0bGVzPjxwZXJpb2RpY2FsPjxmdWxsLXRpdGxlPlRo
ZSBMYW5jZXQ8L2Z1bGwtdGl0bGU+PC9wZXJpb2RpY2FsPjxkYXRlcz48eWVhcj4yMDIwPC95ZWFy
PjwvZGF0ZXM+PGlzYm4+MDE0MC02NzM2PC9pc2JuPjx1cmxzPjwvdXJscz48L3JlY29yZD48L0Np
dGU+PENpdGU+PEF1dGhvcj5XdTwvQXV0aG9yPjxSZWNOdW0+Nzc0PC9SZWNOdW0+PHJlY29yZD48
cmVjLW51bWJlcj43NzQ8L3JlYy1udW1iZXI+PGZvcmVpZ24ta2V5cz48a2V5IGFwcD0iRU4iIGRi
LWlkPSJhc3RwdmEyeDJwenp4NGUwZnM3cGY5enF0cnhheHhmd3M5cHoiIHRpbWVzdGFtcD0iMTU4
NDQ1NzMyMyI+Nzc0PC9rZXk+PC9mb3JlaWduLWtleXM+PHJlZi10eXBlIG5hbWU9IkpvdXJuYWwg
QXJ0aWNsZSI+MTc8L3JlZi10eXBlPjxjb250cmlidXRvcnM+PGF1dGhvcnM+PGF1dGhvcj5XdSwg
Q2hhb21pbjwvYXV0aG9yPjxhdXRob3I+Q2hlbiwgWGlhb3lhbjwvYXV0aG9yPjxhdXRob3I+Q2Fp
LCBZYW5waW5nPC9hdXRob3I+PGF1dGhvcj5aaG91LCBYaW5nPC9hdXRob3I+PGF1dGhvcj5YdSwg
U2hhPC9hdXRob3I+PGF1dGhvcj5IdWFuZywgSGFucGluZzwvYXV0aG9yPjxhdXRob3I+Wmhhbmcs
IExpPC9hdXRob3I+PGF1dGhvcj5aaG91LCBYaWE8L2F1dGhvcj48YXV0aG9yPkR1LCBDaHVubGlu
ZzwvYXV0aG9yPjxhdXRob3I+WmhhbmcsIFl1eWU8L2F1dGhvcj48L2F1dGhvcnM+PC9jb250cmli
dXRvcnM+PHRpdGxlcz48dGl0bGU+UmlzayBGYWN0b3JzIEFzc29jaWF0ZWQgV2l0aCBBY3V0ZSBS
ZXNwaXJhdG9yeSBEaXN0cmVzcyBTeW5kcm9tZSBhbmQgRGVhdGggaW4gUGF0aWVudHMgV2l0aCBD
b3JvbmF2aXJ1cyBEaXNlYXNlIDIwMTkgUG5ldW1vbmlhIGluIFd1aGFuLCBDaGluYTwvdGl0bGU+
PHNlY29uZGFyeS10aXRsZT5KQU1BIEludGVybmFsIE1lZGljaW5lPC9zZWNvbmRhcnktdGl0bGU+
PC90aXRsZXM+PHBlcmlvZGljYWw+PGZ1bGwtdGl0bGU+SkFNQSBJbnRlcm5hbCBNZWRpY2luZTwv
ZnVsbC10aXRsZT48L3BlcmlvZGljYWw+PGRhdGVzPjwvZGF0ZXM+PHVybHM+PC91cmxzPjwvcmVj
b3JkPjwvQ2l0ZT48Q2l0ZT48QXV0aG9yPlNoaTwvQXV0aG9yPjxZZWFyPjIwMjA8L1llYXI+PFJl
Y051bT43NzY8L1JlY051bT48cmVjb3JkPjxyZWMtbnVtYmVyPjc3NjwvcmVjLW51bWJlcj48Zm9y
ZWlnbi1rZXlzPjxrZXkgYXBwPSJFTiIgZGItaWQ9ImFzdHB2YTJ4MnB6eng0ZTBmczdwZjl6cXRy
eGF4eGZ3czlweiIgdGltZXN0YW1wPSIxNTg0NDU3ODc5Ij43NzY8L2tleT48L2ZvcmVpZ24ta2V5
cz48cmVmLXR5cGUgbmFtZT0iSm91cm5hbCBBcnRpY2xlIj4xNzwvcmVmLXR5cGU+PGNvbnRyaWJ1
dG9ycz48YXV0aG9ycz48YXV0aG9yPlNoaSwgSGVzaHVpPC9hdXRob3I+PGF1dGhvcj5IYW4sIFhp
YW95dTwvYXV0aG9yPjxhdXRob3I+SmlhbmcsIE5hbmNodWFuPC9hdXRob3I+PGF1dGhvcj5DYW8s
IFl1a3VuPC9hdXRob3I+PGF1dGhvcj5BbHdhbGlkLCBPc2FtYWg8L2F1dGhvcj48YXV0aG9yPkd1
LCBKaW48L2F1dGhvcj48YXV0aG9yPkZhbiwgWWFucWluZzwvYXV0aG9yPjxhdXRob3I+Wmhlbmcs
IENodWFuc2hlbmc8L2F1dGhvcj48L2F1dGhvcnM+PC9jb250cmlidXRvcnM+PHRpdGxlcz48dGl0
bGU+UmFkaW9sb2dpY2FsIGZpbmRpbmdzIGZyb20gODEgcGF0aWVudHMgd2l0aCBDT1ZJRC0xOSBw
bmV1bW9uaWEgaW4gV3VoYW4sIENoaW5hOiBhIGRlc2NyaXB0aXZlIHN0dWR5PC90aXRsZT48c2Vj
b25kYXJ5LXRpdGxlPlRoZSBMYW5jZXQgSW5mZWN0aW91cyBEaXNlYXNlczwvc2Vjb25kYXJ5LXRp
dGxlPjwvdGl0bGVzPjxwZXJpb2RpY2FsPjxmdWxsLXRpdGxlPlRoZSBMYW5jZXQgSW5mZWN0aW91
cyBEaXNlYXNlczwvZnVsbC10aXRsZT48L3BlcmlvZGljYWw+PGRhdGVzPjx5ZWFyPjIwMjA8L3ll
YXI+PC9kYXRlcz48aXNibj4xNDczLTMwOTk8L2lzYm4+PHVybHM+PC91cmxzPjwvcmVjb3JkPjwv
Q2l0ZT48Q2l0ZT48QXV0aG9yPlJpY2htYW48L0F1dGhvcj48WWVhcj4yMDE2PC9ZZWFyPjxSZWNO
dW0+NzY4PC9SZWNOdW0+PHJlY29yZD48cmVjLW51bWJlcj43Njg8L3JlYy1udW1iZXI+PGZvcmVp
Z24ta2V5cz48a2V5IGFwcD0iRU4iIGRiLWlkPSJhc3RwdmEyeDJwenp4NGUwZnM3cGY5enF0cnhh
eHhmd3M5cHoiIHRpbWVzdGFtcD0iMTU4NDQ1NTgxNCI+NzY4PC9rZXk+PC9mb3JlaWduLWtleXM+
PHJlZi10eXBlIG5hbWU9IkJvb2siPjY8L3JlZi10eXBlPjxjb250cmlidXRvcnM+PGF1dGhvcnM+
PGF1dGhvcj5SaWNobWFuLCBEb3VnbGFzIEQ8L2F1dGhvcj48YXV0aG9yPldoaXRsZXksIFJpY2hh
cmQgSjwvYXV0aG9yPjxhdXRob3I+SGF5ZGVuLCBGcmVkZXJpY2sgRzwvYXV0aG9yPjwvYXV0aG9y
cz48L2NvbnRyaWJ1dG9ycz48dGl0bGVzPjx0aXRsZT5DbGluaWNhbCB2aXJvbG9neTwvdGl0bGU+
PC90aXRsZXM+PGRhdGVzPjx5ZWFyPjIwMTY8L3llYXI+PC9kYXRlcz48cHVibGlzaGVyPkpvaG4g
V2lsZXkgJmFtcDsgU29uczwvcHVibGlzaGVyPjxpc2JuPjE2ODM2NzMxNjY8L2lzYm4+PHVybHM+
PC91cmxzPjwvcmVjb3JkPjwvQ2l0ZT48Q2l0ZT48QXV0aG9yPktzaWF6ZWs8L0F1dGhvcj48WWVh
cj4yMDAzPC9ZZWFyPjxSZWNOdW0+NzY5PC9SZWNOdW0+PHJlY29yZD48cmVjLW51bWJlcj43Njk8
L3JlYy1udW1iZXI+PGZvcmVpZ24ta2V5cz48a2V5IGFwcD0iRU4iIGRiLWlkPSJhc3RwdmEyeDJw
enp4NGUwZnM3cGY5enF0cnhheHhmd3M5cHoiIHRpbWVzdGFtcD0iMTU4NDQ1NTg1NyI+NzY5PC9r
ZXk+PC9mb3JlaWduLWtleXM+PHJlZi10eXBlIG5hbWU9IkpvdXJuYWwgQXJ0aWNsZSI+MTc8L3Jl
Zi10eXBlPjxjb250cmlidXRvcnM+PGF1dGhvcnM+PGF1dGhvcj5Lc2lhemVrLCBUaG9tYXMgRzwv
YXV0aG9yPjxhdXRob3I+RXJkbWFuLCBEZWFuPC9hdXRob3I+PGF1dGhvcj5Hb2xkc21pdGgsIEN5
bnRoaWEgUzwvYXV0aG9yPjxhdXRob3I+WmFraSwgU2hlcmlmIFI8L2F1dGhvcj48YXV0aG9yPlBl
cmV0LCBUZXJlc2E8L2F1dGhvcj48YXV0aG9yPkVtZXJ5LCBTaGFubm9uPC9hdXRob3I+PGF1dGhv
cj5Ub25nLCBTdXhpYW5nPC9hdXRob3I+PGF1dGhvcj5VcmJhbmksIENhcmxvPC9hdXRob3I+PGF1
dGhvcj5Db21lciwgSmFtZXMgQTwvYXV0aG9yPjxhdXRob3I+TGltLCBXaWxpbmE8L2F1dGhvcj48
L2F1dGhvcnM+PC9jb250cmlidXRvcnM+PHRpdGxlcz48dGl0bGU+QSBub3ZlbCBjb3JvbmF2aXJ1
cyBhc3NvY2lhdGVkIHdpdGggc2V2ZXJlIGFjdXRlIHJlc3BpcmF0b3J5IHN5bmRyb21lPC90aXRs
ZT48c2Vjb25kYXJ5LXRpdGxlPk5ldyBFbmdsYW5kIGpvdXJuYWwgb2YgbWVkaWNpbmU8L3NlY29u
ZGFyeS10aXRsZT48L3RpdGxlcz48cGVyaW9kaWNhbD48ZnVsbC10aXRsZT5OZXcgRW5nbGFuZCBq
b3VybmFsIG9mIG1lZGljaW5lPC9mdWxsLXRpdGxlPjwvcGVyaW9kaWNhbD48cGFnZXM+MTk1My0x
OTY2PC9wYWdlcz48dm9sdW1lPjM0ODwvdm9sdW1lPjxudW1iZXI+MjA8L251bWJlcj48ZGF0ZXM+
PHllYXI+MjAwMzwveWVhcj48L2RhdGVzPjxpc2JuPjAwMjgtNDc5MzwvaXNibj48dXJscz48L3Vy
bHM+PC9yZWNvcmQ+PC9DaXRlPjxDaXRlPjxBdXRob3I+R3VhbjwvQXV0aG9yPjxZZWFyPjIwMjA8
L1llYXI+PFJlY051bT43NzM8L1JlY051bT48cmVjb3JkPjxyZWMtbnVtYmVyPjc3MzwvcmVjLW51
bWJlcj48Zm9yZWlnbi1rZXlzPjxrZXkgYXBwPSJFTiIgZGItaWQ9ImFzdHB2YTJ4MnB6eng0ZTBm
czdwZjl6cXRyeGF4eGZ3czlweiIgdGltZXN0YW1wPSIxNTg0NDU2NzY3Ij43NzM8L2tleT48L2Zv
cmVpZ24ta2V5cz48cmVmLXR5cGUgbmFtZT0iSm91cm5hbCBBcnRpY2xlIj4xNzwvcmVmLXR5cGU+
PGNvbnRyaWJ1dG9ycz48YXV0aG9ycz48YXV0aG9yPkd1YW4sIFdlaS1qaWU8L2F1dGhvcj48YXV0
aG9yPk5pLCBaaGVuZy15aTwvYXV0aG9yPjxhdXRob3I+SHUsIFl1PC9hdXRob3I+PGF1dGhvcj5M
aWFuZywgV2VuLWh1YTwvYXV0aG9yPjxhdXRob3I+T3UsIENodW4tcXVhbjwvYXV0aG9yPjxhdXRo
b3I+SGUsIEppYW4teGluZzwvYXV0aG9yPjxhdXRob3I+TGl1LCBMZWk8L2F1dGhvcj48YXV0aG9y
PlNoYW4sIEhvbmc8L2F1dGhvcj48YXV0aG9yPkxlaSwgQ2h1bi1saWFuZzwvYXV0aG9yPjxhdXRo
b3I+SHVpLCBEYXZpZCBTQzwvYXV0aG9yPjwvYXV0aG9ycz48L2NvbnRyaWJ1dG9ycz48dGl0bGVz
Pjx0aXRsZT5DbGluaWNhbCBjaGFyYWN0ZXJpc3RpY3Mgb2YgY29yb25hdmlydXMgZGlzZWFzZSAy
MDE5IGluIENoaW5hPC90aXRsZT48c2Vjb25kYXJ5LXRpdGxlPk5ldyBFbmdsYW5kIEpvdXJuYWwg
b2YgTWVkaWNpbmU8L3NlY29uZGFyeS10aXRsZT48L3RpdGxlcz48cGVyaW9kaWNhbD48ZnVsbC10
aXRsZT5OZXcgRW5nbGFuZCBqb3VybmFsIG9mIG1lZGljaW5lPC9mdWxsLXRpdGxlPjwvcGVyaW9k
aWNhbD48ZGF0ZXM+PHllYXI+MjAyMDwveWVhcj48L2RhdGVzPjxpc2JuPjAwMjgtNDc5MzwvaXNi
bj48dXJscz48L3VybHM+PC9yZWNvcmQ+PC9DaXRlPjwvRW5kTm90ZT5=
</w:fldData>
        </w:fldChar>
      </w:r>
      <w:r w:rsidR="005B1E73" w:rsidRPr="00A43E50">
        <w:instrText xml:space="preserve"> ADDIN EN.CITE </w:instrText>
      </w:r>
      <w:r w:rsidR="005B1E73" w:rsidRPr="00A43E50">
        <w:fldChar w:fldCharType="begin">
          <w:fldData xml:space="preserve">PEVuZE5vdGU+PENpdGU+PEF1dGhvcj5aaG91PC9BdXRob3I+PFllYXI+MjAyMDwvWWVhcj48UmVj
TnVtPjc3NTwvUmVjTnVtPjxEaXNwbGF5VGV4dD4oMy04KTwvRGlzcGxheVRleHQ+PHJlY29yZD48
cmVjLW51bWJlcj43NzU8L3JlYy1udW1iZXI+PGZvcmVpZ24ta2V5cz48a2V5IGFwcD0iRU4iIGRi
LWlkPSJhc3RwdmEyeDJwenp4NGUwZnM3cGY5enF0cnhheHhmd3M5cHoiIHRpbWVzdGFtcD0iMTU4
NDQ1NzUzOCI+Nzc1PC9rZXk+PC9mb3JlaWduLWtleXM+PHJlZi10eXBlIG5hbWU9IkpvdXJuYWwg
QXJ0aWNsZSI+MTc8L3JlZi10eXBlPjxjb250cmlidXRvcnM+PGF1dGhvcnM+PGF1dGhvcj5aaG91
LCBGZWk8L2F1dGhvcj48YXV0aG9yPll1LCBUaW5nPC9hdXRob3I+PGF1dGhvcj5EdSwgUm9uZ2h1
aTwvYXV0aG9yPjxhdXRob3I+RmFuLCBHdW9odWk8L2F1dGhvcj48YXV0aG9yPkxpdSwgWWluZzwv
YXV0aG9yPjxhdXRob3I+TGl1LCBaaGlibzwvYXV0aG9yPjxhdXRob3I+WGlhbmcsIEppZTwvYXV0
aG9yPjxhdXRob3I+V2FuZywgWWVtaW5nPC9hdXRob3I+PGF1dGhvcj5Tb25nLCBCaW48L2F1dGhv
cj48YXV0aG9yPkd1LCBYaWFveWluZzwvYXV0aG9yPjwvYXV0aG9ycz48L2NvbnRyaWJ1dG9ycz48
dGl0bGVzPjx0aXRsZT5DbGluaWNhbCBjb3Vyc2UgYW5kIHJpc2sgZmFjdG9ycyBmb3IgbW9ydGFs
aXR5IG9mIGFkdWx0IGlucGF0aWVudHMgd2l0aCBDT1ZJRC0xOSBpbiBXdWhhbiwgQ2hpbmE6IGEg
cmV0cm9zcGVjdGl2ZSBjb2hvcnQgc3R1ZHk8L3RpdGxlPjxzZWNvbmRhcnktdGl0bGU+VGhlIExh
bmNldDwvc2Vjb25kYXJ5LXRpdGxlPjwvdGl0bGVzPjxwZXJpb2RpY2FsPjxmdWxsLXRpdGxlPlRo
ZSBMYW5jZXQ8L2Z1bGwtdGl0bGU+PC9wZXJpb2RpY2FsPjxkYXRlcz48eWVhcj4yMDIwPC95ZWFy
PjwvZGF0ZXM+PGlzYm4+MDE0MC02NzM2PC9pc2JuPjx1cmxzPjwvdXJscz48L3JlY29yZD48L0Np
dGU+PENpdGU+PEF1dGhvcj5XdTwvQXV0aG9yPjxSZWNOdW0+Nzc0PC9SZWNOdW0+PHJlY29yZD48
cmVjLW51bWJlcj43NzQ8L3JlYy1udW1iZXI+PGZvcmVpZ24ta2V5cz48a2V5IGFwcD0iRU4iIGRi
LWlkPSJhc3RwdmEyeDJwenp4NGUwZnM3cGY5enF0cnhheHhmd3M5cHoiIHRpbWVzdGFtcD0iMTU4
NDQ1NzMyMyI+Nzc0PC9rZXk+PC9mb3JlaWduLWtleXM+PHJlZi10eXBlIG5hbWU9IkpvdXJuYWwg
QXJ0aWNsZSI+MTc8L3JlZi10eXBlPjxjb250cmlidXRvcnM+PGF1dGhvcnM+PGF1dGhvcj5XdSwg
Q2hhb21pbjwvYXV0aG9yPjxhdXRob3I+Q2hlbiwgWGlhb3lhbjwvYXV0aG9yPjxhdXRob3I+Q2Fp
LCBZYW5waW5nPC9hdXRob3I+PGF1dGhvcj5aaG91LCBYaW5nPC9hdXRob3I+PGF1dGhvcj5YdSwg
U2hhPC9hdXRob3I+PGF1dGhvcj5IdWFuZywgSGFucGluZzwvYXV0aG9yPjxhdXRob3I+Wmhhbmcs
IExpPC9hdXRob3I+PGF1dGhvcj5aaG91LCBYaWE8L2F1dGhvcj48YXV0aG9yPkR1LCBDaHVubGlu
ZzwvYXV0aG9yPjxhdXRob3I+WmhhbmcsIFl1eWU8L2F1dGhvcj48L2F1dGhvcnM+PC9jb250cmli
dXRvcnM+PHRpdGxlcz48dGl0bGU+UmlzayBGYWN0b3JzIEFzc29jaWF0ZWQgV2l0aCBBY3V0ZSBS
ZXNwaXJhdG9yeSBEaXN0cmVzcyBTeW5kcm9tZSBhbmQgRGVhdGggaW4gUGF0aWVudHMgV2l0aCBD
b3JvbmF2aXJ1cyBEaXNlYXNlIDIwMTkgUG5ldW1vbmlhIGluIFd1aGFuLCBDaGluYTwvdGl0bGU+
PHNlY29uZGFyeS10aXRsZT5KQU1BIEludGVybmFsIE1lZGljaW5lPC9zZWNvbmRhcnktdGl0bGU+
PC90aXRsZXM+PHBlcmlvZGljYWw+PGZ1bGwtdGl0bGU+SkFNQSBJbnRlcm5hbCBNZWRpY2luZTwv
ZnVsbC10aXRsZT48L3BlcmlvZGljYWw+PGRhdGVzPjwvZGF0ZXM+PHVybHM+PC91cmxzPjwvcmVj
b3JkPjwvQ2l0ZT48Q2l0ZT48QXV0aG9yPlNoaTwvQXV0aG9yPjxZZWFyPjIwMjA8L1llYXI+PFJl
Y051bT43NzY8L1JlY051bT48cmVjb3JkPjxyZWMtbnVtYmVyPjc3NjwvcmVjLW51bWJlcj48Zm9y
ZWlnbi1rZXlzPjxrZXkgYXBwPSJFTiIgZGItaWQ9ImFzdHB2YTJ4MnB6eng0ZTBmczdwZjl6cXRy
eGF4eGZ3czlweiIgdGltZXN0YW1wPSIxNTg0NDU3ODc5Ij43NzY8L2tleT48L2ZvcmVpZ24ta2V5
cz48cmVmLXR5cGUgbmFtZT0iSm91cm5hbCBBcnRpY2xlIj4xNzwvcmVmLXR5cGU+PGNvbnRyaWJ1
dG9ycz48YXV0aG9ycz48YXV0aG9yPlNoaSwgSGVzaHVpPC9hdXRob3I+PGF1dGhvcj5IYW4sIFhp
YW95dTwvYXV0aG9yPjxhdXRob3I+SmlhbmcsIE5hbmNodWFuPC9hdXRob3I+PGF1dGhvcj5DYW8s
IFl1a3VuPC9hdXRob3I+PGF1dGhvcj5BbHdhbGlkLCBPc2FtYWg8L2F1dGhvcj48YXV0aG9yPkd1
LCBKaW48L2F1dGhvcj48YXV0aG9yPkZhbiwgWWFucWluZzwvYXV0aG9yPjxhdXRob3I+Wmhlbmcs
IENodWFuc2hlbmc8L2F1dGhvcj48L2F1dGhvcnM+PC9jb250cmlidXRvcnM+PHRpdGxlcz48dGl0
bGU+UmFkaW9sb2dpY2FsIGZpbmRpbmdzIGZyb20gODEgcGF0aWVudHMgd2l0aCBDT1ZJRC0xOSBw
bmV1bW9uaWEgaW4gV3VoYW4sIENoaW5hOiBhIGRlc2NyaXB0aXZlIHN0dWR5PC90aXRsZT48c2Vj
b25kYXJ5LXRpdGxlPlRoZSBMYW5jZXQgSW5mZWN0aW91cyBEaXNlYXNlczwvc2Vjb25kYXJ5LXRp
dGxlPjwvdGl0bGVzPjxwZXJpb2RpY2FsPjxmdWxsLXRpdGxlPlRoZSBMYW5jZXQgSW5mZWN0aW91
cyBEaXNlYXNlczwvZnVsbC10aXRsZT48L3BlcmlvZGljYWw+PGRhdGVzPjx5ZWFyPjIwMjA8L3ll
YXI+PC9kYXRlcz48aXNibj4xNDczLTMwOTk8L2lzYm4+PHVybHM+PC91cmxzPjwvcmVjb3JkPjwv
Q2l0ZT48Q2l0ZT48QXV0aG9yPlJpY2htYW48L0F1dGhvcj48WWVhcj4yMDE2PC9ZZWFyPjxSZWNO
dW0+NzY4PC9SZWNOdW0+PHJlY29yZD48cmVjLW51bWJlcj43Njg8L3JlYy1udW1iZXI+PGZvcmVp
Z24ta2V5cz48a2V5IGFwcD0iRU4iIGRiLWlkPSJhc3RwdmEyeDJwenp4NGUwZnM3cGY5enF0cnhh
eHhmd3M5cHoiIHRpbWVzdGFtcD0iMTU4NDQ1NTgxNCI+NzY4PC9rZXk+PC9mb3JlaWduLWtleXM+
PHJlZi10eXBlIG5hbWU9IkJvb2siPjY8L3JlZi10eXBlPjxjb250cmlidXRvcnM+PGF1dGhvcnM+
PGF1dGhvcj5SaWNobWFuLCBEb3VnbGFzIEQ8L2F1dGhvcj48YXV0aG9yPldoaXRsZXksIFJpY2hh
cmQgSjwvYXV0aG9yPjxhdXRob3I+SGF5ZGVuLCBGcmVkZXJpY2sgRzwvYXV0aG9yPjwvYXV0aG9y
cz48L2NvbnRyaWJ1dG9ycz48dGl0bGVzPjx0aXRsZT5DbGluaWNhbCB2aXJvbG9neTwvdGl0bGU+
PC90aXRsZXM+PGRhdGVzPjx5ZWFyPjIwMTY8L3llYXI+PC9kYXRlcz48cHVibGlzaGVyPkpvaG4g
V2lsZXkgJmFtcDsgU29uczwvcHVibGlzaGVyPjxpc2JuPjE2ODM2NzMxNjY8L2lzYm4+PHVybHM+
PC91cmxzPjwvcmVjb3JkPjwvQ2l0ZT48Q2l0ZT48QXV0aG9yPktzaWF6ZWs8L0F1dGhvcj48WWVh
cj4yMDAzPC9ZZWFyPjxSZWNOdW0+NzY5PC9SZWNOdW0+PHJlY29yZD48cmVjLW51bWJlcj43Njk8
L3JlYy1udW1iZXI+PGZvcmVpZ24ta2V5cz48a2V5IGFwcD0iRU4iIGRiLWlkPSJhc3RwdmEyeDJw
enp4NGUwZnM3cGY5enF0cnhheHhmd3M5cHoiIHRpbWVzdGFtcD0iMTU4NDQ1NTg1NyI+NzY5PC9r
ZXk+PC9mb3JlaWduLWtleXM+PHJlZi10eXBlIG5hbWU9IkpvdXJuYWwgQXJ0aWNsZSI+MTc8L3Jl
Zi10eXBlPjxjb250cmlidXRvcnM+PGF1dGhvcnM+PGF1dGhvcj5Lc2lhemVrLCBUaG9tYXMgRzwv
YXV0aG9yPjxhdXRob3I+RXJkbWFuLCBEZWFuPC9hdXRob3I+PGF1dGhvcj5Hb2xkc21pdGgsIEN5
bnRoaWEgUzwvYXV0aG9yPjxhdXRob3I+WmFraSwgU2hlcmlmIFI8L2F1dGhvcj48YXV0aG9yPlBl
cmV0LCBUZXJlc2E8L2F1dGhvcj48YXV0aG9yPkVtZXJ5LCBTaGFubm9uPC9hdXRob3I+PGF1dGhv
cj5Ub25nLCBTdXhpYW5nPC9hdXRob3I+PGF1dGhvcj5VcmJhbmksIENhcmxvPC9hdXRob3I+PGF1
dGhvcj5Db21lciwgSmFtZXMgQTwvYXV0aG9yPjxhdXRob3I+TGltLCBXaWxpbmE8L2F1dGhvcj48
L2F1dGhvcnM+PC9jb250cmlidXRvcnM+PHRpdGxlcz48dGl0bGU+QSBub3ZlbCBjb3JvbmF2aXJ1
cyBhc3NvY2lhdGVkIHdpdGggc2V2ZXJlIGFjdXRlIHJlc3BpcmF0b3J5IHN5bmRyb21lPC90aXRs
ZT48c2Vjb25kYXJ5LXRpdGxlPk5ldyBFbmdsYW5kIGpvdXJuYWwgb2YgbWVkaWNpbmU8L3NlY29u
ZGFyeS10aXRsZT48L3RpdGxlcz48cGVyaW9kaWNhbD48ZnVsbC10aXRsZT5OZXcgRW5nbGFuZCBq
b3VybmFsIG9mIG1lZGljaW5lPC9mdWxsLXRpdGxlPjwvcGVyaW9kaWNhbD48cGFnZXM+MTk1My0x
OTY2PC9wYWdlcz48dm9sdW1lPjM0ODwvdm9sdW1lPjxudW1iZXI+MjA8L251bWJlcj48ZGF0ZXM+
PHllYXI+MjAwMzwveWVhcj48L2RhdGVzPjxpc2JuPjAwMjgtNDc5MzwvaXNibj48dXJscz48L3Vy
bHM+PC9yZWNvcmQ+PC9DaXRlPjxDaXRlPjxBdXRob3I+R3VhbjwvQXV0aG9yPjxZZWFyPjIwMjA8
L1llYXI+PFJlY051bT43NzM8L1JlY051bT48cmVjb3JkPjxyZWMtbnVtYmVyPjc3MzwvcmVjLW51
bWJlcj48Zm9yZWlnbi1rZXlzPjxrZXkgYXBwPSJFTiIgZGItaWQ9ImFzdHB2YTJ4MnB6eng0ZTBm
czdwZjl6cXRyeGF4eGZ3czlweiIgdGltZXN0YW1wPSIxNTg0NDU2NzY3Ij43NzM8L2tleT48L2Zv
cmVpZ24ta2V5cz48cmVmLXR5cGUgbmFtZT0iSm91cm5hbCBBcnRpY2xlIj4xNzwvcmVmLXR5cGU+
PGNvbnRyaWJ1dG9ycz48YXV0aG9ycz48YXV0aG9yPkd1YW4sIFdlaS1qaWU8L2F1dGhvcj48YXV0
aG9yPk5pLCBaaGVuZy15aTwvYXV0aG9yPjxhdXRob3I+SHUsIFl1PC9hdXRob3I+PGF1dGhvcj5M
aWFuZywgV2VuLWh1YTwvYXV0aG9yPjxhdXRob3I+T3UsIENodW4tcXVhbjwvYXV0aG9yPjxhdXRo
b3I+SGUsIEppYW4teGluZzwvYXV0aG9yPjxhdXRob3I+TGl1LCBMZWk8L2F1dGhvcj48YXV0aG9y
PlNoYW4sIEhvbmc8L2F1dGhvcj48YXV0aG9yPkxlaSwgQ2h1bi1saWFuZzwvYXV0aG9yPjxhdXRo
b3I+SHVpLCBEYXZpZCBTQzwvYXV0aG9yPjwvYXV0aG9ycz48L2NvbnRyaWJ1dG9ycz48dGl0bGVz
Pjx0aXRsZT5DbGluaWNhbCBjaGFyYWN0ZXJpc3RpY3Mgb2YgY29yb25hdmlydXMgZGlzZWFzZSAy
MDE5IGluIENoaW5hPC90aXRsZT48c2Vjb25kYXJ5LXRpdGxlPk5ldyBFbmdsYW5kIEpvdXJuYWwg
b2YgTWVkaWNpbmU8L3NlY29uZGFyeS10aXRsZT48L3RpdGxlcz48cGVyaW9kaWNhbD48ZnVsbC10
aXRsZT5OZXcgRW5nbGFuZCBqb3VybmFsIG9mIG1lZGljaW5lPC9mdWxsLXRpdGxlPjwvcGVyaW9k
aWNhbD48ZGF0ZXM+PHllYXI+MjAyMDwveWVhcj48L2RhdGVzPjxpc2JuPjAwMjgtNDc5MzwvaXNi
bj48dXJscz48L3VybHM+PC9yZWNvcmQ+PC9DaXRlPjwvRW5kTm90ZT5=
</w:fldData>
        </w:fldChar>
      </w:r>
      <w:r w:rsidR="005B1E73" w:rsidRPr="00A43E50">
        <w:instrText xml:space="preserve"> ADDIN EN.CITE.DATA </w:instrText>
      </w:r>
      <w:r w:rsidR="005B1E73" w:rsidRPr="00A43E50">
        <w:fldChar w:fldCharType="end"/>
      </w:r>
      <w:r w:rsidRPr="00A9129C">
        <w:fldChar w:fldCharType="separate"/>
      </w:r>
      <w:r w:rsidR="005B1E73" w:rsidRPr="00646481">
        <w:t>(3-8)</w:t>
      </w:r>
      <w:r w:rsidRPr="00A9129C">
        <w:fldChar w:fldCharType="end"/>
      </w:r>
      <w:r w:rsidRPr="00A9129C">
        <w:t xml:space="preserve"> suggests that other organs</w:t>
      </w:r>
      <w:r w:rsidR="00B07A06">
        <w:t xml:space="preserve"> </w:t>
      </w:r>
      <w:r w:rsidRPr="00A9129C">
        <w:t>including the heart, liver, kidney, brain and haematological systems may also be affected. Until recent</w:t>
      </w:r>
      <w:r w:rsidRPr="00F52324">
        <w:t>ly, research efforts have largely focussed on the pulmonary effects of COVID-19 and other SARS viruses; however, given the increasing evidence of multi-organ dysfunction, a better understanding of the systemic effects of COVID-19 disease is needed.</w:t>
      </w:r>
    </w:p>
    <w:p w14:paraId="4F51B06F" w14:textId="7A8A860F" w:rsidR="00FA56BC" w:rsidRDefault="00A36804" w:rsidP="00FA56BC">
      <w:r w:rsidRPr="005D30E7">
        <w:t>Respira</w:t>
      </w:r>
      <w:r w:rsidRPr="001D1973">
        <w:t xml:space="preserve">tory infections are the most common manifestation of COVID-19. In the largest study to date of 1099 laboratory-confirmed COVID-19 positive cases from </w:t>
      </w:r>
      <w:r w:rsidR="00CF6EB3">
        <w:t>C</w:t>
      </w:r>
      <w:r w:rsidRPr="001D1973">
        <w:t xml:space="preserve">hina </w:t>
      </w:r>
      <w:r w:rsidRPr="00A9129C">
        <w:fldChar w:fldCharType="begin"/>
      </w:r>
      <w:r w:rsidR="005B1E73" w:rsidRPr="00A43E50">
        <w:instrText xml:space="preserve"> ADDIN EN.CITE &lt;EndNote&gt;&lt;Cite&gt;&lt;Author&gt;Guan&lt;/Author&gt;&lt;Year&gt;2020&lt;/Year&gt;&lt;RecNum&gt;773&lt;/RecNum&gt;&lt;DisplayText&gt;(8)&lt;/DisplayText&gt;&lt;record&gt;&lt;rec-number&gt;773&lt;/rec-number&gt;&lt;foreign-keys&gt;&lt;key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medicine&lt;/full-title&gt;&lt;/periodical&gt;&lt;dates&gt;&lt;year&gt;2020&lt;/year&gt;&lt;/dates&gt;&lt;isbn&gt;0028-4793&lt;/isbn&gt;&lt;urls&gt;&lt;/urls&gt;&lt;/record&gt;&lt;/Cite&gt;&lt;/EndNote&gt;</w:instrText>
      </w:r>
      <w:r w:rsidRPr="00A9129C">
        <w:fldChar w:fldCharType="separate"/>
      </w:r>
      <w:r w:rsidR="005B1E73" w:rsidRPr="00646481">
        <w:t>(8)</w:t>
      </w:r>
      <w:r w:rsidRPr="00A9129C">
        <w:fldChar w:fldCharType="end"/>
      </w:r>
      <w:r w:rsidRPr="00A9129C">
        <w:t>, 18.7 % of patients were symptomatic of breathlessness and 75.2% experienced other respiratory symptoms including cough, nasal an</w:t>
      </w:r>
      <w:r w:rsidRPr="00F52324">
        <w:t>d throat congestion. Studies have also reported that approximately 41</w:t>
      </w:r>
      <w:r w:rsidRPr="002A7A19">
        <w:t xml:space="preserve"> to </w:t>
      </w:r>
      <w:r w:rsidRPr="005D30E7">
        <w:t>82% of patients presenting to hospital require some form of supportive therapy either in the form of supplemental oxygen or mechanical ventilation (invasive and non-invasive) (7.8%-33</w:t>
      </w:r>
      <w:r w:rsidRPr="001D1973">
        <w:t xml:space="preserve">.3%) </w:t>
      </w:r>
      <w:r w:rsidRPr="00A9129C">
        <w:fldChar w:fldCharType="begin"/>
      </w:r>
      <w:r w:rsidR="005B1E73" w:rsidRPr="00A43E50">
        <w:instrText xml:space="preserve"> ADDIN EN.CITE &lt;EndNote&gt;&lt;Cite&gt;&lt;Author&gt;Wu&lt;/Author&gt;&lt;RecNum&gt;774&lt;/RecNum&gt;&lt;DisplayText&gt;(6, 8)&lt;/DisplayText&gt;&lt;record&gt;&lt;rec-number&gt;774&lt;/rec-number&gt;&lt;foreign-keys&gt;&lt;key app="EN" db-id="astpva2x2pzzx4e0fs7pf9zqtrxaxxfws9pz" timestamp="1584457323"&gt;774&lt;/key&gt;&lt;/foreign-keys&gt;&lt;ref-type name="Journal Article"&gt;17&lt;/ref-type&gt;&lt;contributors&gt;&lt;authors&gt;&lt;author&gt;Wu, Chaomin&lt;/author&gt;&lt;author&gt;Chen, Xiaoyan&lt;/author&gt;&lt;author&gt;Cai, Yanping&lt;/author&gt;&lt;author&gt;Zhou, Xing&lt;/author&gt;&lt;author&gt;Xu, Sha&lt;/author&gt;&lt;author&gt;Huang, Hanping&lt;/author&gt;&lt;author&gt;Zhang, Li&lt;/author&gt;&lt;author&gt;Zhou, Xia&lt;/author&gt;&lt;author&gt;Du, Chunling&lt;/author&gt;&lt;author&gt;Zhang, Yuye&lt;/author&gt;&lt;/authors&gt;&lt;/contributors&gt;&lt;titles&gt;&lt;title&gt;Risk Factors Associated With Acute Respiratory Distress Syndrome and Death in Patients With Coronavirus Disease 2019 Pneumonia in Wuhan, China&lt;/title&gt;&lt;secondary-title&gt;JAMA Internal Medicine&lt;/secondary-title&gt;&lt;/titles&gt;&lt;periodical&gt;&lt;full-title&gt;JAMA Internal Medicine&lt;/full-title&gt;&lt;/periodical&gt;&lt;dates&gt;&lt;/dates&gt;&lt;urls&gt;&lt;/urls&gt;&lt;/record&gt;&lt;/Cite&gt;&lt;Cite&gt;&lt;Author&gt;Guan&lt;/Author&gt;&lt;Year&gt;2020&lt;/Year&gt;&lt;RecNum&gt;773&lt;/RecNum&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medicine&lt;/full-title&gt;&lt;/periodical&gt;&lt;dates&gt;&lt;year&gt;2020&lt;/year&gt;&lt;/dates&gt;&lt;isbn&gt;0028-4793&lt;/isbn&gt;&lt;urls&gt;&lt;/urls&gt;&lt;/record&gt;&lt;/Cite&gt;&lt;/EndNote&gt;</w:instrText>
      </w:r>
      <w:r w:rsidRPr="00A9129C">
        <w:fldChar w:fldCharType="separate"/>
      </w:r>
      <w:r w:rsidR="005B1E73" w:rsidRPr="00646481">
        <w:t>(6, 8)</w:t>
      </w:r>
      <w:r w:rsidRPr="00A9129C">
        <w:fldChar w:fldCharType="end"/>
      </w:r>
      <w:r w:rsidRPr="00A9129C">
        <w:t>. Perhaps the most severe respiratory manifestation of COVID-19 is the development of diffuse pneumonitis which results in a form of acute respiratory distress syndrome</w:t>
      </w:r>
      <w:r w:rsidRPr="00F52324">
        <w:t xml:space="preserve"> (ARDS) </w:t>
      </w:r>
      <w:r w:rsidRPr="00A9129C">
        <w:fldChar w:fldCharType="begin">
          <w:fldData xml:space="preserve">PEVuZE5vdGU+PENpdGU+PEF1dGhvcj5aaG91PC9BdXRob3I+PFllYXI+MjAyMDwvWWVhcj48UmVj
TnVtPjc3NTwvUmVjTnVtPjxEaXNwbGF5VGV4dD4oMy02LCA4KTwvRGlzcGxheVRleHQ+PHJlY29y
ZD48cmVjLW51bWJlcj43NzU8L3JlYy1udW1iZXI+PGZvcmVpZ24ta2V5cz48a2V5IGFwcD0iRU4i
IGRiLWlkPSJhc3RwdmEyeDJwenp4NGUwZnM3cGY5enF0cnhheHhmd3M5cHoiIHRpbWVzdGFtcD0i
MTU4NDQ1NzUzOCI+Nzc1PC9rZXk+PC9mb3JlaWduLWtleXM+PHJlZi10eXBlIG5hbWU9IkpvdXJu
YWwgQXJ0aWNsZSI+MTc8L3JlZi10eXBlPjxjb250cmlidXRvcnM+PGF1dGhvcnM+PGF1dGhvcj5a
aG91LCBGZWk8L2F1dGhvcj48YXV0aG9yPll1LCBUaW5nPC9hdXRob3I+PGF1dGhvcj5EdSwgUm9u
Z2h1aTwvYXV0aG9yPjxhdXRob3I+RmFuLCBHdW9odWk8L2F1dGhvcj48YXV0aG9yPkxpdSwgWWlu
ZzwvYXV0aG9yPjxhdXRob3I+TGl1LCBaaGlibzwvYXV0aG9yPjxhdXRob3I+WGlhbmcsIEppZTwv
YXV0aG9yPjxhdXRob3I+V2FuZywgWWVtaW5nPC9hdXRob3I+PGF1dGhvcj5Tb25nLCBCaW48L2F1
dGhvcj48YXV0aG9yPkd1LCBYaWFveWluZzwvYXV0aG9yPjwvYXV0aG9ycz48L2NvbnRyaWJ1dG9y
cz48dGl0bGVzPjx0aXRsZT5DbGluaWNhbCBjb3Vyc2UgYW5kIHJpc2sgZmFjdG9ycyBmb3IgbW9y
dGFsaXR5IG9mIGFkdWx0IGlucGF0aWVudHMgd2l0aCBDT1ZJRC0xOSBpbiBXdWhhbiwgQ2hpbmE6
IGEgcmV0cm9zcGVjdGl2ZSBjb2hvcnQgc3R1ZHk8L3RpdGxlPjxzZWNvbmRhcnktdGl0bGU+VGhl
IExhbmNldDwvc2Vjb25kYXJ5LXRpdGxlPjwvdGl0bGVzPjxwZXJpb2RpY2FsPjxmdWxsLXRpdGxl
PlRoZSBMYW5jZXQ8L2Z1bGwtdGl0bGU+PC9wZXJpb2RpY2FsPjxkYXRlcz48eWVhcj4yMDIwPC95
ZWFyPjwvZGF0ZXM+PGlzYm4+MDE0MC02NzM2PC9pc2JuPjx1cmxzPjwvdXJscz48L3JlY29yZD48
L0NpdGU+PENpdGU+PEF1dGhvcj5XdTwvQXV0aG9yPjxSZWNOdW0+Nzc0PC9SZWNOdW0+PHJlY29y
ZD48cmVjLW51bWJlcj43NzQ8L3JlYy1udW1iZXI+PGZvcmVpZ24ta2V5cz48a2V5IGFwcD0iRU4i
IGRiLWlkPSJhc3RwdmEyeDJwenp4NGUwZnM3cGY5enF0cnhheHhmd3M5cHoiIHRpbWVzdGFtcD0i
MTU4NDQ1NzMyMyI+Nzc0PC9rZXk+PC9mb3JlaWduLWtleXM+PHJlZi10eXBlIG5hbWU9IkpvdXJu
YWwgQXJ0aWNsZSI+MTc8L3JlZi10eXBlPjxjb250cmlidXRvcnM+PGF1dGhvcnM+PGF1dGhvcj5X
dSwgQ2hhb21pbjwvYXV0aG9yPjxhdXRob3I+Q2hlbiwgWGlhb3lhbjwvYXV0aG9yPjxhdXRob3I+
Q2FpLCBZYW5waW5nPC9hdXRob3I+PGF1dGhvcj5aaG91LCBYaW5nPC9hdXRob3I+PGF1dGhvcj5Y
dSwgU2hhPC9hdXRob3I+PGF1dGhvcj5IdWFuZywgSGFucGluZzwvYXV0aG9yPjxhdXRob3I+Wmhh
bmcsIExpPC9hdXRob3I+PGF1dGhvcj5aaG91LCBYaWE8L2F1dGhvcj48YXV0aG9yPkR1LCBDaHVu
bGluZzwvYXV0aG9yPjxhdXRob3I+WmhhbmcsIFl1eWU8L2F1dGhvcj48L2F1dGhvcnM+PC9jb250
cmlidXRvcnM+PHRpdGxlcz48dGl0bGU+UmlzayBGYWN0b3JzIEFzc29jaWF0ZWQgV2l0aCBBY3V0
ZSBSZXNwaXJhdG9yeSBEaXN0cmVzcyBTeW5kcm9tZSBhbmQgRGVhdGggaW4gUGF0aWVudHMgV2l0
aCBDb3JvbmF2aXJ1cyBEaXNlYXNlIDIwMTkgUG5ldW1vbmlhIGluIFd1aGFuLCBDaGluYTwvdGl0
bGU+PHNlY29uZGFyeS10aXRsZT5KQU1BIEludGVybmFsIE1lZGljaW5lPC9zZWNvbmRhcnktdGl0
bGU+PC90aXRsZXM+PHBlcmlvZGljYWw+PGZ1bGwtdGl0bGU+SkFNQSBJbnRlcm5hbCBNZWRpY2lu
ZTwvZnVsbC10aXRsZT48L3BlcmlvZGljYWw+PGRhdGVzPjwvZGF0ZXM+PHVybHM+PC91cmxzPjwv
cmVjb3JkPjwvQ2l0ZT48Q2l0ZT48QXV0aG9yPlpob3U8L0F1dGhvcj48WWVhcj4yMDIwPC9ZZWFy
PjxSZWNOdW0+Nzc1PC9SZWNOdW0+PHJlY29yZD48cmVjLW51bWJlcj43NzU8L3JlYy1udW1iZXI+
PGZvcmVpZ24ta2V5cz48a2V5IGFwcD0iRU4iIGRiLWlkPSJhc3RwdmEyeDJwenp4NGUwZnM3cGY5
enF0cnhheHhmd3M5cHoiIHRpbWVzdGFtcD0iMTU4NDQ1NzUzOCI+Nzc1PC9rZXk+PC9mb3JlaWdu
LWtleXM+PHJlZi10eXBlIG5hbWU9IkpvdXJuYWwgQXJ0aWNsZSI+MTc8L3JlZi10eXBlPjxjb250
cmlidXRvcnM+PGF1dGhvcnM+PGF1dGhvcj5aaG91LCBGZWk8L2F1dGhvcj48YXV0aG9yPll1LCBU
aW5nPC9hdXRob3I+PGF1dGhvcj5EdSwgUm9uZ2h1aTwvYXV0aG9yPjxhdXRob3I+RmFuLCBHdW9o
dWk8L2F1dGhvcj48YXV0aG9yPkxpdSwgWWluZzwvYXV0aG9yPjxhdXRob3I+TGl1LCBaaGlibzwv
YXV0aG9yPjxhdXRob3I+WGlhbmcsIEppZTwvYXV0aG9yPjxhdXRob3I+V2FuZywgWWVtaW5nPC9h
dXRob3I+PGF1dGhvcj5Tb25nLCBCaW48L2F1dGhvcj48YXV0aG9yPkd1LCBYaWFveWluZzwvYXV0
aG9yPjwvYXV0aG9ycz48L2NvbnRyaWJ1dG9ycz48dGl0bGVzPjx0aXRsZT5DbGluaWNhbCBjb3Vy
c2UgYW5kIHJpc2sgZmFjdG9ycyBmb3IgbW9ydGFsaXR5IG9mIGFkdWx0IGlucGF0aWVudHMgd2l0
aCBDT1ZJRC0xOSBpbiBXdWhhbiwgQ2hpbmE6IGEgcmV0cm9zcGVjdGl2ZSBjb2hvcnQgc3R1ZHk8
L3RpdGxlPjxzZWNvbmRhcnktdGl0bGU+VGhlIExhbmNldDwvc2Vjb25kYXJ5LXRpdGxlPjwvdGl0
bGVzPjxwZXJpb2RpY2FsPjxmdWxsLXRpdGxlPlRoZSBMYW5jZXQ8L2Z1bGwtdGl0bGU+PC9wZXJp
b2RpY2FsPjxkYXRlcz48eWVhcj4yMDIwPC95ZWFyPjwvZGF0ZXM+PGlzYm4+MDE0MC02NzM2PC9p
c2JuPjx1cmxzPjwvdXJscz48L3JlY29yZD48L0NpdGU+PENpdGU+PEF1dGhvcj5XdTwvQXV0aG9y
PjxSZWNOdW0+Nzc0PC9SZWNOdW0+PHJlY29yZD48cmVjLW51bWJlcj43NzQ8L3JlYy1udW1iZXI+
PGZvcmVpZ24ta2V5cz48a2V5IGFwcD0iRU4iIGRiLWlkPSJhc3RwdmEyeDJwenp4NGUwZnM3cGY5
enF0cnhheHhmd3M5cHoiIHRpbWVzdGFtcD0iMTU4NDQ1NzMyMyI+Nzc0PC9rZXk+PC9mb3JlaWdu
LWtleXM+PHJlZi10eXBlIG5hbWU9IkpvdXJuYWwgQXJ0aWNsZSI+MTc8L3JlZi10eXBlPjxjb250
cmlidXRvcnM+PGF1dGhvcnM+PGF1dGhvcj5XdSwgQ2hhb21pbjwvYXV0aG9yPjxhdXRob3I+Q2hl
biwgWGlhb3lhbjwvYXV0aG9yPjxhdXRob3I+Q2FpLCBZYW5waW5nPC9hdXRob3I+PGF1dGhvcj5a
aG91LCBYaW5nPC9hdXRob3I+PGF1dGhvcj5YdSwgU2hhPC9hdXRob3I+PGF1dGhvcj5IdWFuZywg
SGFucGluZzwvYXV0aG9yPjxhdXRob3I+WmhhbmcsIExpPC9hdXRob3I+PGF1dGhvcj5aaG91LCBY
aWE8L2F1dGhvcj48YXV0aG9yPkR1LCBDaHVubGluZzwvYXV0aG9yPjxhdXRob3I+WmhhbmcsIFl1
eWU8L2F1dGhvcj48L2F1dGhvcnM+PC9jb250cmlidXRvcnM+PHRpdGxlcz48dGl0bGU+UmlzayBG
YWN0b3JzIEFzc29jaWF0ZWQgV2l0aCBBY3V0ZSBSZXNwaXJhdG9yeSBEaXN0cmVzcyBTeW5kcm9t
ZSBhbmQgRGVhdGggaW4gUGF0aWVudHMgV2l0aCBDb3JvbmF2aXJ1cyBEaXNlYXNlIDIwMTkgUG5l
dW1vbmlhIGluIFd1aGFuLCBDaGluYTwvdGl0bGU+PHNlY29uZGFyeS10aXRsZT5KQU1BIEludGVy
bmFsIE1lZGljaW5lPC9zZWNvbmRhcnktdGl0bGU+PC90aXRsZXM+PHBlcmlvZGljYWw+PGZ1bGwt
dGl0bGU+SkFNQSBJbnRlcm5hbCBNZWRpY2luZTwvZnVsbC10aXRsZT48L3BlcmlvZGljYWw+PGRh
dGVzPjwvZGF0ZXM+PHVybHM+PC91cmxzPjwvcmVjb3JkPjwvQ2l0ZT48Q2l0ZT48QXV0aG9yPlJp
Y2htYW48L0F1dGhvcj48WWVhcj4yMDE2PC9ZZWFyPjxSZWNOdW0+NzY4PC9SZWNOdW0+PHJlY29y
ZD48cmVjLW51bWJlcj43Njg8L3JlYy1udW1iZXI+PGZvcmVpZ24ta2V5cz48a2V5IGFwcD0iRU4i
IGRiLWlkPSJhc3RwdmEyeDJwenp4NGUwZnM3cGY5enF0cnhheHhmd3M5cHoiIHRpbWVzdGFtcD0i
MTU4NDQ1NTgxNCI+NzY4PC9rZXk+PC9mb3JlaWduLWtleXM+PHJlZi10eXBlIG5hbWU9IkJvb2si
PjY8L3JlZi10eXBlPjxjb250cmlidXRvcnM+PGF1dGhvcnM+PGF1dGhvcj5SaWNobWFuLCBEb3Vn
bGFzIEQ8L2F1dGhvcj48YXV0aG9yPldoaXRsZXksIFJpY2hhcmQgSjwvYXV0aG9yPjxhdXRob3I+
SGF5ZGVuLCBGcmVkZXJpY2sgRzwvYXV0aG9yPjwvYXV0aG9ycz48L2NvbnRyaWJ1dG9ycz48dGl0
bGVzPjx0aXRsZT5DbGluaWNhbCB2aXJvbG9neTwvdGl0bGU+PC90aXRsZXM+PGRhdGVzPjx5ZWFy
PjIwMTY8L3llYXI+PC9kYXRlcz48cHVibGlzaGVyPkpvaG4gV2lsZXkgJmFtcDsgU29uczwvcHVi
bGlzaGVyPjxpc2JuPjE2ODM2NzMxNjY8L2lzYm4+PHVybHM+PC91cmxzPjwvcmVjb3JkPjwvQ2l0
ZT48Q2l0ZT48QXV0aG9yPktzaWF6ZWs8L0F1dGhvcj48WWVhcj4yMDAzPC9ZZWFyPjxSZWNOdW0+
NzY5PC9SZWNOdW0+PHJlY29yZD48cmVjLW51bWJlcj43Njk8L3JlYy1udW1iZXI+PGZvcmVpZ24t
a2V5cz48a2V5IGFwcD0iRU4iIGRiLWlkPSJhc3RwdmEyeDJwenp4NGUwZnM3cGY5enF0cnhheHhm
d3M5cHoiIHRpbWVzdGFtcD0iMTU4NDQ1NTg1NyI+NzY5PC9rZXk+PC9mb3JlaWduLWtleXM+PHJl
Zi10eXBlIG5hbWU9IkpvdXJuYWwgQXJ0aWNsZSI+MTc8L3JlZi10eXBlPjxjb250cmlidXRvcnM+
PGF1dGhvcnM+PGF1dGhvcj5Lc2lhemVrLCBUaG9tYXMgRzwvYXV0aG9yPjxhdXRob3I+RXJkbWFu
LCBEZWFuPC9hdXRob3I+PGF1dGhvcj5Hb2xkc21pdGgsIEN5bnRoaWEgUzwvYXV0aG9yPjxhdXRo
b3I+WmFraSwgU2hlcmlmIFI8L2F1dGhvcj48YXV0aG9yPlBlcmV0LCBUZXJlc2E8L2F1dGhvcj48
YXV0aG9yPkVtZXJ5LCBTaGFubm9uPC9hdXRob3I+PGF1dGhvcj5Ub25nLCBTdXhpYW5nPC9hdXRo
b3I+PGF1dGhvcj5VcmJhbmksIENhcmxvPC9hdXRob3I+PGF1dGhvcj5Db21lciwgSmFtZXMgQTwv
YXV0aG9yPjxhdXRob3I+TGltLCBXaWxpbmE8L2F1dGhvcj48L2F1dGhvcnM+PC9jb250cmlidXRv
cnM+PHRpdGxlcz48dGl0bGU+QSBub3ZlbCBjb3JvbmF2aXJ1cyBhc3NvY2lhdGVkIHdpdGggc2V2
ZXJlIGFjdXRlIHJlc3BpcmF0b3J5IHN5bmRyb21lPC90aXRsZT48c2Vjb25kYXJ5LXRpdGxlPk5l
dyBFbmdsYW5kIGpvdXJuYWwgb2YgbWVkaWNpbmU8L3NlY29uZGFyeS10aXRsZT48L3RpdGxlcz48
cGVyaW9kaWNhbD48ZnVsbC10aXRsZT5OZXcgRW5nbGFuZCBqb3VybmFsIG9mIG1lZGljaW5lPC9m
dWxsLXRpdGxlPjwvcGVyaW9kaWNhbD48cGFnZXM+MTk1My0xOTY2PC9wYWdlcz48dm9sdW1lPjM0
ODwvdm9sdW1lPjxudW1iZXI+MjA8L251bWJlcj48ZGF0ZXM+PHllYXI+MjAwMzwveWVhcj48L2Rh
dGVzPjxpc2JuPjAwMjgtNDc5MzwvaXNibj48dXJscz48L3VybHM+PC9yZWNvcmQ+PC9DaXRlPjxD
aXRlPjxBdXRob3I+R3VhbjwvQXV0aG9yPjxZZWFyPjIwMjA8L1llYXI+PFJlY051bT43NzM8L1Jl
Y051bT48cmVjb3JkPjxyZWMtbnVtYmVyPjc3MzwvcmVjLW51bWJlcj48Zm9yZWlnbi1rZXlzPjxr
ZXkgYXBwPSJFTiIgZGItaWQ9ImFzdHB2YTJ4MnB6eng0ZTBmczdwZjl6cXRyeGF4eGZ3czlweiIg
dGltZXN0YW1wPSIxNTg0NDU2NzY3Ij43NzM8L2tleT48L2ZvcmVpZ24ta2V5cz48cmVmLXR5cGUg
bmFtZT0iSm91cm5hbCBBcnRpY2xlIj4xNzwvcmVmLXR5cGU+PGNvbnRyaWJ1dG9ycz48YXV0aG9y
cz48YXV0aG9yPkd1YW4sIFdlaS1qaWU8L2F1dGhvcj48YXV0aG9yPk5pLCBaaGVuZy15aTwvYXV0
aG9yPjxhdXRob3I+SHUsIFl1PC9hdXRob3I+PGF1dGhvcj5MaWFuZywgV2VuLWh1YTwvYXV0aG9y
PjxhdXRob3I+T3UsIENodW4tcXVhbjwvYXV0aG9yPjxhdXRob3I+SGUsIEppYW4teGluZzwvYXV0
aG9yPjxhdXRob3I+TGl1LCBMZWk8L2F1dGhvcj48YXV0aG9yPlNoYW4sIEhvbmc8L2F1dGhvcj48
YXV0aG9yPkxlaSwgQ2h1bi1saWFuZzwvYXV0aG9yPjxhdXRob3I+SHVpLCBEYXZpZCBTQzwvYXV0
aG9yPjwvYXV0aG9ycz48L2NvbnRyaWJ1dG9ycz48dGl0bGVzPjx0aXRsZT5DbGluaWNhbCBjaGFy
YWN0ZXJpc3RpY3Mgb2YgY29yb25hdmlydXMgZGlzZWFzZSAyMDE5IGluIENoaW5hPC90aXRsZT48
c2Vjb25kYXJ5LXRpdGxlPk5ldyBFbmdsYW5kIEpvdXJuYWwgb2YgTWVkaWNpbmU8L3NlY29uZGFy
eS10aXRsZT48L3RpdGxlcz48cGVyaW9kaWNhbD48ZnVsbC10aXRsZT5OZXcgRW5nbGFuZCBqb3Vy
bmFsIG9mIG1lZGljaW5lPC9mdWxsLXRpdGxlPjwvcGVyaW9kaWNhbD48ZGF0ZXM+PHllYXI+MjAy
MDwveWVhcj48L2RhdGVzPjxpc2JuPjAwMjgtNDc5MzwvaXNibj48dXJscz48L3VybHM+PC9yZWNv
cmQ+PC9DaXRlPjwvRW5kTm90ZT5=
</w:fldData>
        </w:fldChar>
      </w:r>
      <w:r w:rsidR="005B1E73" w:rsidRPr="00A43E50">
        <w:instrText xml:space="preserve"> ADDIN EN.CITE </w:instrText>
      </w:r>
      <w:r w:rsidR="005B1E73" w:rsidRPr="00A43E50">
        <w:fldChar w:fldCharType="begin">
          <w:fldData xml:space="preserve">PEVuZE5vdGU+PENpdGU+PEF1dGhvcj5aaG91PC9BdXRob3I+PFllYXI+MjAyMDwvWWVhcj48UmVj
TnVtPjc3NTwvUmVjTnVtPjxEaXNwbGF5VGV4dD4oMy02LCA4KTwvRGlzcGxheVRleHQ+PHJlY29y
ZD48cmVjLW51bWJlcj43NzU8L3JlYy1udW1iZXI+PGZvcmVpZ24ta2V5cz48a2V5IGFwcD0iRU4i
IGRiLWlkPSJhc3RwdmEyeDJwenp4NGUwZnM3cGY5enF0cnhheHhmd3M5cHoiIHRpbWVzdGFtcD0i
MTU4NDQ1NzUzOCI+Nzc1PC9rZXk+PC9mb3JlaWduLWtleXM+PHJlZi10eXBlIG5hbWU9IkpvdXJu
YWwgQXJ0aWNsZSI+MTc8L3JlZi10eXBlPjxjb250cmlidXRvcnM+PGF1dGhvcnM+PGF1dGhvcj5a
aG91LCBGZWk8L2F1dGhvcj48YXV0aG9yPll1LCBUaW5nPC9hdXRob3I+PGF1dGhvcj5EdSwgUm9u
Z2h1aTwvYXV0aG9yPjxhdXRob3I+RmFuLCBHdW9odWk8L2F1dGhvcj48YXV0aG9yPkxpdSwgWWlu
ZzwvYXV0aG9yPjxhdXRob3I+TGl1LCBaaGlibzwvYXV0aG9yPjxhdXRob3I+WGlhbmcsIEppZTwv
YXV0aG9yPjxhdXRob3I+V2FuZywgWWVtaW5nPC9hdXRob3I+PGF1dGhvcj5Tb25nLCBCaW48L2F1
dGhvcj48YXV0aG9yPkd1LCBYaWFveWluZzwvYXV0aG9yPjwvYXV0aG9ycz48L2NvbnRyaWJ1dG9y
cz48dGl0bGVzPjx0aXRsZT5DbGluaWNhbCBjb3Vyc2UgYW5kIHJpc2sgZmFjdG9ycyBmb3IgbW9y
dGFsaXR5IG9mIGFkdWx0IGlucGF0aWVudHMgd2l0aCBDT1ZJRC0xOSBpbiBXdWhhbiwgQ2hpbmE6
IGEgcmV0cm9zcGVjdGl2ZSBjb2hvcnQgc3R1ZHk8L3RpdGxlPjxzZWNvbmRhcnktdGl0bGU+VGhl
IExhbmNldDwvc2Vjb25kYXJ5LXRpdGxlPjwvdGl0bGVzPjxwZXJpb2RpY2FsPjxmdWxsLXRpdGxl
PlRoZSBMYW5jZXQ8L2Z1bGwtdGl0bGU+PC9wZXJpb2RpY2FsPjxkYXRlcz48eWVhcj4yMDIwPC95
ZWFyPjwvZGF0ZXM+PGlzYm4+MDE0MC02NzM2PC9pc2JuPjx1cmxzPjwvdXJscz48L3JlY29yZD48
L0NpdGU+PENpdGU+PEF1dGhvcj5XdTwvQXV0aG9yPjxSZWNOdW0+Nzc0PC9SZWNOdW0+PHJlY29y
ZD48cmVjLW51bWJlcj43NzQ8L3JlYy1udW1iZXI+PGZvcmVpZ24ta2V5cz48a2V5IGFwcD0iRU4i
IGRiLWlkPSJhc3RwdmEyeDJwenp4NGUwZnM3cGY5enF0cnhheHhmd3M5cHoiIHRpbWVzdGFtcD0i
MTU4NDQ1NzMyMyI+Nzc0PC9rZXk+PC9mb3JlaWduLWtleXM+PHJlZi10eXBlIG5hbWU9IkpvdXJu
YWwgQXJ0aWNsZSI+MTc8L3JlZi10eXBlPjxjb250cmlidXRvcnM+PGF1dGhvcnM+PGF1dGhvcj5X
dSwgQ2hhb21pbjwvYXV0aG9yPjxhdXRob3I+Q2hlbiwgWGlhb3lhbjwvYXV0aG9yPjxhdXRob3I+
Q2FpLCBZYW5waW5nPC9hdXRob3I+PGF1dGhvcj5aaG91LCBYaW5nPC9hdXRob3I+PGF1dGhvcj5Y
dSwgU2hhPC9hdXRob3I+PGF1dGhvcj5IdWFuZywgSGFucGluZzwvYXV0aG9yPjxhdXRob3I+Wmhh
bmcsIExpPC9hdXRob3I+PGF1dGhvcj5aaG91LCBYaWE8L2F1dGhvcj48YXV0aG9yPkR1LCBDaHVu
bGluZzwvYXV0aG9yPjxhdXRob3I+WmhhbmcsIFl1eWU8L2F1dGhvcj48L2F1dGhvcnM+PC9jb250
cmlidXRvcnM+PHRpdGxlcz48dGl0bGU+UmlzayBGYWN0b3JzIEFzc29jaWF0ZWQgV2l0aCBBY3V0
ZSBSZXNwaXJhdG9yeSBEaXN0cmVzcyBTeW5kcm9tZSBhbmQgRGVhdGggaW4gUGF0aWVudHMgV2l0
aCBDb3JvbmF2aXJ1cyBEaXNlYXNlIDIwMTkgUG5ldW1vbmlhIGluIFd1aGFuLCBDaGluYTwvdGl0
bGU+PHNlY29uZGFyeS10aXRsZT5KQU1BIEludGVybmFsIE1lZGljaW5lPC9zZWNvbmRhcnktdGl0
bGU+PC90aXRsZXM+PHBlcmlvZGljYWw+PGZ1bGwtdGl0bGU+SkFNQSBJbnRlcm5hbCBNZWRpY2lu
ZTwvZnVsbC10aXRsZT48L3BlcmlvZGljYWw+PGRhdGVzPjwvZGF0ZXM+PHVybHM+PC91cmxzPjwv
cmVjb3JkPjwvQ2l0ZT48Q2l0ZT48QXV0aG9yPlpob3U8L0F1dGhvcj48WWVhcj4yMDIwPC9ZZWFy
PjxSZWNOdW0+Nzc1PC9SZWNOdW0+PHJlY29yZD48cmVjLW51bWJlcj43NzU8L3JlYy1udW1iZXI+
PGZvcmVpZ24ta2V5cz48a2V5IGFwcD0iRU4iIGRiLWlkPSJhc3RwdmEyeDJwenp4NGUwZnM3cGY5
enF0cnhheHhmd3M5cHoiIHRpbWVzdGFtcD0iMTU4NDQ1NzUzOCI+Nzc1PC9rZXk+PC9mb3JlaWdu
LWtleXM+PHJlZi10eXBlIG5hbWU9IkpvdXJuYWwgQXJ0aWNsZSI+MTc8L3JlZi10eXBlPjxjb250
cmlidXRvcnM+PGF1dGhvcnM+PGF1dGhvcj5aaG91LCBGZWk8L2F1dGhvcj48YXV0aG9yPll1LCBU
aW5nPC9hdXRob3I+PGF1dGhvcj5EdSwgUm9uZ2h1aTwvYXV0aG9yPjxhdXRob3I+RmFuLCBHdW9o
dWk8L2F1dGhvcj48YXV0aG9yPkxpdSwgWWluZzwvYXV0aG9yPjxhdXRob3I+TGl1LCBaaGlibzwv
YXV0aG9yPjxhdXRob3I+WGlhbmcsIEppZTwvYXV0aG9yPjxhdXRob3I+V2FuZywgWWVtaW5nPC9h
dXRob3I+PGF1dGhvcj5Tb25nLCBCaW48L2F1dGhvcj48YXV0aG9yPkd1LCBYaWFveWluZzwvYXV0
aG9yPjwvYXV0aG9ycz48L2NvbnRyaWJ1dG9ycz48dGl0bGVzPjx0aXRsZT5DbGluaWNhbCBjb3Vy
c2UgYW5kIHJpc2sgZmFjdG9ycyBmb3IgbW9ydGFsaXR5IG9mIGFkdWx0IGlucGF0aWVudHMgd2l0
aCBDT1ZJRC0xOSBpbiBXdWhhbiwgQ2hpbmE6IGEgcmV0cm9zcGVjdGl2ZSBjb2hvcnQgc3R1ZHk8
L3RpdGxlPjxzZWNvbmRhcnktdGl0bGU+VGhlIExhbmNldDwvc2Vjb25kYXJ5LXRpdGxlPjwvdGl0
bGVzPjxwZXJpb2RpY2FsPjxmdWxsLXRpdGxlPlRoZSBMYW5jZXQ8L2Z1bGwtdGl0bGU+PC9wZXJp
b2RpY2FsPjxkYXRlcz48eWVhcj4yMDIwPC95ZWFyPjwvZGF0ZXM+PGlzYm4+MDE0MC02NzM2PC9p
c2JuPjx1cmxzPjwvdXJscz48L3JlY29yZD48L0NpdGU+PENpdGU+PEF1dGhvcj5XdTwvQXV0aG9y
PjxSZWNOdW0+Nzc0PC9SZWNOdW0+PHJlY29yZD48cmVjLW51bWJlcj43NzQ8L3JlYy1udW1iZXI+
PGZvcmVpZ24ta2V5cz48a2V5IGFwcD0iRU4iIGRiLWlkPSJhc3RwdmEyeDJwenp4NGUwZnM3cGY5
enF0cnhheHhmd3M5cHoiIHRpbWVzdGFtcD0iMTU4NDQ1NzMyMyI+Nzc0PC9rZXk+PC9mb3JlaWdu
LWtleXM+PHJlZi10eXBlIG5hbWU9IkpvdXJuYWwgQXJ0aWNsZSI+MTc8L3JlZi10eXBlPjxjb250
cmlidXRvcnM+PGF1dGhvcnM+PGF1dGhvcj5XdSwgQ2hhb21pbjwvYXV0aG9yPjxhdXRob3I+Q2hl
biwgWGlhb3lhbjwvYXV0aG9yPjxhdXRob3I+Q2FpLCBZYW5waW5nPC9hdXRob3I+PGF1dGhvcj5a
aG91LCBYaW5nPC9hdXRob3I+PGF1dGhvcj5YdSwgU2hhPC9hdXRob3I+PGF1dGhvcj5IdWFuZywg
SGFucGluZzwvYXV0aG9yPjxhdXRob3I+WmhhbmcsIExpPC9hdXRob3I+PGF1dGhvcj5aaG91LCBY
aWE8L2F1dGhvcj48YXV0aG9yPkR1LCBDaHVubGluZzwvYXV0aG9yPjxhdXRob3I+WmhhbmcsIFl1
eWU8L2F1dGhvcj48L2F1dGhvcnM+PC9jb250cmlidXRvcnM+PHRpdGxlcz48dGl0bGU+UmlzayBG
YWN0b3JzIEFzc29jaWF0ZWQgV2l0aCBBY3V0ZSBSZXNwaXJhdG9yeSBEaXN0cmVzcyBTeW5kcm9t
ZSBhbmQgRGVhdGggaW4gUGF0aWVudHMgV2l0aCBDb3JvbmF2aXJ1cyBEaXNlYXNlIDIwMTkgUG5l
dW1vbmlhIGluIFd1aGFuLCBDaGluYTwvdGl0bGU+PHNlY29uZGFyeS10aXRsZT5KQU1BIEludGVy
bmFsIE1lZGljaW5lPC9zZWNvbmRhcnktdGl0bGU+PC90aXRsZXM+PHBlcmlvZGljYWw+PGZ1bGwt
dGl0bGU+SkFNQSBJbnRlcm5hbCBNZWRpY2luZTwvZnVsbC10aXRsZT48L3BlcmlvZGljYWw+PGRh
dGVzPjwvZGF0ZXM+PHVybHM+PC91cmxzPjwvcmVjb3JkPjwvQ2l0ZT48Q2l0ZT48QXV0aG9yPlJp
Y2htYW48L0F1dGhvcj48WWVhcj4yMDE2PC9ZZWFyPjxSZWNOdW0+NzY4PC9SZWNOdW0+PHJlY29y
ZD48cmVjLW51bWJlcj43Njg8L3JlYy1udW1iZXI+PGZvcmVpZ24ta2V5cz48a2V5IGFwcD0iRU4i
IGRiLWlkPSJhc3RwdmEyeDJwenp4NGUwZnM3cGY5enF0cnhheHhmd3M5cHoiIHRpbWVzdGFtcD0i
MTU4NDQ1NTgxNCI+NzY4PC9rZXk+PC9mb3JlaWduLWtleXM+PHJlZi10eXBlIG5hbWU9IkJvb2si
PjY8L3JlZi10eXBlPjxjb250cmlidXRvcnM+PGF1dGhvcnM+PGF1dGhvcj5SaWNobWFuLCBEb3Vn
bGFzIEQ8L2F1dGhvcj48YXV0aG9yPldoaXRsZXksIFJpY2hhcmQgSjwvYXV0aG9yPjxhdXRob3I+
SGF5ZGVuLCBGcmVkZXJpY2sgRzwvYXV0aG9yPjwvYXV0aG9ycz48L2NvbnRyaWJ1dG9ycz48dGl0
bGVzPjx0aXRsZT5DbGluaWNhbCB2aXJvbG9neTwvdGl0bGU+PC90aXRsZXM+PGRhdGVzPjx5ZWFy
PjIwMTY8L3llYXI+PC9kYXRlcz48cHVibGlzaGVyPkpvaG4gV2lsZXkgJmFtcDsgU29uczwvcHVi
bGlzaGVyPjxpc2JuPjE2ODM2NzMxNjY8L2lzYm4+PHVybHM+PC91cmxzPjwvcmVjb3JkPjwvQ2l0
ZT48Q2l0ZT48QXV0aG9yPktzaWF6ZWs8L0F1dGhvcj48WWVhcj4yMDAzPC9ZZWFyPjxSZWNOdW0+
NzY5PC9SZWNOdW0+PHJlY29yZD48cmVjLW51bWJlcj43Njk8L3JlYy1udW1iZXI+PGZvcmVpZ24t
a2V5cz48a2V5IGFwcD0iRU4iIGRiLWlkPSJhc3RwdmEyeDJwenp4NGUwZnM3cGY5enF0cnhheHhm
d3M5cHoiIHRpbWVzdGFtcD0iMTU4NDQ1NTg1NyI+NzY5PC9rZXk+PC9mb3JlaWduLWtleXM+PHJl
Zi10eXBlIG5hbWU9IkpvdXJuYWwgQXJ0aWNsZSI+MTc8L3JlZi10eXBlPjxjb250cmlidXRvcnM+
PGF1dGhvcnM+PGF1dGhvcj5Lc2lhemVrLCBUaG9tYXMgRzwvYXV0aG9yPjxhdXRob3I+RXJkbWFu
LCBEZWFuPC9hdXRob3I+PGF1dGhvcj5Hb2xkc21pdGgsIEN5bnRoaWEgUzwvYXV0aG9yPjxhdXRo
b3I+WmFraSwgU2hlcmlmIFI8L2F1dGhvcj48YXV0aG9yPlBlcmV0LCBUZXJlc2E8L2F1dGhvcj48
YXV0aG9yPkVtZXJ5LCBTaGFubm9uPC9hdXRob3I+PGF1dGhvcj5Ub25nLCBTdXhpYW5nPC9hdXRo
b3I+PGF1dGhvcj5VcmJhbmksIENhcmxvPC9hdXRob3I+PGF1dGhvcj5Db21lciwgSmFtZXMgQTwv
YXV0aG9yPjxhdXRob3I+TGltLCBXaWxpbmE8L2F1dGhvcj48L2F1dGhvcnM+PC9jb250cmlidXRv
cnM+PHRpdGxlcz48dGl0bGU+QSBub3ZlbCBjb3JvbmF2aXJ1cyBhc3NvY2lhdGVkIHdpdGggc2V2
ZXJlIGFjdXRlIHJlc3BpcmF0b3J5IHN5bmRyb21lPC90aXRsZT48c2Vjb25kYXJ5LXRpdGxlPk5l
dyBFbmdsYW5kIGpvdXJuYWwgb2YgbWVkaWNpbmU8L3NlY29uZGFyeS10aXRsZT48L3RpdGxlcz48
cGVyaW9kaWNhbD48ZnVsbC10aXRsZT5OZXcgRW5nbGFuZCBqb3VybmFsIG9mIG1lZGljaW5lPC9m
dWxsLXRpdGxlPjwvcGVyaW9kaWNhbD48cGFnZXM+MTk1My0xOTY2PC9wYWdlcz48dm9sdW1lPjM0
ODwvdm9sdW1lPjxudW1iZXI+MjA8L251bWJlcj48ZGF0ZXM+PHllYXI+MjAwMzwveWVhcj48L2Rh
dGVzPjxpc2JuPjAwMjgtNDc5MzwvaXNibj48dXJscz48L3VybHM+PC9yZWNvcmQ+PC9DaXRlPjxD
aXRlPjxBdXRob3I+R3VhbjwvQXV0aG9yPjxZZWFyPjIwMjA8L1llYXI+PFJlY051bT43NzM8L1Jl
Y051bT48cmVjb3JkPjxyZWMtbnVtYmVyPjc3MzwvcmVjLW51bWJlcj48Zm9yZWlnbi1rZXlzPjxr
ZXkgYXBwPSJFTiIgZGItaWQ9ImFzdHB2YTJ4MnB6eng0ZTBmczdwZjl6cXRyeGF4eGZ3czlweiIg
dGltZXN0YW1wPSIxNTg0NDU2NzY3Ij43NzM8L2tleT48L2ZvcmVpZ24ta2V5cz48cmVmLXR5cGUg
bmFtZT0iSm91cm5hbCBBcnRpY2xlIj4xNzwvcmVmLXR5cGU+PGNvbnRyaWJ1dG9ycz48YXV0aG9y
cz48YXV0aG9yPkd1YW4sIFdlaS1qaWU8L2F1dGhvcj48YXV0aG9yPk5pLCBaaGVuZy15aTwvYXV0
aG9yPjxhdXRob3I+SHUsIFl1PC9hdXRob3I+PGF1dGhvcj5MaWFuZywgV2VuLWh1YTwvYXV0aG9y
PjxhdXRob3I+T3UsIENodW4tcXVhbjwvYXV0aG9yPjxhdXRob3I+SGUsIEppYW4teGluZzwvYXV0
aG9yPjxhdXRob3I+TGl1LCBMZWk8L2F1dGhvcj48YXV0aG9yPlNoYW4sIEhvbmc8L2F1dGhvcj48
YXV0aG9yPkxlaSwgQ2h1bi1saWFuZzwvYXV0aG9yPjxhdXRob3I+SHVpLCBEYXZpZCBTQzwvYXV0
aG9yPjwvYXV0aG9ycz48L2NvbnRyaWJ1dG9ycz48dGl0bGVzPjx0aXRsZT5DbGluaWNhbCBjaGFy
YWN0ZXJpc3RpY3Mgb2YgY29yb25hdmlydXMgZGlzZWFzZSAyMDE5IGluIENoaW5hPC90aXRsZT48
c2Vjb25kYXJ5LXRpdGxlPk5ldyBFbmdsYW5kIEpvdXJuYWwgb2YgTWVkaWNpbmU8L3NlY29uZGFy
eS10aXRsZT48L3RpdGxlcz48cGVyaW9kaWNhbD48ZnVsbC10aXRsZT5OZXcgRW5nbGFuZCBqb3Vy
bmFsIG9mIG1lZGljaW5lPC9mdWxsLXRpdGxlPjwvcGVyaW9kaWNhbD48ZGF0ZXM+PHllYXI+MjAy
MDwveWVhcj48L2RhdGVzPjxpc2JuPjAwMjgtNDc5MzwvaXNibj48dXJscz48L3VybHM+PC9yZWNv
cmQ+PC9DaXRlPjwvRW5kTm90ZT5=
</w:fldData>
        </w:fldChar>
      </w:r>
      <w:r w:rsidR="005B1E73" w:rsidRPr="00A43E50">
        <w:instrText xml:space="preserve"> ADDIN EN.CITE.DATA </w:instrText>
      </w:r>
      <w:r w:rsidR="005B1E73" w:rsidRPr="00A43E50">
        <w:fldChar w:fldCharType="end"/>
      </w:r>
      <w:r w:rsidRPr="00A9129C">
        <w:fldChar w:fldCharType="separate"/>
      </w:r>
      <w:r w:rsidR="005B1E73" w:rsidRPr="00646481">
        <w:t>(3-6, 8)</w:t>
      </w:r>
      <w:r w:rsidRPr="00A9129C">
        <w:fldChar w:fldCharType="end"/>
      </w:r>
      <w:r w:rsidRPr="00A9129C">
        <w:t>. Occasionally complicated by superimposing bacterial infection, shock and multi</w:t>
      </w:r>
      <w:r w:rsidR="0032061D">
        <w:t>-</w:t>
      </w:r>
      <w:r w:rsidRPr="00A9129C">
        <w:t xml:space="preserve">organ failure, ARDS is believed to be the commonest cause of death in patients with COVID-19 </w:t>
      </w:r>
      <w:r w:rsidRPr="00A9129C">
        <w:fldChar w:fldCharType="begin"/>
      </w:r>
      <w:r w:rsidR="005B1E73" w:rsidRPr="00A43E50">
        <w:instrText xml:space="preserve"> ADDIN EN.CITE &lt;EndNote&gt;&lt;Cite&gt;&lt;Author&gt;Wu&lt;/Author&gt;&lt;RecNum&gt;774&lt;/RecNum&gt;&lt;DisplayText&gt;(6)&lt;/DisplayText&gt;&lt;record&gt;&lt;rec-number&gt;774&lt;/rec-number&gt;&lt;foreign-keys&gt;&lt;key app="EN" db-id="astpva2x2pzzx4e0fs7pf9zqtrxaxxfws9pz" timestamp="1584457323"&gt;774&lt;/key&gt;&lt;/foreign-keys&gt;&lt;ref-type name="Journal Article"&gt;17&lt;/ref-type&gt;&lt;contributors&gt;&lt;authors&gt;&lt;author&gt;Wu, Chaomin&lt;/author&gt;&lt;author&gt;Chen, Xiaoyan&lt;/author&gt;&lt;author&gt;Cai, Yanping&lt;/author&gt;&lt;author&gt;Zhou, Xing&lt;/author&gt;&lt;author&gt;Xu, Sha&lt;/author&gt;&lt;author&gt;Huang, Hanping&lt;/author&gt;&lt;author&gt;Zhang, Li&lt;/author&gt;&lt;author&gt;Zhou, Xia&lt;/author&gt;&lt;author&gt;Du, Chunling&lt;/author&gt;&lt;author&gt;Zhang, Yuye&lt;/author&gt;&lt;/authors&gt;&lt;/contributors&gt;&lt;titles&gt;&lt;title&gt;Risk Factors Associated With Acute Respiratory Distress Syndrome and Death in Patients With Coronavirus Disease 2019 Pneumonia in Wuhan, China&lt;/title&gt;&lt;secondary-title&gt;JAMA Internal Medicine&lt;/secondary-title&gt;&lt;/titles&gt;&lt;periodical&gt;&lt;full-title&gt;JAMA Internal Medicine&lt;/full-title&gt;&lt;/periodical&gt;&lt;dates&gt;&lt;/dates&gt;&lt;urls&gt;&lt;/urls&gt;&lt;/record&gt;&lt;/Cite&gt;&lt;/EndNote&gt;</w:instrText>
      </w:r>
      <w:r w:rsidRPr="00A9129C">
        <w:fldChar w:fldCharType="separate"/>
      </w:r>
      <w:r w:rsidR="005B1E73" w:rsidRPr="00646481">
        <w:t>(6)</w:t>
      </w:r>
      <w:r w:rsidRPr="00A9129C">
        <w:fldChar w:fldCharType="end"/>
      </w:r>
      <w:r w:rsidRPr="00A9129C">
        <w:t xml:space="preserve">. Recent studies </w:t>
      </w:r>
      <w:r w:rsidRPr="00A9129C">
        <w:fldChar w:fldCharType="begin">
          <w:fldData xml:space="preserve">PEVuZE5vdGU+PENpdGU+PEF1dGhvcj5aaG91PC9BdXRob3I+PFllYXI+MjAyMDwvWWVhcj48UmVj
TnVtPjc3NTwvUmVjTnVtPjxEaXNwbGF5VGV4dD4oMy04KTwvRGlzcGxheVRleHQ+PHJlY29yZD48
cmVjLW51bWJlcj43NzU8L3JlYy1udW1iZXI+PGZvcmVpZ24ta2V5cz48a2V5IGFwcD0iRU4iIGRi
LWlkPSJhc3RwdmEyeDJwenp4NGUwZnM3cGY5enF0cnhheHhmd3M5cHoiIHRpbWVzdGFtcD0iMTU4
NDQ1NzUzOCI+Nzc1PC9rZXk+PC9mb3JlaWduLWtleXM+PHJlZi10eXBlIG5hbWU9IkpvdXJuYWwg
QXJ0aWNsZSI+MTc8L3JlZi10eXBlPjxjb250cmlidXRvcnM+PGF1dGhvcnM+PGF1dGhvcj5aaG91
LCBGZWk8L2F1dGhvcj48YXV0aG9yPll1LCBUaW5nPC9hdXRob3I+PGF1dGhvcj5EdSwgUm9uZ2h1
aTwvYXV0aG9yPjxhdXRob3I+RmFuLCBHdW9odWk8L2F1dGhvcj48YXV0aG9yPkxpdSwgWWluZzwv
YXV0aG9yPjxhdXRob3I+TGl1LCBaaGlibzwvYXV0aG9yPjxhdXRob3I+WGlhbmcsIEppZTwvYXV0
aG9yPjxhdXRob3I+V2FuZywgWWVtaW5nPC9hdXRob3I+PGF1dGhvcj5Tb25nLCBCaW48L2F1dGhv
cj48YXV0aG9yPkd1LCBYaWFveWluZzwvYXV0aG9yPjwvYXV0aG9ycz48L2NvbnRyaWJ1dG9ycz48
dGl0bGVzPjx0aXRsZT5DbGluaWNhbCBjb3Vyc2UgYW5kIHJpc2sgZmFjdG9ycyBmb3IgbW9ydGFs
aXR5IG9mIGFkdWx0IGlucGF0aWVudHMgd2l0aCBDT1ZJRC0xOSBpbiBXdWhhbiwgQ2hpbmE6IGEg
cmV0cm9zcGVjdGl2ZSBjb2hvcnQgc3R1ZHk8L3RpdGxlPjxzZWNvbmRhcnktdGl0bGU+VGhlIExh
bmNldDwvc2Vjb25kYXJ5LXRpdGxlPjwvdGl0bGVzPjxwZXJpb2RpY2FsPjxmdWxsLXRpdGxlPlRo
ZSBMYW5jZXQ8L2Z1bGwtdGl0bGU+PC9wZXJpb2RpY2FsPjxkYXRlcz48eWVhcj4yMDIwPC95ZWFy
PjwvZGF0ZXM+PGlzYm4+MDE0MC02NzM2PC9pc2JuPjx1cmxzPjwvdXJscz48L3JlY29yZD48L0Np
dGU+PENpdGU+PEF1dGhvcj5XdTwvQXV0aG9yPjxSZWNOdW0+Nzc0PC9SZWNOdW0+PHJlY29yZD48
cmVjLW51bWJlcj43NzQ8L3JlYy1udW1iZXI+PGZvcmVpZ24ta2V5cz48a2V5IGFwcD0iRU4iIGRi
LWlkPSJhc3RwdmEyeDJwenp4NGUwZnM3cGY5enF0cnhheHhmd3M5cHoiIHRpbWVzdGFtcD0iMTU4
NDQ1NzMyMyI+Nzc0PC9rZXk+PC9mb3JlaWduLWtleXM+PHJlZi10eXBlIG5hbWU9IkpvdXJuYWwg
QXJ0aWNsZSI+MTc8L3JlZi10eXBlPjxjb250cmlidXRvcnM+PGF1dGhvcnM+PGF1dGhvcj5XdSwg
Q2hhb21pbjwvYXV0aG9yPjxhdXRob3I+Q2hlbiwgWGlhb3lhbjwvYXV0aG9yPjxhdXRob3I+Q2Fp
LCBZYW5waW5nPC9hdXRob3I+PGF1dGhvcj5aaG91LCBYaW5nPC9hdXRob3I+PGF1dGhvcj5YdSwg
U2hhPC9hdXRob3I+PGF1dGhvcj5IdWFuZywgSGFucGluZzwvYXV0aG9yPjxhdXRob3I+Wmhhbmcs
IExpPC9hdXRob3I+PGF1dGhvcj5aaG91LCBYaWE8L2F1dGhvcj48YXV0aG9yPkR1LCBDaHVubGlu
ZzwvYXV0aG9yPjxhdXRob3I+WmhhbmcsIFl1eWU8L2F1dGhvcj48L2F1dGhvcnM+PC9jb250cmli
dXRvcnM+PHRpdGxlcz48dGl0bGU+UmlzayBGYWN0b3JzIEFzc29jaWF0ZWQgV2l0aCBBY3V0ZSBS
ZXNwaXJhdG9yeSBEaXN0cmVzcyBTeW5kcm9tZSBhbmQgRGVhdGggaW4gUGF0aWVudHMgV2l0aCBD
b3JvbmF2aXJ1cyBEaXNlYXNlIDIwMTkgUG5ldW1vbmlhIGluIFd1aGFuLCBDaGluYTwvdGl0bGU+
PHNlY29uZGFyeS10aXRsZT5KQU1BIEludGVybmFsIE1lZGljaW5lPC9zZWNvbmRhcnktdGl0bGU+
PC90aXRsZXM+PHBlcmlvZGljYWw+PGZ1bGwtdGl0bGU+SkFNQSBJbnRlcm5hbCBNZWRpY2luZTwv
ZnVsbC10aXRsZT48L3BlcmlvZGljYWw+PGRhdGVzPjwvZGF0ZXM+PHVybHM+PC91cmxzPjwvcmVj
b3JkPjwvQ2l0ZT48Q2l0ZT48QXV0aG9yPlNoaTwvQXV0aG9yPjxZZWFyPjIwMjA8L1llYXI+PFJl
Y051bT43NzY8L1JlY051bT48cmVjb3JkPjxyZWMtbnVtYmVyPjc3NjwvcmVjLW51bWJlcj48Zm9y
ZWlnbi1rZXlzPjxrZXkgYXBwPSJFTiIgZGItaWQ9ImFzdHB2YTJ4MnB6eng0ZTBmczdwZjl6cXRy
eGF4eGZ3czlweiIgdGltZXN0YW1wPSIxNTg0NDU3ODc5Ij43NzY8L2tleT48L2ZvcmVpZ24ta2V5
cz48cmVmLXR5cGUgbmFtZT0iSm91cm5hbCBBcnRpY2xlIj4xNzwvcmVmLXR5cGU+PGNvbnRyaWJ1
dG9ycz48YXV0aG9ycz48YXV0aG9yPlNoaSwgSGVzaHVpPC9hdXRob3I+PGF1dGhvcj5IYW4sIFhp
YW95dTwvYXV0aG9yPjxhdXRob3I+SmlhbmcsIE5hbmNodWFuPC9hdXRob3I+PGF1dGhvcj5DYW8s
IFl1a3VuPC9hdXRob3I+PGF1dGhvcj5BbHdhbGlkLCBPc2FtYWg8L2F1dGhvcj48YXV0aG9yPkd1
LCBKaW48L2F1dGhvcj48YXV0aG9yPkZhbiwgWWFucWluZzwvYXV0aG9yPjxhdXRob3I+Wmhlbmcs
IENodWFuc2hlbmc8L2F1dGhvcj48L2F1dGhvcnM+PC9jb250cmlidXRvcnM+PHRpdGxlcz48dGl0
bGU+UmFkaW9sb2dpY2FsIGZpbmRpbmdzIGZyb20gODEgcGF0aWVudHMgd2l0aCBDT1ZJRC0xOSBw
bmV1bW9uaWEgaW4gV3VoYW4sIENoaW5hOiBhIGRlc2NyaXB0aXZlIHN0dWR5PC90aXRsZT48c2Vj
b25kYXJ5LXRpdGxlPlRoZSBMYW5jZXQgSW5mZWN0aW91cyBEaXNlYXNlczwvc2Vjb25kYXJ5LXRp
dGxlPjwvdGl0bGVzPjxwZXJpb2RpY2FsPjxmdWxsLXRpdGxlPlRoZSBMYW5jZXQgSW5mZWN0aW91
cyBEaXNlYXNlczwvZnVsbC10aXRsZT48L3BlcmlvZGljYWw+PGRhdGVzPjx5ZWFyPjIwMjA8L3ll
YXI+PC9kYXRlcz48aXNibj4xNDczLTMwOTk8L2lzYm4+PHVybHM+PC91cmxzPjwvcmVjb3JkPjwv
Q2l0ZT48Q2l0ZT48QXV0aG9yPlJpY2htYW48L0F1dGhvcj48WWVhcj4yMDE2PC9ZZWFyPjxSZWNO
dW0+NzY4PC9SZWNOdW0+PHJlY29yZD48cmVjLW51bWJlcj43Njg8L3JlYy1udW1iZXI+PGZvcmVp
Z24ta2V5cz48a2V5IGFwcD0iRU4iIGRiLWlkPSJhc3RwdmEyeDJwenp4NGUwZnM3cGY5enF0cnhh
eHhmd3M5cHoiIHRpbWVzdGFtcD0iMTU4NDQ1NTgxNCI+NzY4PC9rZXk+PC9mb3JlaWduLWtleXM+
PHJlZi10eXBlIG5hbWU9IkJvb2siPjY8L3JlZi10eXBlPjxjb250cmlidXRvcnM+PGF1dGhvcnM+
PGF1dGhvcj5SaWNobWFuLCBEb3VnbGFzIEQ8L2F1dGhvcj48YXV0aG9yPldoaXRsZXksIFJpY2hh
cmQgSjwvYXV0aG9yPjxhdXRob3I+SGF5ZGVuLCBGcmVkZXJpY2sgRzwvYXV0aG9yPjwvYXV0aG9y
cz48L2NvbnRyaWJ1dG9ycz48dGl0bGVzPjx0aXRsZT5DbGluaWNhbCB2aXJvbG9neTwvdGl0bGU+
PC90aXRsZXM+PGRhdGVzPjx5ZWFyPjIwMTY8L3llYXI+PC9kYXRlcz48cHVibGlzaGVyPkpvaG4g
V2lsZXkgJmFtcDsgU29uczwvcHVibGlzaGVyPjxpc2JuPjE2ODM2NzMxNjY8L2lzYm4+PHVybHM+
PC91cmxzPjwvcmVjb3JkPjwvQ2l0ZT48Q2l0ZT48QXV0aG9yPktzaWF6ZWs8L0F1dGhvcj48WWVh
cj4yMDAzPC9ZZWFyPjxSZWNOdW0+NzY5PC9SZWNOdW0+PHJlY29yZD48cmVjLW51bWJlcj43Njk8
L3JlYy1udW1iZXI+PGZvcmVpZ24ta2V5cz48a2V5IGFwcD0iRU4iIGRiLWlkPSJhc3RwdmEyeDJw
enp4NGUwZnM3cGY5enF0cnhheHhmd3M5cHoiIHRpbWVzdGFtcD0iMTU4NDQ1NTg1NyI+NzY5PC9r
ZXk+PC9mb3JlaWduLWtleXM+PHJlZi10eXBlIG5hbWU9IkpvdXJuYWwgQXJ0aWNsZSI+MTc8L3Jl
Zi10eXBlPjxjb250cmlidXRvcnM+PGF1dGhvcnM+PGF1dGhvcj5Lc2lhemVrLCBUaG9tYXMgRzwv
YXV0aG9yPjxhdXRob3I+RXJkbWFuLCBEZWFuPC9hdXRob3I+PGF1dGhvcj5Hb2xkc21pdGgsIEN5
bnRoaWEgUzwvYXV0aG9yPjxhdXRob3I+WmFraSwgU2hlcmlmIFI8L2F1dGhvcj48YXV0aG9yPlBl
cmV0LCBUZXJlc2E8L2F1dGhvcj48YXV0aG9yPkVtZXJ5LCBTaGFubm9uPC9hdXRob3I+PGF1dGhv
cj5Ub25nLCBTdXhpYW5nPC9hdXRob3I+PGF1dGhvcj5VcmJhbmksIENhcmxvPC9hdXRob3I+PGF1
dGhvcj5Db21lciwgSmFtZXMgQTwvYXV0aG9yPjxhdXRob3I+TGltLCBXaWxpbmE8L2F1dGhvcj48
L2F1dGhvcnM+PC9jb250cmlidXRvcnM+PHRpdGxlcz48dGl0bGU+QSBub3ZlbCBjb3JvbmF2aXJ1
cyBhc3NvY2lhdGVkIHdpdGggc2V2ZXJlIGFjdXRlIHJlc3BpcmF0b3J5IHN5bmRyb21lPC90aXRs
ZT48c2Vjb25kYXJ5LXRpdGxlPk5ldyBFbmdsYW5kIGpvdXJuYWwgb2YgbWVkaWNpbmU8L3NlY29u
ZGFyeS10aXRsZT48L3RpdGxlcz48cGVyaW9kaWNhbD48ZnVsbC10aXRsZT5OZXcgRW5nbGFuZCBq
b3VybmFsIG9mIG1lZGljaW5lPC9mdWxsLXRpdGxlPjwvcGVyaW9kaWNhbD48cGFnZXM+MTk1My0x
OTY2PC9wYWdlcz48dm9sdW1lPjM0ODwvdm9sdW1lPjxudW1iZXI+MjA8L251bWJlcj48ZGF0ZXM+
PHllYXI+MjAwMzwveWVhcj48L2RhdGVzPjxpc2JuPjAwMjgtNDc5MzwvaXNibj48dXJscz48L3Vy
bHM+PC9yZWNvcmQ+PC9DaXRlPjxDaXRlPjxBdXRob3I+R3VhbjwvQXV0aG9yPjxZZWFyPjIwMjA8
L1llYXI+PFJlY051bT43NzM8L1JlY051bT48cmVjb3JkPjxyZWMtbnVtYmVyPjc3MzwvcmVjLW51
bWJlcj48Zm9yZWlnbi1rZXlzPjxrZXkgYXBwPSJFTiIgZGItaWQ9ImFzdHB2YTJ4MnB6eng0ZTBm
czdwZjl6cXRyeGF4eGZ3czlweiIgdGltZXN0YW1wPSIxNTg0NDU2NzY3Ij43NzM8L2tleT48L2Zv
cmVpZ24ta2V5cz48cmVmLXR5cGUgbmFtZT0iSm91cm5hbCBBcnRpY2xlIj4xNzwvcmVmLXR5cGU+
PGNvbnRyaWJ1dG9ycz48YXV0aG9ycz48YXV0aG9yPkd1YW4sIFdlaS1qaWU8L2F1dGhvcj48YXV0
aG9yPk5pLCBaaGVuZy15aTwvYXV0aG9yPjxhdXRob3I+SHUsIFl1PC9hdXRob3I+PGF1dGhvcj5M
aWFuZywgV2VuLWh1YTwvYXV0aG9yPjxhdXRob3I+T3UsIENodW4tcXVhbjwvYXV0aG9yPjxhdXRo
b3I+SGUsIEppYW4teGluZzwvYXV0aG9yPjxhdXRob3I+TGl1LCBMZWk8L2F1dGhvcj48YXV0aG9y
PlNoYW4sIEhvbmc8L2F1dGhvcj48YXV0aG9yPkxlaSwgQ2h1bi1saWFuZzwvYXV0aG9yPjxhdXRo
b3I+SHVpLCBEYXZpZCBTQzwvYXV0aG9yPjwvYXV0aG9ycz48L2NvbnRyaWJ1dG9ycz48dGl0bGVz
Pjx0aXRsZT5DbGluaWNhbCBjaGFyYWN0ZXJpc3RpY3Mgb2YgY29yb25hdmlydXMgZGlzZWFzZSAy
MDE5IGluIENoaW5hPC90aXRsZT48c2Vjb25kYXJ5LXRpdGxlPk5ldyBFbmdsYW5kIEpvdXJuYWwg
b2YgTWVkaWNpbmU8L3NlY29uZGFyeS10aXRsZT48L3RpdGxlcz48cGVyaW9kaWNhbD48ZnVsbC10
aXRsZT5OZXcgRW5nbGFuZCBqb3VybmFsIG9mIG1lZGljaW5lPC9mdWxsLXRpdGxlPjwvcGVyaW9k
aWNhbD48ZGF0ZXM+PHllYXI+MjAyMDwveWVhcj48L2RhdGVzPjxpc2JuPjAwMjgtNDc5MzwvaXNi
bj48dXJscz48L3VybHM+PC9yZWNvcmQ+PC9DaXRlPjwvRW5kTm90ZT5=
</w:fldData>
        </w:fldChar>
      </w:r>
      <w:r w:rsidR="005B1E73" w:rsidRPr="00A43E50">
        <w:instrText xml:space="preserve"> ADDIN EN.CITE </w:instrText>
      </w:r>
      <w:r w:rsidR="005B1E73" w:rsidRPr="00A43E50">
        <w:fldChar w:fldCharType="begin">
          <w:fldData xml:space="preserve">PEVuZE5vdGU+PENpdGU+PEF1dGhvcj5aaG91PC9BdXRob3I+PFllYXI+MjAyMDwvWWVhcj48UmVj
TnVtPjc3NTwvUmVjTnVtPjxEaXNwbGF5VGV4dD4oMy04KTwvRGlzcGxheVRleHQ+PHJlY29yZD48
cmVjLW51bWJlcj43NzU8L3JlYy1udW1iZXI+PGZvcmVpZ24ta2V5cz48a2V5IGFwcD0iRU4iIGRi
LWlkPSJhc3RwdmEyeDJwenp4NGUwZnM3cGY5enF0cnhheHhmd3M5cHoiIHRpbWVzdGFtcD0iMTU4
NDQ1NzUzOCI+Nzc1PC9rZXk+PC9mb3JlaWduLWtleXM+PHJlZi10eXBlIG5hbWU9IkpvdXJuYWwg
QXJ0aWNsZSI+MTc8L3JlZi10eXBlPjxjb250cmlidXRvcnM+PGF1dGhvcnM+PGF1dGhvcj5aaG91
LCBGZWk8L2F1dGhvcj48YXV0aG9yPll1LCBUaW5nPC9hdXRob3I+PGF1dGhvcj5EdSwgUm9uZ2h1
aTwvYXV0aG9yPjxhdXRob3I+RmFuLCBHdW9odWk8L2F1dGhvcj48YXV0aG9yPkxpdSwgWWluZzwv
YXV0aG9yPjxhdXRob3I+TGl1LCBaaGlibzwvYXV0aG9yPjxhdXRob3I+WGlhbmcsIEppZTwvYXV0
aG9yPjxhdXRob3I+V2FuZywgWWVtaW5nPC9hdXRob3I+PGF1dGhvcj5Tb25nLCBCaW48L2F1dGhv
cj48YXV0aG9yPkd1LCBYaWFveWluZzwvYXV0aG9yPjwvYXV0aG9ycz48L2NvbnRyaWJ1dG9ycz48
dGl0bGVzPjx0aXRsZT5DbGluaWNhbCBjb3Vyc2UgYW5kIHJpc2sgZmFjdG9ycyBmb3IgbW9ydGFs
aXR5IG9mIGFkdWx0IGlucGF0aWVudHMgd2l0aCBDT1ZJRC0xOSBpbiBXdWhhbiwgQ2hpbmE6IGEg
cmV0cm9zcGVjdGl2ZSBjb2hvcnQgc3R1ZHk8L3RpdGxlPjxzZWNvbmRhcnktdGl0bGU+VGhlIExh
bmNldDwvc2Vjb25kYXJ5LXRpdGxlPjwvdGl0bGVzPjxwZXJpb2RpY2FsPjxmdWxsLXRpdGxlPlRo
ZSBMYW5jZXQ8L2Z1bGwtdGl0bGU+PC9wZXJpb2RpY2FsPjxkYXRlcz48eWVhcj4yMDIwPC95ZWFy
PjwvZGF0ZXM+PGlzYm4+MDE0MC02NzM2PC9pc2JuPjx1cmxzPjwvdXJscz48L3JlY29yZD48L0Np
dGU+PENpdGU+PEF1dGhvcj5XdTwvQXV0aG9yPjxSZWNOdW0+Nzc0PC9SZWNOdW0+PHJlY29yZD48
cmVjLW51bWJlcj43NzQ8L3JlYy1udW1iZXI+PGZvcmVpZ24ta2V5cz48a2V5IGFwcD0iRU4iIGRi
LWlkPSJhc3RwdmEyeDJwenp4NGUwZnM3cGY5enF0cnhheHhmd3M5cHoiIHRpbWVzdGFtcD0iMTU4
NDQ1NzMyMyI+Nzc0PC9rZXk+PC9mb3JlaWduLWtleXM+PHJlZi10eXBlIG5hbWU9IkpvdXJuYWwg
QXJ0aWNsZSI+MTc8L3JlZi10eXBlPjxjb250cmlidXRvcnM+PGF1dGhvcnM+PGF1dGhvcj5XdSwg
Q2hhb21pbjwvYXV0aG9yPjxhdXRob3I+Q2hlbiwgWGlhb3lhbjwvYXV0aG9yPjxhdXRob3I+Q2Fp
LCBZYW5waW5nPC9hdXRob3I+PGF1dGhvcj5aaG91LCBYaW5nPC9hdXRob3I+PGF1dGhvcj5YdSwg
U2hhPC9hdXRob3I+PGF1dGhvcj5IdWFuZywgSGFucGluZzwvYXV0aG9yPjxhdXRob3I+Wmhhbmcs
IExpPC9hdXRob3I+PGF1dGhvcj5aaG91LCBYaWE8L2F1dGhvcj48YXV0aG9yPkR1LCBDaHVubGlu
ZzwvYXV0aG9yPjxhdXRob3I+WmhhbmcsIFl1eWU8L2F1dGhvcj48L2F1dGhvcnM+PC9jb250cmli
dXRvcnM+PHRpdGxlcz48dGl0bGU+UmlzayBGYWN0b3JzIEFzc29jaWF0ZWQgV2l0aCBBY3V0ZSBS
ZXNwaXJhdG9yeSBEaXN0cmVzcyBTeW5kcm9tZSBhbmQgRGVhdGggaW4gUGF0aWVudHMgV2l0aCBD
b3JvbmF2aXJ1cyBEaXNlYXNlIDIwMTkgUG5ldW1vbmlhIGluIFd1aGFuLCBDaGluYTwvdGl0bGU+
PHNlY29uZGFyeS10aXRsZT5KQU1BIEludGVybmFsIE1lZGljaW5lPC9zZWNvbmRhcnktdGl0bGU+
PC90aXRsZXM+PHBlcmlvZGljYWw+PGZ1bGwtdGl0bGU+SkFNQSBJbnRlcm5hbCBNZWRpY2luZTwv
ZnVsbC10aXRsZT48L3BlcmlvZGljYWw+PGRhdGVzPjwvZGF0ZXM+PHVybHM+PC91cmxzPjwvcmVj
b3JkPjwvQ2l0ZT48Q2l0ZT48QXV0aG9yPlNoaTwvQXV0aG9yPjxZZWFyPjIwMjA8L1llYXI+PFJl
Y051bT43NzY8L1JlY051bT48cmVjb3JkPjxyZWMtbnVtYmVyPjc3NjwvcmVjLW51bWJlcj48Zm9y
ZWlnbi1rZXlzPjxrZXkgYXBwPSJFTiIgZGItaWQ9ImFzdHB2YTJ4MnB6eng0ZTBmczdwZjl6cXRy
eGF4eGZ3czlweiIgdGltZXN0YW1wPSIxNTg0NDU3ODc5Ij43NzY8L2tleT48L2ZvcmVpZ24ta2V5
cz48cmVmLXR5cGUgbmFtZT0iSm91cm5hbCBBcnRpY2xlIj4xNzwvcmVmLXR5cGU+PGNvbnRyaWJ1
dG9ycz48YXV0aG9ycz48YXV0aG9yPlNoaSwgSGVzaHVpPC9hdXRob3I+PGF1dGhvcj5IYW4sIFhp
YW95dTwvYXV0aG9yPjxhdXRob3I+SmlhbmcsIE5hbmNodWFuPC9hdXRob3I+PGF1dGhvcj5DYW8s
IFl1a3VuPC9hdXRob3I+PGF1dGhvcj5BbHdhbGlkLCBPc2FtYWg8L2F1dGhvcj48YXV0aG9yPkd1
LCBKaW48L2F1dGhvcj48YXV0aG9yPkZhbiwgWWFucWluZzwvYXV0aG9yPjxhdXRob3I+Wmhlbmcs
IENodWFuc2hlbmc8L2F1dGhvcj48L2F1dGhvcnM+PC9jb250cmlidXRvcnM+PHRpdGxlcz48dGl0
bGU+UmFkaW9sb2dpY2FsIGZpbmRpbmdzIGZyb20gODEgcGF0aWVudHMgd2l0aCBDT1ZJRC0xOSBw
bmV1bW9uaWEgaW4gV3VoYW4sIENoaW5hOiBhIGRlc2NyaXB0aXZlIHN0dWR5PC90aXRsZT48c2Vj
b25kYXJ5LXRpdGxlPlRoZSBMYW5jZXQgSW5mZWN0aW91cyBEaXNlYXNlczwvc2Vjb25kYXJ5LXRp
dGxlPjwvdGl0bGVzPjxwZXJpb2RpY2FsPjxmdWxsLXRpdGxlPlRoZSBMYW5jZXQgSW5mZWN0aW91
cyBEaXNlYXNlczwvZnVsbC10aXRsZT48L3BlcmlvZGljYWw+PGRhdGVzPjx5ZWFyPjIwMjA8L3ll
YXI+PC9kYXRlcz48aXNibj4xNDczLTMwOTk8L2lzYm4+PHVybHM+PC91cmxzPjwvcmVjb3JkPjwv
Q2l0ZT48Q2l0ZT48QXV0aG9yPlJpY2htYW48L0F1dGhvcj48WWVhcj4yMDE2PC9ZZWFyPjxSZWNO
dW0+NzY4PC9SZWNOdW0+PHJlY29yZD48cmVjLW51bWJlcj43Njg8L3JlYy1udW1iZXI+PGZvcmVp
Z24ta2V5cz48a2V5IGFwcD0iRU4iIGRiLWlkPSJhc3RwdmEyeDJwenp4NGUwZnM3cGY5enF0cnhh
eHhmd3M5cHoiIHRpbWVzdGFtcD0iMTU4NDQ1NTgxNCI+NzY4PC9rZXk+PC9mb3JlaWduLWtleXM+
PHJlZi10eXBlIG5hbWU9IkJvb2siPjY8L3JlZi10eXBlPjxjb250cmlidXRvcnM+PGF1dGhvcnM+
PGF1dGhvcj5SaWNobWFuLCBEb3VnbGFzIEQ8L2F1dGhvcj48YXV0aG9yPldoaXRsZXksIFJpY2hh
cmQgSjwvYXV0aG9yPjxhdXRob3I+SGF5ZGVuLCBGcmVkZXJpY2sgRzwvYXV0aG9yPjwvYXV0aG9y
cz48L2NvbnRyaWJ1dG9ycz48dGl0bGVzPjx0aXRsZT5DbGluaWNhbCB2aXJvbG9neTwvdGl0bGU+
PC90aXRsZXM+PGRhdGVzPjx5ZWFyPjIwMTY8L3llYXI+PC9kYXRlcz48cHVibGlzaGVyPkpvaG4g
V2lsZXkgJmFtcDsgU29uczwvcHVibGlzaGVyPjxpc2JuPjE2ODM2NzMxNjY8L2lzYm4+PHVybHM+
PC91cmxzPjwvcmVjb3JkPjwvQ2l0ZT48Q2l0ZT48QXV0aG9yPktzaWF6ZWs8L0F1dGhvcj48WWVh
cj4yMDAzPC9ZZWFyPjxSZWNOdW0+NzY5PC9SZWNOdW0+PHJlY29yZD48cmVjLW51bWJlcj43Njk8
L3JlYy1udW1iZXI+PGZvcmVpZ24ta2V5cz48a2V5IGFwcD0iRU4iIGRiLWlkPSJhc3RwdmEyeDJw
enp4NGUwZnM3cGY5enF0cnhheHhmd3M5cHoiIHRpbWVzdGFtcD0iMTU4NDQ1NTg1NyI+NzY5PC9r
ZXk+PC9mb3JlaWduLWtleXM+PHJlZi10eXBlIG5hbWU9IkpvdXJuYWwgQXJ0aWNsZSI+MTc8L3Jl
Zi10eXBlPjxjb250cmlidXRvcnM+PGF1dGhvcnM+PGF1dGhvcj5Lc2lhemVrLCBUaG9tYXMgRzwv
YXV0aG9yPjxhdXRob3I+RXJkbWFuLCBEZWFuPC9hdXRob3I+PGF1dGhvcj5Hb2xkc21pdGgsIEN5
bnRoaWEgUzwvYXV0aG9yPjxhdXRob3I+WmFraSwgU2hlcmlmIFI8L2F1dGhvcj48YXV0aG9yPlBl
cmV0LCBUZXJlc2E8L2F1dGhvcj48YXV0aG9yPkVtZXJ5LCBTaGFubm9uPC9hdXRob3I+PGF1dGhv
cj5Ub25nLCBTdXhpYW5nPC9hdXRob3I+PGF1dGhvcj5VcmJhbmksIENhcmxvPC9hdXRob3I+PGF1
dGhvcj5Db21lciwgSmFtZXMgQTwvYXV0aG9yPjxhdXRob3I+TGltLCBXaWxpbmE8L2F1dGhvcj48
L2F1dGhvcnM+PC9jb250cmlidXRvcnM+PHRpdGxlcz48dGl0bGU+QSBub3ZlbCBjb3JvbmF2aXJ1
cyBhc3NvY2lhdGVkIHdpdGggc2V2ZXJlIGFjdXRlIHJlc3BpcmF0b3J5IHN5bmRyb21lPC90aXRs
ZT48c2Vjb25kYXJ5LXRpdGxlPk5ldyBFbmdsYW5kIGpvdXJuYWwgb2YgbWVkaWNpbmU8L3NlY29u
ZGFyeS10aXRsZT48L3RpdGxlcz48cGVyaW9kaWNhbD48ZnVsbC10aXRsZT5OZXcgRW5nbGFuZCBq
b3VybmFsIG9mIG1lZGljaW5lPC9mdWxsLXRpdGxlPjwvcGVyaW9kaWNhbD48cGFnZXM+MTk1My0x
OTY2PC9wYWdlcz48dm9sdW1lPjM0ODwvdm9sdW1lPjxudW1iZXI+MjA8L251bWJlcj48ZGF0ZXM+
PHllYXI+MjAwMzwveWVhcj48L2RhdGVzPjxpc2JuPjAwMjgtNDc5MzwvaXNibj48dXJscz48L3Vy
bHM+PC9yZWNvcmQ+PC9DaXRlPjxDaXRlPjxBdXRob3I+R3VhbjwvQXV0aG9yPjxZZWFyPjIwMjA8
L1llYXI+PFJlY051bT43NzM8L1JlY051bT48cmVjb3JkPjxyZWMtbnVtYmVyPjc3MzwvcmVjLW51
bWJlcj48Zm9yZWlnbi1rZXlzPjxrZXkgYXBwPSJFTiIgZGItaWQ9ImFzdHB2YTJ4MnB6eng0ZTBm
czdwZjl6cXRyeGF4eGZ3czlweiIgdGltZXN0YW1wPSIxNTg0NDU2NzY3Ij43NzM8L2tleT48L2Zv
cmVpZ24ta2V5cz48cmVmLXR5cGUgbmFtZT0iSm91cm5hbCBBcnRpY2xlIj4xNzwvcmVmLXR5cGU+
PGNvbnRyaWJ1dG9ycz48YXV0aG9ycz48YXV0aG9yPkd1YW4sIFdlaS1qaWU8L2F1dGhvcj48YXV0
aG9yPk5pLCBaaGVuZy15aTwvYXV0aG9yPjxhdXRob3I+SHUsIFl1PC9hdXRob3I+PGF1dGhvcj5M
aWFuZywgV2VuLWh1YTwvYXV0aG9yPjxhdXRob3I+T3UsIENodW4tcXVhbjwvYXV0aG9yPjxhdXRo
b3I+SGUsIEppYW4teGluZzwvYXV0aG9yPjxhdXRob3I+TGl1LCBMZWk8L2F1dGhvcj48YXV0aG9y
PlNoYW4sIEhvbmc8L2F1dGhvcj48YXV0aG9yPkxlaSwgQ2h1bi1saWFuZzwvYXV0aG9yPjxhdXRo
b3I+SHVpLCBEYXZpZCBTQzwvYXV0aG9yPjwvYXV0aG9ycz48L2NvbnRyaWJ1dG9ycz48dGl0bGVz
Pjx0aXRsZT5DbGluaWNhbCBjaGFyYWN0ZXJpc3RpY3Mgb2YgY29yb25hdmlydXMgZGlzZWFzZSAy
MDE5IGluIENoaW5hPC90aXRsZT48c2Vjb25kYXJ5LXRpdGxlPk5ldyBFbmdsYW5kIEpvdXJuYWwg
b2YgTWVkaWNpbmU8L3NlY29uZGFyeS10aXRsZT48L3RpdGxlcz48cGVyaW9kaWNhbD48ZnVsbC10
aXRsZT5OZXcgRW5nbGFuZCBqb3VybmFsIG9mIG1lZGljaW5lPC9mdWxsLXRpdGxlPjwvcGVyaW9k
aWNhbD48ZGF0ZXM+PHllYXI+MjAyMDwveWVhcj48L2RhdGVzPjxpc2JuPjAwMjgtNDc5MzwvaXNi
bj48dXJscz48L3VybHM+PC9yZWNvcmQ+PC9DaXRlPjwvRW5kTm90ZT5=
</w:fldData>
        </w:fldChar>
      </w:r>
      <w:r w:rsidR="005B1E73" w:rsidRPr="00A43E50">
        <w:instrText xml:space="preserve"> ADDIN EN.CITE.DATA </w:instrText>
      </w:r>
      <w:r w:rsidR="005B1E73" w:rsidRPr="00A43E50">
        <w:fldChar w:fldCharType="end"/>
      </w:r>
      <w:r w:rsidRPr="00A9129C">
        <w:fldChar w:fldCharType="separate"/>
      </w:r>
      <w:r w:rsidR="005B1E73" w:rsidRPr="00646481">
        <w:t>(3-8)</w:t>
      </w:r>
      <w:r w:rsidRPr="00A9129C">
        <w:fldChar w:fldCharType="end"/>
      </w:r>
      <w:r w:rsidRPr="00A9129C">
        <w:t xml:space="preserve"> have provided evidence </w:t>
      </w:r>
      <w:r w:rsidRPr="00A9129C">
        <w:lastRenderedPageBreak/>
        <w:t xml:space="preserve">for the central role of highly sensitive imaging techniques such as computer tomography (CT) for the diagnosis, staging and management of respiratory infections </w:t>
      </w:r>
      <w:r w:rsidRPr="00A9129C">
        <w:fldChar w:fldCharType="begin"/>
      </w:r>
      <w:r w:rsidR="005B1E73" w:rsidRPr="00A43E50">
        <w:instrText xml:space="preserve"> ADDIN EN.CITE &lt;EndNote&gt;&lt;Cite&gt;&lt;Author&gt;Shi&lt;/Author&gt;&lt;Year&gt;2020&lt;/Year&gt;&lt;RecNum&gt;776&lt;/RecNum&gt;&lt;DisplayText&gt;(7)&lt;/DisplayText&gt;&lt;record&gt;&lt;rec-number&gt;776&lt;/rec-number&gt;&lt;foreign-keys&gt;&lt;key app="EN" db-id="astpva2x2pzzx4e0fs7pf9zqtrxaxxfws9pz" timestamp="1584457879"&gt;776&lt;/key&gt;&lt;/foreign-keys&gt;&lt;ref-type name="Journal Article"&gt;17&lt;/ref-type&gt;&lt;contributors&gt;&lt;authors&gt;&lt;author&gt;Shi, Heshui&lt;/author&gt;&lt;author&gt;Han, Xiaoyu&lt;/author&gt;&lt;author&gt;Jiang, Nanchuan&lt;/author&gt;&lt;author&gt;Cao, Yukun&lt;/author&gt;&lt;author&gt;Alwalid, Osamah&lt;/author&gt;&lt;author&gt;Gu, Jin&lt;/author&gt;&lt;author&gt;Fan, Yanqing&lt;/author&gt;&lt;author&gt;Zheng, Chuansheng&lt;/author&gt;&lt;/authors&gt;&lt;/contributors&gt;&lt;titles&gt;&lt;title&gt;Radiological findings from 81 patients with COVID-19 pneumonia in Wuhan, China: a descriptive study&lt;/title&gt;&lt;secondary-title&gt;The Lancet Infectious Diseases&lt;/secondary-title&gt;&lt;/titles&gt;&lt;periodical&gt;&lt;full-title&gt;The Lancet Infectious Diseases&lt;/full-title&gt;&lt;/periodical&gt;&lt;dates&gt;&lt;year&gt;2020&lt;/year&gt;&lt;/dates&gt;&lt;isbn&gt;1473-3099&lt;/isbn&gt;&lt;urls&gt;&lt;/urls&gt;&lt;/record&gt;&lt;/Cite&gt;&lt;/EndNote&gt;</w:instrText>
      </w:r>
      <w:r w:rsidRPr="00A9129C">
        <w:fldChar w:fldCharType="separate"/>
      </w:r>
      <w:r w:rsidR="005B1E73" w:rsidRPr="00646481">
        <w:t>(7)</w:t>
      </w:r>
      <w:r w:rsidRPr="00A9129C">
        <w:fldChar w:fldCharType="end"/>
      </w:r>
      <w:r w:rsidRPr="00A9129C">
        <w:t>. It is believed that almost all COVID-19 patients presenting to hos</w:t>
      </w:r>
      <w:r w:rsidRPr="00F52324">
        <w:t xml:space="preserve">pital will exhibit some form of pulmonary abnormalities on CT either at presentation or during their hospital admission. Findings on CT chest may include ground </w:t>
      </w:r>
      <w:r w:rsidR="00CF6EB3">
        <w:t xml:space="preserve">glass </w:t>
      </w:r>
      <w:r w:rsidRPr="005D30E7">
        <w:t xml:space="preserve">opacity with ill-defined margins, air bronchograms, interlobular and septal thickening, </w:t>
      </w:r>
      <w:r w:rsidRPr="001D1973">
        <w:t xml:space="preserve">pleural thickening, consolidation of the lungs or bilateral pulmonary infiltrates. Lung parenchymal abnormalities tend to be more extensive in those needing intensive care unit (ICU) versus others with milder diseases </w:t>
      </w:r>
      <w:r w:rsidRPr="00A9129C">
        <w:fldChar w:fldCharType="begin"/>
      </w:r>
      <w:r w:rsidR="005B1E73" w:rsidRPr="00A43E50">
        <w:instrText xml:space="preserve"> ADDIN EN.CITE &lt;EndNote&gt;&lt;Cite&gt;&lt;Author&gt;Shi&lt;/Author&gt;&lt;Year&gt;2020&lt;/Year&gt;&lt;RecNum&gt;776&lt;/RecNum&gt;&lt;DisplayText&gt;(7)&lt;/DisplayText&gt;&lt;record&gt;&lt;rec-number&gt;776&lt;/rec-number&gt;&lt;foreign-keys&gt;&lt;key app="EN" db-id="astpva2x2pzzx4e0fs7pf9zqtrxaxxfws9pz" timestamp="1584457879"&gt;776&lt;/key&gt;&lt;/foreign-keys&gt;&lt;ref-type name="Journal Article"&gt;17&lt;/ref-type&gt;&lt;contributors&gt;&lt;authors&gt;&lt;author&gt;Shi, Heshui&lt;/author&gt;&lt;author&gt;Han, Xiaoyu&lt;/author&gt;&lt;author&gt;Jiang, Nanchuan&lt;/author&gt;&lt;author&gt;Cao, Yukun&lt;/author&gt;&lt;author&gt;Alwalid, Osamah&lt;/author&gt;&lt;author&gt;Gu, Jin&lt;/author&gt;&lt;author&gt;Fan, Yanqing&lt;/author&gt;&lt;author&gt;Zheng, Chuansheng&lt;/author&gt;&lt;/authors&gt;&lt;/contributors&gt;&lt;titles&gt;&lt;title&gt;Radiological findings from 81 patients with COVID-19 pneumonia in Wuhan, China: a descriptive study&lt;/title&gt;&lt;secondary-title&gt;The Lancet Infectious Diseases&lt;/secondary-title&gt;&lt;/titles&gt;&lt;periodical&gt;&lt;full-title&gt;The Lancet Infectious Diseases&lt;/full-title&gt;&lt;/periodical&gt;&lt;dates&gt;&lt;year&gt;2020&lt;/year&gt;&lt;/dates&gt;&lt;isbn&gt;1473-3099&lt;/isbn&gt;&lt;urls&gt;&lt;/urls&gt;&lt;/record&gt;&lt;/Cite&gt;&lt;/EndNote&gt;</w:instrText>
      </w:r>
      <w:r w:rsidRPr="00A9129C">
        <w:fldChar w:fldCharType="separate"/>
      </w:r>
      <w:r w:rsidR="005B1E73" w:rsidRPr="00646481">
        <w:t>(7)</w:t>
      </w:r>
      <w:r w:rsidRPr="00A9129C">
        <w:fldChar w:fldCharType="end"/>
      </w:r>
      <w:r w:rsidRPr="00A9129C">
        <w:t xml:space="preserve">. In one study, up to 75% of patients continued to exhibit parenchymal abnormalities more than two weeks after symptoms onset </w:t>
      </w:r>
      <w:r w:rsidRPr="00A9129C">
        <w:fldChar w:fldCharType="begin"/>
      </w:r>
      <w:r w:rsidR="00B07A06">
        <w:instrText xml:space="preserve"> ADDIN EN.CITE &lt;EndNote&gt;&lt;Cite&gt;&lt;Author&gt;Pan&lt;/Author&gt;&lt;Year&gt;2020&lt;/Year&gt;&lt;RecNum&gt;11242&lt;/RecNum&gt;&lt;DisplayText&gt;(9)&lt;/DisplayText&gt;&lt;record&gt;&lt;rec-number&gt;11242&lt;/rec-number&gt;&lt;foreign-keys&gt;&lt;key app="EN" db-id="v2w9azts7twsz6ewzvmxsft0a522v2wa9wrf" timestamp="1612992039" guid="b74a332d-bfb5-4122-bf40-8c5772509306"&gt;11242&lt;/key&gt;&lt;/foreign-keys&gt;&lt;ref-type name="Journal Article"&gt;17&lt;/ref-type&gt;&lt;contributors&gt;&lt;authors&gt;&lt;author&gt;Pan, Feng&lt;/author&gt;&lt;author&gt;Ye, Tianhe&lt;/author&gt;&lt;author&gt;Sun, Peng&lt;/author&gt;&lt;author&gt;Gui, Shan&lt;/author&gt;&lt;author&gt;Liang, Bo&lt;/author&gt;&lt;author&gt;Li, Lingli&lt;/author&gt;&lt;author&gt;Zheng, Dandan&lt;/author&gt;&lt;author&gt;Wang, Jiazheng&lt;/author&gt;&lt;author&gt;Hesketh, Richard L&lt;/author&gt;&lt;author&gt;Yang, Lian&lt;/author&gt;&lt;/authors&gt;&lt;/contributors&gt;&lt;titles&gt;&lt;title&gt;Time course of lung changes on chest CT during recovery from 2019 novel coronavirus (COVID-19) pneumonia&lt;/title&gt;&lt;secondary-title&gt;Radiology&lt;/secondary-title&gt;&lt;/titles&gt;&lt;periodical&gt;&lt;full-title&gt;Radiology&lt;/full-title&gt;&lt;/periodical&gt;&lt;pages&gt;200370&lt;/pages&gt;&lt;dates&gt;&lt;year&gt;2020&lt;/year&gt;&lt;/dates&gt;&lt;isbn&gt;0033-8419&lt;/isbn&gt;&lt;urls&gt;&lt;/urls&gt;&lt;/record&gt;&lt;/Cite&gt;&lt;/EndNote&gt;</w:instrText>
      </w:r>
      <w:r w:rsidRPr="00A9129C">
        <w:fldChar w:fldCharType="separate"/>
      </w:r>
      <w:r w:rsidR="00B07A06">
        <w:rPr>
          <w:noProof/>
        </w:rPr>
        <w:t>(9)</w:t>
      </w:r>
      <w:r w:rsidRPr="00A9129C">
        <w:fldChar w:fldCharType="end"/>
      </w:r>
      <w:r w:rsidRPr="00A9129C">
        <w:t>. Given the high prevalence of pulmonary pathology and persistence of subclinical parenchymal changes days after initial presentation, long-term structural and functional impairment of the lung can be expected in COVID-19 patients.</w:t>
      </w:r>
      <w:r w:rsidR="00FA56BC">
        <w:t xml:space="preserve"> </w:t>
      </w:r>
    </w:p>
    <w:p w14:paraId="1ACFCFAA" w14:textId="1B7D0FE6" w:rsidR="00654E4B" w:rsidRDefault="00FA56BC" w:rsidP="0019599F">
      <w:r>
        <w:t xml:space="preserve">Recent reports in the media suggest that breathlessness and fatigue </w:t>
      </w:r>
      <w:r w:rsidR="002D442D">
        <w:t xml:space="preserve">are common symptoms reported by patients in the weeks after the </w:t>
      </w:r>
      <w:r>
        <w:t>acute infection and could interfere with activities of daily living. Systematic studies examining these aspects are currently lacking and may be helpful in understanding the</w:t>
      </w:r>
      <w:r w:rsidR="002D442D">
        <w:t xml:space="preserve"> intermediate and long term</w:t>
      </w:r>
      <w:r>
        <w:t xml:space="preserve"> impact of COVID-19 on functional capacity and quality of life. </w:t>
      </w:r>
      <w:r w:rsidR="00654E4B">
        <w:t>Pulmonary function tests remain the gold standard for diagnosing a range of pulmonary</w:t>
      </w:r>
      <w:r w:rsidR="00E441BF">
        <w:t xml:space="preserve"> parenchymal and airway</w:t>
      </w:r>
      <w:r w:rsidR="00654E4B">
        <w:t xml:space="preserve"> disorders. Spirometry is the most common pulmonary function test and can be useful in distinguis</w:t>
      </w:r>
      <w:r w:rsidR="0019599F">
        <w:t>hing</w:t>
      </w:r>
      <w:r w:rsidR="00654E4B">
        <w:t xml:space="preserve"> obstructive airway disease</w:t>
      </w:r>
      <w:r w:rsidR="00E441BF">
        <w:t xml:space="preserve"> (such as </w:t>
      </w:r>
      <w:r w:rsidR="00A3716C">
        <w:t>a</w:t>
      </w:r>
      <w:r w:rsidR="00E441BF">
        <w:t>sthma or chronic obstructive airway disease)</w:t>
      </w:r>
      <w:r w:rsidR="00654E4B">
        <w:t xml:space="preserve"> from non-obstructive </w:t>
      </w:r>
      <w:r w:rsidR="00E441BF">
        <w:t>causes of breathlessness (interstitial lung disease, heart failure)</w:t>
      </w:r>
      <w:r w:rsidR="00A86105" w:rsidRPr="00A86105">
        <w:t xml:space="preserve"> </w:t>
      </w:r>
      <w:r w:rsidR="00A86105">
        <w:fldChar w:fldCharType="begin"/>
      </w:r>
      <w:r w:rsidR="00B07A06">
        <w:instrText xml:space="preserve"> ADDIN EN.CITE &lt;EndNote&gt;&lt;Cite&gt;&lt;Author&gt;Calverley&lt;/Author&gt;&lt;Year&gt;2004&lt;/Year&gt;&lt;RecNum&gt;11243&lt;/RecNum&gt;&lt;DisplayText&gt;(10)&lt;/DisplayText&gt;&lt;record&gt;&lt;rec-number&gt;11243&lt;/rec-number&gt;&lt;foreign-keys&gt;&lt;key app="EN" db-id="v2w9azts7twsz6ewzvmxsft0a522v2wa9wrf" timestamp="1612992039" guid="5e9bc1fd-8bea-4840-8358-22a0eff70173"&gt;11243&lt;/key&gt;&lt;/foreign-keys&gt;&lt;ref-type name="Journal Article"&gt;17&lt;/ref-type&gt;&lt;contributors&gt;&lt;authors&gt;&lt;author&gt;Calverley, Peter MA&lt;/author&gt;&lt;/authors&gt;&lt;/contributors&gt;&lt;titles&gt;&lt;title&gt;The GOLD classification has advanced understanding of COPD&lt;/title&gt;&lt;secondary-title&gt;American journal of respiratory and critical care medicine&lt;/secondary-title&gt;&lt;/titles&gt;&lt;periodical&gt;&lt;full-title&gt;American journal of respiratory and critical care medicine&lt;/full-title&gt;&lt;/periodical&gt;&lt;pages&gt;211-212&lt;/pages&gt;&lt;volume&gt;170&lt;/volume&gt;&lt;number&gt;3&lt;/number&gt;&lt;dates&gt;&lt;year&gt;2004&lt;/year&gt;&lt;/dates&gt;&lt;isbn&gt;1073-449X&lt;/isbn&gt;&lt;urls&gt;&lt;/urls&gt;&lt;/record&gt;&lt;/Cite&gt;&lt;/EndNote&gt;</w:instrText>
      </w:r>
      <w:r w:rsidR="00A86105">
        <w:fldChar w:fldCharType="separate"/>
      </w:r>
      <w:r w:rsidR="00B07A06">
        <w:rPr>
          <w:noProof/>
        </w:rPr>
        <w:t>(10)</w:t>
      </w:r>
      <w:r w:rsidR="00A86105">
        <w:fldChar w:fldCharType="end"/>
      </w:r>
      <w:r w:rsidR="00654E4B">
        <w:t xml:space="preserve">. </w:t>
      </w:r>
      <w:r w:rsidR="0019599F">
        <w:t xml:space="preserve">Interstitial lung diseases (ILD), a non-obstructive pulmonary parenchymal disease, </w:t>
      </w:r>
      <w:r w:rsidR="00A3716C">
        <w:t>is reported to be a</w:t>
      </w:r>
      <w:r w:rsidR="0019599F">
        <w:t xml:space="preserve"> common complication of SARS and may present with normal spirometry</w:t>
      </w:r>
      <w:r w:rsidR="00A3716C">
        <w:t>,</w:t>
      </w:r>
      <w:r w:rsidR="0019599F">
        <w:t xml:space="preserve"> despite symptoms of </w:t>
      </w:r>
      <w:r w:rsidR="00A3716C">
        <w:t xml:space="preserve">ongoing </w:t>
      </w:r>
      <w:r w:rsidR="0019599F">
        <w:t xml:space="preserve">breathlessness. </w:t>
      </w:r>
      <w:r w:rsidR="00E441BF">
        <w:t xml:space="preserve">However, a normal spirometry </w:t>
      </w:r>
      <w:r w:rsidR="00A3716C">
        <w:t xml:space="preserve">result may also indicate normal lungs and is </w:t>
      </w:r>
      <w:r w:rsidR="00E441BF">
        <w:t>not sufficient to make a diagnosis of ILD. T</w:t>
      </w:r>
      <w:r w:rsidR="0019599F">
        <w:t>o distinguish</w:t>
      </w:r>
      <w:r w:rsidR="00A3716C">
        <w:t xml:space="preserve"> between</w:t>
      </w:r>
      <w:r w:rsidR="0019599F">
        <w:t xml:space="preserve"> ILD</w:t>
      </w:r>
      <w:r w:rsidR="00A3716C">
        <w:t xml:space="preserve"> and other causes of normal spirometry result</w:t>
      </w:r>
      <w:r w:rsidR="00E441BF">
        <w:t xml:space="preserve">, the American Thoracic Society and European Respiratory board </w:t>
      </w:r>
      <w:r w:rsidR="00A86105">
        <w:fldChar w:fldCharType="begin"/>
      </w:r>
      <w:r w:rsidR="00B07A06">
        <w:instrText xml:space="preserve"> ADDIN EN.CITE &lt;EndNote&gt;&lt;Cite&gt;&lt;Author&gt;European&lt;/Author&gt;&lt;Year&gt;2002&lt;/Year&gt;&lt;RecNum&gt;11244&lt;/RecNum&gt;&lt;DisplayText&gt;(11)&lt;/DisplayText&gt;&lt;record&gt;&lt;rec-number&gt;11244&lt;/rec-number&gt;&lt;foreign-keys&gt;&lt;key app="EN" db-id="v2w9azts7twsz6ewzvmxsft0a522v2wa9wrf" timestamp="1612992039" guid="713a386d-17bd-4214-b3f5-d52f1eb18a57"&gt;11244&lt;/key&gt;&lt;/foreign-keys&gt;&lt;ref-type name="Journal Article"&gt;17&lt;/ref-type&gt;&lt;contributors&gt;&lt;authors&gt;&lt;author&gt;European, Respiratory Society&lt;/author&gt;&lt;author&gt;American Thoracic Society&lt;/author&gt;&lt;/authors&gt;&lt;/contributors&gt;&lt;titles&gt;&lt;title&gt;American Thoracic Society/European Respiratory Society international multidisciplinary consensus classification of the idiopathic interstitial pneumonias. This joint statement of the American Thoracic Society (ATS), and the European Respiratory Society (ERS) was adopted by the ATS board of directors, June 2001 and by the ERS executive committee, June 2001&lt;/title&gt;&lt;secondary-title&gt;American Journal of Respiratory and Critical Care Medicine&lt;/secondary-title&gt;&lt;/titles&gt;&lt;periodical&gt;&lt;full-title&gt;American journal of respiratory and critical care medicine&lt;/full-title&gt;&lt;/periodical&gt;&lt;pages&gt;277&lt;/pages&gt;&lt;volume&gt;165&lt;/volume&gt;&lt;number&gt;2&lt;/number&gt;&lt;dates&gt;&lt;year&gt;2002&lt;/year&gt;&lt;/dates&gt;&lt;isbn&gt;1073-449X&lt;/isbn&gt;&lt;urls&gt;&lt;/urls&gt;&lt;/record&gt;&lt;/Cite&gt;&lt;/EndNote&gt;</w:instrText>
      </w:r>
      <w:r w:rsidR="00A86105">
        <w:fldChar w:fldCharType="separate"/>
      </w:r>
      <w:r w:rsidR="00B07A06">
        <w:rPr>
          <w:noProof/>
        </w:rPr>
        <w:t>(11)</w:t>
      </w:r>
      <w:r w:rsidR="00A86105">
        <w:fldChar w:fldCharType="end"/>
      </w:r>
      <w:r w:rsidR="00A86105">
        <w:t xml:space="preserve"> </w:t>
      </w:r>
      <w:r w:rsidR="00E441BF">
        <w:t xml:space="preserve">recommend </w:t>
      </w:r>
      <w:r w:rsidR="0019599F">
        <w:t xml:space="preserve">an assessment of total lung capacity and gas transfer (diffusing lung capacity to carbon monoxide/ </w:t>
      </w:r>
      <w:proofErr w:type="spellStart"/>
      <w:r w:rsidR="0019599F">
        <w:t>D</w:t>
      </w:r>
      <w:r w:rsidR="0019599F">
        <w:rPr>
          <w:vertAlign w:val="subscript"/>
        </w:rPr>
        <w:t>L</w:t>
      </w:r>
      <w:r w:rsidR="0019599F" w:rsidRPr="00C8142C">
        <w:rPr>
          <w:vertAlign w:val="subscript"/>
        </w:rPr>
        <w:t>co</w:t>
      </w:r>
      <w:proofErr w:type="spellEnd"/>
      <w:r w:rsidR="0019599F">
        <w:t xml:space="preserve">) which tend to be reduced in ILD. </w:t>
      </w:r>
    </w:p>
    <w:p w14:paraId="244AC924" w14:textId="58E66C26" w:rsidR="00646481" w:rsidRDefault="00646481" w:rsidP="00A43E50"/>
    <w:p w14:paraId="0BB1CA03" w14:textId="315AE8DE" w:rsidR="00646481" w:rsidRPr="00510A24" w:rsidRDefault="00646481" w:rsidP="00646481">
      <w:pPr>
        <w:rPr>
          <w:b/>
          <w:bCs/>
        </w:rPr>
      </w:pPr>
      <w:r w:rsidRPr="64665F30">
        <w:rPr>
          <w:rFonts w:eastAsiaTheme="minorEastAsia"/>
          <w:b/>
          <w:bCs/>
          <w:color w:val="auto"/>
        </w:rPr>
        <w:t>Effects of COVID-19 on the heart</w:t>
      </w:r>
    </w:p>
    <w:p w14:paraId="2A423F81" w14:textId="4D3AF62F" w:rsidR="00A36804" w:rsidRPr="00A9129C" w:rsidRDefault="00A36804" w:rsidP="00A43E50">
      <w:r w:rsidRPr="00A9129C">
        <w:t>T</w:t>
      </w:r>
      <w:r w:rsidRPr="00F52324">
        <w:t xml:space="preserve">he relationship between COVID infection and cardiac disease is also important. Data from at least </w:t>
      </w:r>
      <w:r w:rsidRPr="002A7A19">
        <w:t>four major clinical studies of COVID-19</w:t>
      </w:r>
      <w:r w:rsidRPr="005D30E7">
        <w:t xml:space="preserve"> </w:t>
      </w:r>
      <w:r w:rsidRPr="00A9129C">
        <w:fldChar w:fldCharType="begin">
          <w:fldData xml:space="preserve">PEVuZE5vdGU+PENpdGU+PEF1dGhvcj5aaG91PC9BdXRob3I+PFllYXI+MjAyMDwvWWVhcj48UmVj
TnVtPjc3NTwvUmVjTnVtPjxEaXNwbGF5VGV4dD4oNSwgMTItMTQpPC9EaXNwbGF5VGV4dD48cmVj
b3JkPjxyZWMtbnVtYmVyPjc3NTwvcmVjLW51bWJlcj48Zm9yZWlnbi1rZXlzPjxrZXkgYXBwPSJF
TiIgZGItaWQ9ImFzdHB2YTJ4MnB6eng0ZTBmczdwZjl6cXRyeGF4eGZ3czlweiIgdGltZXN0YW1w
PSIxNTg0NDU3NTM4Ij43NzU8L2tleT48L2ZvcmVpZ24ta2V5cz48cmVmLXR5cGUgbmFtZT0iSm91
cm5hbCBBcnRpY2xlIj4xNzwvcmVmLXR5cGU+PGNvbnRyaWJ1dG9ycz48YXV0aG9ycz48YXV0aG9y
Plpob3UsIEZlaTwvYXV0aG9yPjxhdXRob3I+WXUsIFRpbmc8L2F1dGhvcj48YXV0aG9yPkR1LCBS
b25naHVpPC9hdXRob3I+PGF1dGhvcj5GYW4sIEd1b2h1aTwvYXV0aG9yPjxhdXRob3I+TGl1LCBZ
aW5nPC9hdXRob3I+PGF1dGhvcj5MaXUsIFpoaWJvPC9hdXRob3I+PGF1dGhvcj5YaWFuZywgSmll
PC9hdXRob3I+PGF1dGhvcj5XYW5nLCBZZW1pbmc8L2F1dGhvcj48YXV0aG9yPlNvbmcsIEJpbjwv
YXV0aG9yPjxhdXRob3I+R3UsIFhpYW95aW5nPC9hdXRob3I+PC9hdXRob3JzPjwvY29udHJpYnV0
b3JzPjx0aXRsZXM+PHRpdGxlPkNsaW5pY2FsIGNvdXJzZSBhbmQgcmlzayBmYWN0b3JzIGZvciBt
b3J0YWxpdHkgb2YgYWR1bHQgaW5wYXRpZW50cyB3aXRoIENPVklELTE5IGluIFd1aGFuLCBDaGlu
YTogYSByZXRyb3NwZWN0aXZlIGNvaG9ydCBzdHVkeTwvdGl0bGU+PHNlY29uZGFyeS10aXRsZT5U
aGUgTGFuY2V0PC9zZWNvbmRhcnktdGl0bGU+PC90aXRsZXM+PHBlcmlvZGljYWw+PGZ1bGwtdGl0
bGU+VGhlIExhbmNldDwvZnVsbC10aXRsZT48L3BlcmlvZGljYWw+PGRhdGVzPjx5ZWFyPjIwMjA8
L3llYXI+PC9kYXRlcz48aXNibj4wMTQwLTY3MzY8L2lzYm4+PHVybHM+PC91cmxzPjwvcmVjb3Jk
PjwvQ2l0ZT48Q2l0ZT48QXV0aG9yPkh1YW5nPC9BdXRob3I+PFllYXI+MjAyMDwvWWVhcj48UmVj
TnVtPjc3ODwvUmVjTnVtPjxyZWNvcmQ+PHJlYy1udW1iZXI+Nzc4PC9yZWMtbnVtYmVyPjxmb3Jl
aWduLWtleXM+PGtleSBhcHA9IkVOIiBkYi1pZD0iYXN0cHZhMngycHp6eDRlMGZzN3BmOXpxdHJ4
YXh4ZndzOXB6IiB0aW1lc3RhbXA9IjE1ODQ0NjUxMDYiPjc3ODwva2V5PjwvZm9yZWlnbi1rZXlz
PjxyZWYtdHlwZSBuYW1lPSJKb3VybmFsIEFydGljbGUiPjE3PC9yZWYtdHlwZT48Y29udHJpYnV0
b3JzPjxhdXRob3JzPjxhdXRob3I+SHVhbmcsIENoYW9saW48L2F1dGhvcj48YXV0aG9yPldhbmcs
IFllbWluZzwvYXV0aG9yPjxhdXRob3I+TGksIFhpbmd3YW5nPC9hdXRob3I+PGF1dGhvcj5SZW4s
IExpbGk8L2F1dGhvcj48YXV0aG9yPlpoYW8sIEppYW5waW5nPC9hdXRob3I+PGF1dGhvcj5IdSwg
WWk8L2F1dGhvcj48YXV0aG9yPlpoYW5nLCBMaTwvYXV0aG9yPjxhdXRob3I+RmFuLCBHdW9odWk8
L2F1dGhvcj48YXV0aG9yPlh1LCBKaXV5YW5nPC9hdXRob3I+PGF1dGhvcj5HdSwgWGlhb3lpbmc8
L2F1dGhvcj48L2F1dGhvcnM+PC9jb250cmlidXRvcnM+PHRpdGxlcz48dGl0bGU+Q2xpbmljYWwg
ZmVhdHVyZXMgb2YgcGF0aWVudHMgaW5mZWN0ZWQgd2l0aCAyMDE5IG5vdmVsIGNvcm9uYXZpcnVz
IGluIFd1aGFuLCBDaGluYTwvdGl0bGU+PHNlY29uZGFyeS10aXRsZT5UaGUgTGFuY2V0PC9zZWNv
bmRhcnktdGl0bGU+PC90aXRsZXM+PHBlcmlvZGljYWw+PGZ1bGwtdGl0bGU+VGhlIExhbmNldDwv
ZnVsbC10aXRsZT48L3BlcmlvZGljYWw+PHBhZ2VzPjQ5Ny01MDY8L3BhZ2VzPjx2b2x1bWU+Mzk1
PC92b2x1bWU+PG51bWJlcj4xMDIyMzwvbnVtYmVyPjxkYXRlcz48eWVhcj4yMDIwPC95ZWFyPjwv
ZGF0ZXM+PGlzYm4+MDE0MC02NzM2PC9pc2JuPjx1cmxzPjwvdXJscz48L3JlY29yZD48L0NpdGU+
PENpdGU+PEF1dGhvcj5XYW5nPC9BdXRob3I+PFllYXI+MjAyMDwvWWVhcj48UmVjTnVtPjc3OTwv
UmVjTnVtPjxyZWNvcmQ+PHJlYy1udW1iZXI+Nzc5PC9yZWMtbnVtYmVyPjxmb3JlaWduLWtleXM+
PGtleSBhcHA9IkVOIiBkYi1pZD0iYXN0cHZhMngycHp6eDRlMGZzN3BmOXpxdHJ4YXh4ZndzOXB6
IiB0aW1lc3RhbXA9IjE1ODQ0NjU3ODciPjc3OTwva2V5PjwvZm9yZWlnbi1rZXlzPjxyZWYtdHlw
ZSBuYW1lPSJKb3VybmFsIEFydGljbGUiPjE3PC9yZWYtdHlwZT48Y29udHJpYnV0b3JzPjxhdXRo
b3JzPjxhdXRob3I+V2FuZywgRGF3ZWk8L2F1dGhvcj48YXV0aG9yPkh1LCBCbzwvYXV0aG9yPjxh
dXRob3I+SHUsIENoYW5nPC9hdXRob3I+PGF1dGhvcj5aaHUsIEZhbmdmYW5nPC9hdXRob3I+PGF1
dGhvcj5MaXUsIFhpbmc8L2F1dGhvcj48YXV0aG9yPlpoYW5nLCBKaW5nPC9hdXRob3I+PGF1dGhv
cj5XYW5nLCBCaW5iaW48L2F1dGhvcj48YXV0aG9yPlhpYW5nLCBIdWk8L2F1dGhvcj48YXV0aG9y
PkNoZW5nLCBaaGVuc2h1bjwvYXV0aG9yPjxhdXRob3I+WGlvbmcsIFlvbmc8L2F1dGhvcj48L2F1
dGhvcnM+PC9jb250cmlidXRvcnM+PHRpdGxlcz48dGl0bGU+Q2xpbmljYWwgY2hhcmFjdGVyaXN0
aWNzIG9mIDEzOCBob3NwaXRhbGl6ZWQgcGF0aWVudHMgd2l0aCAyMDE5IG5vdmVsIGNvcm9uYXZp
cnVz4oCTaW5mZWN0ZWQgcG5ldW1vbmlhIGluIFd1aGFuLCBDaGluYTwvdGl0bGU+PHNlY29uZGFy
eS10aXRsZT5KYW1hPC9zZWNvbmRhcnktdGl0bGU+PC90aXRsZXM+PHBlcmlvZGljYWw+PGZ1bGwt
dGl0bGU+SkFNQTwvZnVsbC10aXRsZT48L3BlcmlvZGljYWw+PGRhdGVzPjx5ZWFyPjIwMjA8L3ll
YXI+PC9kYXRlcz48dXJscz48L3VybHM+PC9yZWNvcmQ+PC9DaXRlPjxDaXRlPjxBdXRob3I+TWFv
PC9BdXRob3I+PFllYXI+MjAyMDwvWWVhcj48UmVjTnVtPjgwOTwvUmVjTnVtPjxyZWNvcmQ+PHJl
Yy1udW1iZXI+ODA5PC9yZWMtbnVtYmVyPjxmb3JlaWduLWtleXM+PGtleSBhcHA9IkVOIiBkYi1p
ZD0iYXN0cHZhMngycHp6eDRlMGZzN3BmOXpxdHJ4YXh4ZndzOXB6IiB0aW1lc3RhbXA9IjE1ODUy
NTIyMTMiPjgwOTwva2V5PjwvZm9yZWlnbi1rZXlzPjxyZWYtdHlwZSBuYW1lPSJKb3VybmFsIEFy
dGljbGUiPjE3PC9yZWYtdHlwZT48Y29udHJpYnV0b3JzPjxhdXRob3JzPjxhdXRob3I+TWFvLCBM
aW5nPC9hdXRob3I+PGF1dGhvcj5XYW5nLCBNZW5nZGllPC9hdXRob3I+PGF1dGhvcj5DaGVuLCBT
aGFuZ2hhaTwvYXV0aG9yPjxhdXRob3I+SGUsIFF1YW53ZWk8L2F1dGhvcj48YXV0aG9yPkNoYW5n
LCBKaWFuZzwvYXV0aG9yPjxhdXRob3I+SG9uZywgQ2FuZG9uZzwvYXV0aG9yPjxhdXRob3I+Wmhv
dSwgWWlmYW48L2F1dGhvcj48YXV0aG9yPldhbmcsIERhdmlkPC9hdXRob3I+PGF1dGhvcj5MaSwg
WWFuYW48L2F1dGhvcj48YXV0aG9yPkppbiwgSHVpanVhbjwvYXV0aG9yPjxhdXRob3I+SHUsIEJv
PC9hdXRob3I+PC9hdXRob3JzPjwvY29udHJpYnV0b3JzPjx0aXRsZXM+PHRpdGxlPk5ldXJvbG9n
aWNhbCBNYW5pZmVzdGF0aW9ucyBvZiBIb3NwaXRhbGl6ZWQgUGF0aWVudHMgd2l0aCBDT1ZJRC0x
OSBpbiBXdWhhbiwgQ2hpbmE6IGEgcmV0cm9zcGVjdGl2ZSBjYXNlIHNlcmllcyBzdHVkeTwvdGl0
bGU+PHNlY29uZGFyeS10aXRsZT5tZWRSeGl2PC9zZWNvbmRhcnktdGl0bGU+PC90aXRsZXM+PHBl
cmlvZGljYWw+PGZ1bGwtdGl0bGU+bWVkUnhpdjwvZnVsbC10aXRsZT48L3BlcmlvZGljYWw+PHBh
Z2VzPjIwMjAuMDIuMjIuMjAwMjY1MDA8L3BhZ2VzPjxkYXRlcz48eWVhcj4yMDIwPC95ZWFyPjwv
ZGF0ZXM+PHVybHM+PHJlbGF0ZWQtdXJscz48dXJsPmh0dHBzOi8vd3d3Lm1lZHJ4aXYub3JnL2Nv
bnRlbnQvbWVkcnhpdi9lYXJseS8yMDIwLzAyLzI1LzIwMjAuMDIuMjIuMjAwMjY1MDAuZnVsbC5w
ZGY8L3VybD48L3JlbGF0ZWQtdXJscz48L3VybHM+PGVsZWN0cm9uaWMtcmVzb3VyY2UtbnVtPjEw
LjExMDEvMjAyMC4wMi4yMi4yMDAyNjUwMDwvZWxlY3Ryb25pYy1yZXNvdXJjZS1udW0+PC9yZWNv
cmQ+PC9DaXRlPjwvRW5kTm90ZT5=
</w:fldData>
        </w:fldChar>
      </w:r>
      <w:r w:rsidR="00B07A06">
        <w:instrText xml:space="preserve"> ADDIN EN.CITE </w:instrText>
      </w:r>
      <w:r w:rsidR="00B07A06">
        <w:fldChar w:fldCharType="begin">
          <w:fldData xml:space="preserve">PEVuZE5vdGU+PENpdGU+PEF1dGhvcj5aaG91PC9BdXRob3I+PFllYXI+MjAyMDwvWWVhcj48UmVj
TnVtPjc3NTwvUmVjTnVtPjxEaXNwbGF5VGV4dD4oNSwgMTItMTQpPC9EaXNwbGF5VGV4dD48cmVj
b3JkPjxyZWMtbnVtYmVyPjc3NTwvcmVjLW51bWJlcj48Zm9yZWlnbi1rZXlzPjxrZXkgYXBwPSJF
TiIgZGItaWQ9ImFzdHB2YTJ4MnB6eng0ZTBmczdwZjl6cXRyeGF4eGZ3czlweiIgdGltZXN0YW1w
PSIxNTg0NDU3NTM4Ij43NzU8L2tleT48L2ZvcmVpZ24ta2V5cz48cmVmLXR5cGUgbmFtZT0iSm91
cm5hbCBBcnRpY2xlIj4xNzwvcmVmLXR5cGU+PGNvbnRyaWJ1dG9ycz48YXV0aG9ycz48YXV0aG9y
Plpob3UsIEZlaTwvYXV0aG9yPjxhdXRob3I+WXUsIFRpbmc8L2F1dGhvcj48YXV0aG9yPkR1LCBS
b25naHVpPC9hdXRob3I+PGF1dGhvcj5GYW4sIEd1b2h1aTwvYXV0aG9yPjxhdXRob3I+TGl1LCBZ
aW5nPC9hdXRob3I+PGF1dGhvcj5MaXUsIFpoaWJvPC9hdXRob3I+PGF1dGhvcj5YaWFuZywgSmll
PC9hdXRob3I+PGF1dGhvcj5XYW5nLCBZZW1pbmc8L2F1dGhvcj48YXV0aG9yPlNvbmcsIEJpbjwv
YXV0aG9yPjxhdXRob3I+R3UsIFhpYW95aW5nPC9hdXRob3I+PC9hdXRob3JzPjwvY29udHJpYnV0
b3JzPjx0aXRsZXM+PHRpdGxlPkNsaW5pY2FsIGNvdXJzZSBhbmQgcmlzayBmYWN0b3JzIGZvciBt
b3J0YWxpdHkgb2YgYWR1bHQgaW5wYXRpZW50cyB3aXRoIENPVklELTE5IGluIFd1aGFuLCBDaGlu
YTogYSByZXRyb3NwZWN0aXZlIGNvaG9ydCBzdHVkeTwvdGl0bGU+PHNlY29uZGFyeS10aXRsZT5U
aGUgTGFuY2V0PC9zZWNvbmRhcnktdGl0bGU+PC90aXRsZXM+PHBlcmlvZGljYWw+PGZ1bGwtdGl0
bGU+VGhlIExhbmNldDwvZnVsbC10aXRsZT48L3BlcmlvZGljYWw+PGRhdGVzPjx5ZWFyPjIwMjA8
L3llYXI+PC9kYXRlcz48aXNibj4wMTQwLTY3MzY8L2lzYm4+PHVybHM+PC91cmxzPjwvcmVjb3Jk
PjwvQ2l0ZT48Q2l0ZT48QXV0aG9yPkh1YW5nPC9BdXRob3I+PFllYXI+MjAyMDwvWWVhcj48UmVj
TnVtPjc3ODwvUmVjTnVtPjxyZWNvcmQ+PHJlYy1udW1iZXI+Nzc4PC9yZWMtbnVtYmVyPjxmb3Jl
aWduLWtleXM+PGtleSBhcHA9IkVOIiBkYi1pZD0iYXN0cHZhMngycHp6eDRlMGZzN3BmOXpxdHJ4
YXh4ZndzOXB6IiB0aW1lc3RhbXA9IjE1ODQ0NjUxMDYiPjc3ODwva2V5PjwvZm9yZWlnbi1rZXlz
PjxyZWYtdHlwZSBuYW1lPSJKb3VybmFsIEFydGljbGUiPjE3PC9yZWYtdHlwZT48Y29udHJpYnV0
b3JzPjxhdXRob3JzPjxhdXRob3I+SHVhbmcsIENoYW9saW48L2F1dGhvcj48YXV0aG9yPldhbmcs
IFllbWluZzwvYXV0aG9yPjxhdXRob3I+TGksIFhpbmd3YW5nPC9hdXRob3I+PGF1dGhvcj5SZW4s
IExpbGk8L2F1dGhvcj48YXV0aG9yPlpoYW8sIEppYW5waW5nPC9hdXRob3I+PGF1dGhvcj5IdSwg
WWk8L2F1dGhvcj48YXV0aG9yPlpoYW5nLCBMaTwvYXV0aG9yPjxhdXRob3I+RmFuLCBHdW9odWk8
L2F1dGhvcj48YXV0aG9yPlh1LCBKaXV5YW5nPC9hdXRob3I+PGF1dGhvcj5HdSwgWGlhb3lpbmc8
L2F1dGhvcj48L2F1dGhvcnM+PC9jb250cmlidXRvcnM+PHRpdGxlcz48dGl0bGU+Q2xpbmljYWwg
ZmVhdHVyZXMgb2YgcGF0aWVudHMgaW5mZWN0ZWQgd2l0aCAyMDE5IG5vdmVsIGNvcm9uYXZpcnVz
IGluIFd1aGFuLCBDaGluYTwvdGl0bGU+PHNlY29uZGFyeS10aXRsZT5UaGUgTGFuY2V0PC9zZWNv
bmRhcnktdGl0bGU+PC90aXRsZXM+PHBlcmlvZGljYWw+PGZ1bGwtdGl0bGU+VGhlIExhbmNldDwv
ZnVsbC10aXRsZT48L3BlcmlvZGljYWw+PHBhZ2VzPjQ5Ny01MDY8L3BhZ2VzPjx2b2x1bWU+Mzk1
PC92b2x1bWU+PG51bWJlcj4xMDIyMzwvbnVtYmVyPjxkYXRlcz48eWVhcj4yMDIwPC95ZWFyPjwv
ZGF0ZXM+PGlzYm4+MDE0MC02NzM2PC9pc2JuPjx1cmxzPjwvdXJscz48L3JlY29yZD48L0NpdGU+
PENpdGU+PEF1dGhvcj5XYW5nPC9BdXRob3I+PFllYXI+MjAyMDwvWWVhcj48UmVjTnVtPjc3OTwv
UmVjTnVtPjxyZWNvcmQ+PHJlYy1udW1iZXI+Nzc5PC9yZWMtbnVtYmVyPjxmb3JlaWduLWtleXM+
PGtleSBhcHA9IkVOIiBkYi1pZD0iYXN0cHZhMngycHp6eDRlMGZzN3BmOXpxdHJ4YXh4ZndzOXB6
IiB0aW1lc3RhbXA9IjE1ODQ0NjU3ODciPjc3OTwva2V5PjwvZm9yZWlnbi1rZXlzPjxyZWYtdHlw
ZSBuYW1lPSJKb3VybmFsIEFydGljbGUiPjE3PC9yZWYtdHlwZT48Y29udHJpYnV0b3JzPjxhdXRo
b3JzPjxhdXRob3I+V2FuZywgRGF3ZWk8L2F1dGhvcj48YXV0aG9yPkh1LCBCbzwvYXV0aG9yPjxh
dXRob3I+SHUsIENoYW5nPC9hdXRob3I+PGF1dGhvcj5aaHUsIEZhbmdmYW5nPC9hdXRob3I+PGF1
dGhvcj5MaXUsIFhpbmc8L2F1dGhvcj48YXV0aG9yPlpoYW5nLCBKaW5nPC9hdXRob3I+PGF1dGhv
cj5XYW5nLCBCaW5iaW48L2F1dGhvcj48YXV0aG9yPlhpYW5nLCBIdWk8L2F1dGhvcj48YXV0aG9y
PkNoZW5nLCBaaGVuc2h1bjwvYXV0aG9yPjxhdXRob3I+WGlvbmcsIFlvbmc8L2F1dGhvcj48L2F1
dGhvcnM+PC9jb250cmlidXRvcnM+PHRpdGxlcz48dGl0bGU+Q2xpbmljYWwgY2hhcmFjdGVyaXN0
aWNzIG9mIDEzOCBob3NwaXRhbGl6ZWQgcGF0aWVudHMgd2l0aCAyMDE5IG5vdmVsIGNvcm9uYXZp
cnVz4oCTaW5mZWN0ZWQgcG5ldW1vbmlhIGluIFd1aGFuLCBDaGluYTwvdGl0bGU+PHNlY29uZGFy
eS10aXRsZT5KYW1hPC9zZWNvbmRhcnktdGl0bGU+PC90aXRsZXM+PHBlcmlvZGljYWw+PGZ1bGwt
dGl0bGU+SkFNQTwvZnVsbC10aXRsZT48L3BlcmlvZGljYWw+PGRhdGVzPjx5ZWFyPjIwMjA8L3ll
YXI+PC9kYXRlcz48dXJscz48L3VybHM+PC9yZWNvcmQ+PC9DaXRlPjxDaXRlPjxBdXRob3I+TWFv
PC9BdXRob3I+PFllYXI+MjAyMDwvWWVhcj48UmVjTnVtPjgwOTwvUmVjTnVtPjxyZWNvcmQ+PHJl
Yy1udW1iZXI+ODA5PC9yZWMtbnVtYmVyPjxmb3JlaWduLWtleXM+PGtleSBhcHA9IkVOIiBkYi1p
ZD0iYXN0cHZhMngycHp6eDRlMGZzN3BmOXpxdHJ4YXh4ZndzOXB6IiB0aW1lc3RhbXA9IjE1ODUy
NTIyMTMiPjgwOTwva2V5PjwvZm9yZWlnbi1rZXlzPjxyZWYtdHlwZSBuYW1lPSJKb3VybmFsIEFy
dGljbGUiPjE3PC9yZWYtdHlwZT48Y29udHJpYnV0b3JzPjxhdXRob3JzPjxhdXRob3I+TWFvLCBM
aW5nPC9hdXRob3I+PGF1dGhvcj5XYW5nLCBNZW5nZGllPC9hdXRob3I+PGF1dGhvcj5DaGVuLCBT
aGFuZ2hhaTwvYXV0aG9yPjxhdXRob3I+SGUsIFF1YW53ZWk8L2F1dGhvcj48YXV0aG9yPkNoYW5n
LCBKaWFuZzwvYXV0aG9yPjxhdXRob3I+SG9uZywgQ2FuZG9uZzwvYXV0aG9yPjxhdXRob3I+Wmhv
dSwgWWlmYW48L2F1dGhvcj48YXV0aG9yPldhbmcsIERhdmlkPC9hdXRob3I+PGF1dGhvcj5MaSwg
WWFuYW48L2F1dGhvcj48YXV0aG9yPkppbiwgSHVpanVhbjwvYXV0aG9yPjxhdXRob3I+SHUsIEJv
PC9hdXRob3I+PC9hdXRob3JzPjwvY29udHJpYnV0b3JzPjx0aXRsZXM+PHRpdGxlPk5ldXJvbG9n
aWNhbCBNYW5pZmVzdGF0aW9ucyBvZiBIb3NwaXRhbGl6ZWQgUGF0aWVudHMgd2l0aCBDT1ZJRC0x
OSBpbiBXdWhhbiwgQ2hpbmE6IGEgcmV0cm9zcGVjdGl2ZSBjYXNlIHNlcmllcyBzdHVkeTwvdGl0
bGU+PHNlY29uZGFyeS10aXRsZT5tZWRSeGl2PC9zZWNvbmRhcnktdGl0bGU+PC90aXRsZXM+PHBl
cmlvZGljYWw+PGZ1bGwtdGl0bGU+bWVkUnhpdjwvZnVsbC10aXRsZT48L3BlcmlvZGljYWw+PHBh
Z2VzPjIwMjAuMDIuMjIuMjAwMjY1MDA8L3BhZ2VzPjxkYXRlcz48eWVhcj4yMDIwPC95ZWFyPjwv
ZGF0ZXM+PHVybHM+PHJlbGF0ZWQtdXJscz48dXJsPmh0dHBzOi8vd3d3Lm1lZHJ4aXYub3JnL2Nv
bnRlbnQvbWVkcnhpdi9lYXJseS8yMDIwLzAyLzI1LzIwMjAuMDIuMjIuMjAwMjY1MDAuZnVsbC5w
ZGY8L3VybD48L3JlbGF0ZWQtdXJscz48L3VybHM+PGVsZWN0cm9uaWMtcmVzb3VyY2UtbnVtPjEw
LjExMDEvMjAyMC4wMi4yMi4yMDAyNjUwMDwvZWxlY3Ryb25pYy1yZXNvdXJjZS1udW0+PC9yZWNv
cmQ+PC9DaXRlPjwvRW5kTm90ZT5=
</w:fldData>
        </w:fldChar>
      </w:r>
      <w:r w:rsidR="00B07A06">
        <w:instrText xml:space="preserve"> ADDIN EN.CITE.DATA </w:instrText>
      </w:r>
      <w:r w:rsidR="00B07A06">
        <w:fldChar w:fldCharType="end"/>
      </w:r>
      <w:r w:rsidRPr="00A9129C">
        <w:fldChar w:fldCharType="separate"/>
      </w:r>
      <w:r w:rsidR="00B07A06">
        <w:rPr>
          <w:noProof/>
        </w:rPr>
        <w:t>(5, 12-14)</w:t>
      </w:r>
      <w:r w:rsidRPr="00A9129C">
        <w:fldChar w:fldCharType="end"/>
      </w:r>
      <w:r w:rsidRPr="00A9129C">
        <w:t xml:space="preserve"> patients from </w:t>
      </w:r>
      <w:r w:rsidR="00CF6EB3">
        <w:t>C</w:t>
      </w:r>
      <w:r w:rsidRPr="00A9129C">
        <w:t>hina suggest that evidence of my</w:t>
      </w:r>
      <w:r w:rsidRPr="00F52324">
        <w:t>oc</w:t>
      </w:r>
      <w:r w:rsidRPr="002A7A19">
        <w:t>ardial injury can be detected in 7-</w:t>
      </w:r>
      <w:r w:rsidRPr="005D30E7">
        <w:t>20</w:t>
      </w:r>
      <w:r w:rsidRPr="001D1973">
        <w:t>%. Defined by an increase in cardiac biomarkers above the 99</w:t>
      </w:r>
      <w:r w:rsidRPr="00646481">
        <w:t>th</w:t>
      </w:r>
      <w:r w:rsidRPr="00A9129C">
        <w:t xml:space="preserve"> percentile of normal range or a new abnormality on electrocardiography or echocardiography </w:t>
      </w:r>
      <w:r w:rsidRPr="00A9129C">
        <w:fldChar w:fldCharType="begin">
          <w:fldData xml:space="preserve">PEVuZE5vdGU+PENpdGU+PEF1dGhvcj5aaG91PC9BdXRob3I+PFllYXI+MjAyMDwvWWVhcj48UmVj
TnVtPjc3NTwvUmVjTnVtPjxEaXNwbGF5VGV4dD4oNSwgMTIsIDEzKTwvRGlzcGxheVRleHQ+PHJl
Y29yZD48cmVjLW51bWJlcj43NzU8L3JlYy1udW1iZXI+PGZvcmVpZ24ta2V5cz48a2V5IGFwcD0i
RU4iIGRiLWlkPSJhc3RwdmEyeDJwenp4NGUwZnM3cGY5enF0cnhheHhmd3M5cHoiIHRpbWVzdGFt
cD0iMTU4NDQ1NzUzOCI+Nzc1PC9rZXk+PC9mb3JlaWduLWtleXM+PHJlZi10eXBlIG5hbWU9Ikpv
dXJuYWwgQXJ0aWNsZSI+MTc8L3JlZi10eXBlPjxjb250cmlidXRvcnM+PGF1dGhvcnM+PGF1dGhv
cj5aaG91LCBGZWk8L2F1dGhvcj48YXV0aG9yPll1LCBUaW5nPC9hdXRob3I+PGF1dGhvcj5EdSwg
Um9uZ2h1aTwvYXV0aG9yPjxhdXRob3I+RmFuLCBHdW9odWk8L2F1dGhvcj48YXV0aG9yPkxpdSwg
WWluZzwvYXV0aG9yPjxhdXRob3I+TGl1LCBaaGlibzwvYXV0aG9yPjxhdXRob3I+WGlhbmcsIEpp
ZTwvYXV0aG9yPjxhdXRob3I+V2FuZywgWWVtaW5nPC9hdXRob3I+PGF1dGhvcj5Tb25nLCBCaW48
L2F1dGhvcj48YXV0aG9yPkd1LCBYaWFveWluZzwvYXV0aG9yPjwvYXV0aG9ycz48L2NvbnRyaWJ1
dG9ycz48dGl0bGVzPjx0aXRsZT5DbGluaWNhbCBjb3Vyc2UgYW5kIHJpc2sgZmFjdG9ycyBmb3Ig
bW9ydGFsaXR5IG9mIGFkdWx0IGlucGF0aWVudHMgd2l0aCBDT1ZJRC0xOSBpbiBXdWhhbiwgQ2hp
bmE6IGEgcmV0cm9zcGVjdGl2ZSBjb2hvcnQgc3R1ZHk8L3RpdGxlPjxzZWNvbmRhcnktdGl0bGU+
VGhlIExhbmNldDwvc2Vjb25kYXJ5LXRpdGxlPjwvdGl0bGVzPjxwZXJpb2RpY2FsPjxmdWxsLXRp
dGxlPlRoZSBMYW5jZXQ8L2Z1bGwtdGl0bGU+PC9wZXJpb2RpY2FsPjxkYXRlcz48eWVhcj4yMDIw
PC95ZWFyPjwvZGF0ZXM+PGlzYm4+MDE0MC02NzM2PC9pc2JuPjx1cmxzPjwvdXJscz48L3JlY29y
ZD48L0NpdGU+PENpdGU+PEF1dGhvcj5IdWFuZzwvQXV0aG9yPjxZZWFyPjIwMjA8L1llYXI+PFJl
Y051bT43Nzg8L1JlY051bT48cmVjb3JkPjxyZWMtbnVtYmVyPjc3ODwvcmVjLW51bWJlcj48Zm9y
ZWlnbi1rZXlzPjxrZXkgYXBwPSJFTiIgZGItaWQ9ImFzdHB2YTJ4MnB6eng0ZTBmczdwZjl6cXRy
eGF4eGZ3czlweiIgdGltZXN0YW1wPSIxNTg0NDY1MTA2Ij43Nzg8L2tleT48L2ZvcmVpZ24ta2V5
cz48cmVmLXR5cGUgbmFtZT0iSm91cm5hbCBBcnRpY2xlIj4xNzwvcmVmLXR5cGU+PGNvbnRyaWJ1
dG9ycz48YXV0aG9ycz48YXV0aG9yPkh1YW5nLCBDaGFvbGluPC9hdXRob3I+PGF1dGhvcj5XYW5n
LCBZZW1pbmc8L2F1dGhvcj48YXV0aG9yPkxpLCBYaW5nd2FuZzwvYXV0aG9yPjxhdXRob3I+UmVu
LCBMaWxpPC9hdXRob3I+PGF1dGhvcj5aaGFvLCBKaWFucGluZzwvYXV0aG9yPjxhdXRob3I+SHUs
IFlpPC9hdXRob3I+PGF1dGhvcj5aaGFuZywgTGk8L2F1dGhvcj48YXV0aG9yPkZhbiwgR3VvaHVp
PC9hdXRob3I+PGF1dGhvcj5YdSwgSml1eWFuZzwvYXV0aG9yPjxhdXRob3I+R3UsIFhpYW95aW5n
PC9hdXRob3I+PC9hdXRob3JzPjwvY29udHJpYnV0b3JzPjx0aXRsZXM+PHRpdGxlPkNsaW5pY2Fs
IGZlYXR1cmVzIG9mIHBhdGllbnRzIGluZmVjdGVkIHdpdGggMjAxOSBub3ZlbCBjb3JvbmF2aXJ1
cyBpbiBXdWhhbiwgQ2hpbmE8L3RpdGxlPjxzZWNvbmRhcnktdGl0bGU+VGhlIExhbmNldDwvc2Vj
b25kYXJ5LXRpdGxlPjwvdGl0bGVzPjxwZXJpb2RpY2FsPjxmdWxsLXRpdGxlPlRoZSBMYW5jZXQ8
L2Z1bGwtdGl0bGU+PC9wZXJpb2RpY2FsPjxwYWdlcz40OTctNTA2PC9wYWdlcz48dm9sdW1lPjM5
NTwvdm9sdW1lPjxudW1iZXI+MTAyMjM8L251bWJlcj48ZGF0ZXM+PHllYXI+MjAyMDwveWVhcj48
L2RhdGVzPjxpc2JuPjAxNDAtNjczNjwvaXNibj48dXJscz48L3VybHM+PC9yZWNvcmQ+PC9DaXRl
PjxDaXRlPjxBdXRob3I+V2FuZzwvQXV0aG9yPjxZZWFyPjIwMjA8L1llYXI+PFJlY051bT43Nzk8
L1JlY051bT48cmVjb3JkPjxyZWMtbnVtYmVyPjc3OTwvcmVjLW51bWJlcj48Zm9yZWlnbi1rZXlz
PjxrZXkgYXBwPSJFTiIgZGItaWQ9ImFzdHB2YTJ4MnB6eng0ZTBmczdwZjl6cXRyeGF4eGZ3czlw
eiIgdGltZXN0YW1wPSIxNTg0NDY1Nzg3Ij43Nzk8L2tleT48L2ZvcmVpZ24ta2V5cz48cmVmLXR5
cGUgbmFtZT0iSm91cm5hbCBBcnRpY2xlIj4xNzwvcmVmLXR5cGU+PGNvbnRyaWJ1dG9ycz48YXV0
aG9ycz48YXV0aG9yPldhbmcsIERhd2VpPC9hdXRob3I+PGF1dGhvcj5IdSwgQm88L2F1dGhvcj48
YXV0aG9yPkh1LCBDaGFuZzwvYXV0aG9yPjxhdXRob3I+Wmh1LCBGYW5nZmFuZzwvYXV0aG9yPjxh
dXRob3I+TGl1LCBYaW5nPC9hdXRob3I+PGF1dGhvcj5aaGFuZywgSmluZzwvYXV0aG9yPjxhdXRo
b3I+V2FuZywgQmluYmluPC9hdXRob3I+PGF1dGhvcj5YaWFuZywgSHVpPC9hdXRob3I+PGF1dGhv
cj5DaGVuZywgWmhlbnNodW48L2F1dGhvcj48YXV0aG9yPlhpb25nLCBZb25nPC9hdXRob3I+PC9h
dXRob3JzPjwvY29udHJpYnV0b3JzPjx0aXRsZXM+PHRpdGxlPkNsaW5pY2FsIGNoYXJhY3Rlcmlz
dGljcyBvZiAxMzggaG9zcGl0YWxpemVkIHBhdGllbnRzIHdpdGggMjAxOSBub3ZlbCBjb3JvbmF2
aXJ1c+KAk2luZmVjdGVkIHBuZXVtb25pYSBpbiBXdWhhbiwgQ2hpbmE8L3RpdGxlPjxzZWNvbmRh
cnktdGl0bGU+SmFtYTwvc2Vjb25kYXJ5LXRpdGxlPjwvdGl0bGVzPjxwZXJpb2RpY2FsPjxmdWxs
LXRpdGxlPkpBTUE8L2Z1bGwtdGl0bGU+PC9wZXJpb2RpY2FsPjxkYXRlcz48eWVhcj4yMDIwPC95
ZWFyPjwvZGF0ZXM+PHVybHM+PC91cmxzPjwvcmVjb3JkPjwvQ2l0ZT48L0VuZE5vdGU+
</w:fldData>
        </w:fldChar>
      </w:r>
      <w:r w:rsidR="00B07A06">
        <w:instrText xml:space="preserve"> ADDIN EN.CITE </w:instrText>
      </w:r>
      <w:r w:rsidR="00B07A06">
        <w:fldChar w:fldCharType="begin">
          <w:fldData xml:space="preserve">PEVuZE5vdGU+PENpdGU+PEF1dGhvcj5aaG91PC9BdXRob3I+PFllYXI+MjAyMDwvWWVhcj48UmVj
TnVtPjc3NTwvUmVjTnVtPjxEaXNwbGF5VGV4dD4oNSwgMTIsIDEzKTwvRGlzcGxheVRleHQ+PHJl
Y29yZD48cmVjLW51bWJlcj43NzU8L3JlYy1udW1iZXI+PGZvcmVpZ24ta2V5cz48a2V5IGFwcD0i
RU4iIGRiLWlkPSJhc3RwdmEyeDJwenp4NGUwZnM3cGY5enF0cnhheHhmd3M5cHoiIHRpbWVzdGFt
cD0iMTU4NDQ1NzUzOCI+Nzc1PC9rZXk+PC9mb3JlaWduLWtleXM+PHJlZi10eXBlIG5hbWU9Ikpv
dXJuYWwgQXJ0aWNsZSI+MTc8L3JlZi10eXBlPjxjb250cmlidXRvcnM+PGF1dGhvcnM+PGF1dGhv
cj5aaG91LCBGZWk8L2F1dGhvcj48YXV0aG9yPll1LCBUaW5nPC9hdXRob3I+PGF1dGhvcj5EdSwg
Um9uZ2h1aTwvYXV0aG9yPjxhdXRob3I+RmFuLCBHdW9odWk8L2F1dGhvcj48YXV0aG9yPkxpdSwg
WWluZzwvYXV0aG9yPjxhdXRob3I+TGl1LCBaaGlibzwvYXV0aG9yPjxhdXRob3I+WGlhbmcsIEpp
ZTwvYXV0aG9yPjxhdXRob3I+V2FuZywgWWVtaW5nPC9hdXRob3I+PGF1dGhvcj5Tb25nLCBCaW48
L2F1dGhvcj48YXV0aG9yPkd1LCBYaWFveWluZzwvYXV0aG9yPjwvYXV0aG9ycz48L2NvbnRyaWJ1
dG9ycz48dGl0bGVzPjx0aXRsZT5DbGluaWNhbCBjb3Vyc2UgYW5kIHJpc2sgZmFjdG9ycyBmb3Ig
bW9ydGFsaXR5IG9mIGFkdWx0IGlucGF0aWVudHMgd2l0aCBDT1ZJRC0xOSBpbiBXdWhhbiwgQ2hp
bmE6IGEgcmV0cm9zcGVjdGl2ZSBjb2hvcnQgc3R1ZHk8L3RpdGxlPjxzZWNvbmRhcnktdGl0bGU+
VGhlIExhbmNldDwvc2Vjb25kYXJ5LXRpdGxlPjwvdGl0bGVzPjxwZXJpb2RpY2FsPjxmdWxsLXRp
dGxlPlRoZSBMYW5jZXQ8L2Z1bGwtdGl0bGU+PC9wZXJpb2RpY2FsPjxkYXRlcz48eWVhcj4yMDIw
PC95ZWFyPjwvZGF0ZXM+PGlzYm4+MDE0MC02NzM2PC9pc2JuPjx1cmxzPjwvdXJscz48L3JlY29y
ZD48L0NpdGU+PENpdGU+PEF1dGhvcj5IdWFuZzwvQXV0aG9yPjxZZWFyPjIwMjA8L1llYXI+PFJl
Y051bT43Nzg8L1JlY051bT48cmVjb3JkPjxyZWMtbnVtYmVyPjc3ODwvcmVjLW51bWJlcj48Zm9y
ZWlnbi1rZXlzPjxrZXkgYXBwPSJFTiIgZGItaWQ9ImFzdHB2YTJ4MnB6eng0ZTBmczdwZjl6cXRy
eGF4eGZ3czlweiIgdGltZXN0YW1wPSIxNTg0NDY1MTA2Ij43Nzg8L2tleT48L2ZvcmVpZ24ta2V5
cz48cmVmLXR5cGUgbmFtZT0iSm91cm5hbCBBcnRpY2xlIj4xNzwvcmVmLXR5cGU+PGNvbnRyaWJ1
dG9ycz48YXV0aG9ycz48YXV0aG9yPkh1YW5nLCBDaGFvbGluPC9hdXRob3I+PGF1dGhvcj5XYW5n
LCBZZW1pbmc8L2F1dGhvcj48YXV0aG9yPkxpLCBYaW5nd2FuZzwvYXV0aG9yPjxhdXRob3I+UmVu
LCBMaWxpPC9hdXRob3I+PGF1dGhvcj5aaGFvLCBKaWFucGluZzwvYXV0aG9yPjxhdXRob3I+SHUs
IFlpPC9hdXRob3I+PGF1dGhvcj5aaGFuZywgTGk8L2F1dGhvcj48YXV0aG9yPkZhbiwgR3VvaHVp
PC9hdXRob3I+PGF1dGhvcj5YdSwgSml1eWFuZzwvYXV0aG9yPjxhdXRob3I+R3UsIFhpYW95aW5n
PC9hdXRob3I+PC9hdXRob3JzPjwvY29udHJpYnV0b3JzPjx0aXRsZXM+PHRpdGxlPkNsaW5pY2Fs
IGZlYXR1cmVzIG9mIHBhdGllbnRzIGluZmVjdGVkIHdpdGggMjAxOSBub3ZlbCBjb3JvbmF2aXJ1
cyBpbiBXdWhhbiwgQ2hpbmE8L3RpdGxlPjxzZWNvbmRhcnktdGl0bGU+VGhlIExhbmNldDwvc2Vj
b25kYXJ5LXRpdGxlPjwvdGl0bGVzPjxwZXJpb2RpY2FsPjxmdWxsLXRpdGxlPlRoZSBMYW5jZXQ8
L2Z1bGwtdGl0bGU+PC9wZXJpb2RpY2FsPjxwYWdlcz40OTctNTA2PC9wYWdlcz48dm9sdW1lPjM5
NTwvdm9sdW1lPjxudW1iZXI+MTAyMjM8L251bWJlcj48ZGF0ZXM+PHllYXI+MjAyMDwveWVhcj48
L2RhdGVzPjxpc2JuPjAxNDAtNjczNjwvaXNibj48dXJscz48L3VybHM+PC9yZWNvcmQ+PC9DaXRl
PjxDaXRlPjxBdXRob3I+V2FuZzwvQXV0aG9yPjxZZWFyPjIwMjA8L1llYXI+PFJlY051bT43Nzk8
L1JlY051bT48cmVjb3JkPjxyZWMtbnVtYmVyPjc3OTwvcmVjLW51bWJlcj48Zm9yZWlnbi1rZXlz
PjxrZXkgYXBwPSJFTiIgZGItaWQ9ImFzdHB2YTJ4MnB6eng0ZTBmczdwZjl6cXRyeGF4eGZ3czlw
eiIgdGltZXN0YW1wPSIxNTg0NDY1Nzg3Ij43Nzk8L2tleT48L2ZvcmVpZ24ta2V5cz48cmVmLXR5
cGUgbmFtZT0iSm91cm5hbCBBcnRpY2xlIj4xNzwvcmVmLXR5cGU+PGNvbnRyaWJ1dG9ycz48YXV0
aG9ycz48YXV0aG9yPldhbmcsIERhd2VpPC9hdXRob3I+PGF1dGhvcj5IdSwgQm88L2F1dGhvcj48
YXV0aG9yPkh1LCBDaGFuZzwvYXV0aG9yPjxhdXRob3I+Wmh1LCBGYW5nZmFuZzwvYXV0aG9yPjxh
dXRob3I+TGl1LCBYaW5nPC9hdXRob3I+PGF1dGhvcj5aaGFuZywgSmluZzwvYXV0aG9yPjxhdXRo
b3I+V2FuZywgQmluYmluPC9hdXRob3I+PGF1dGhvcj5YaWFuZywgSHVpPC9hdXRob3I+PGF1dGhv
cj5DaGVuZywgWmhlbnNodW48L2F1dGhvcj48YXV0aG9yPlhpb25nLCBZb25nPC9hdXRob3I+PC9h
dXRob3JzPjwvY29udHJpYnV0b3JzPjx0aXRsZXM+PHRpdGxlPkNsaW5pY2FsIGNoYXJhY3Rlcmlz
dGljcyBvZiAxMzggaG9zcGl0YWxpemVkIHBhdGllbnRzIHdpdGggMjAxOSBub3ZlbCBjb3JvbmF2
aXJ1c+KAk2luZmVjdGVkIHBuZXVtb25pYSBpbiBXdWhhbiwgQ2hpbmE8L3RpdGxlPjxzZWNvbmRh
cnktdGl0bGU+SmFtYTwvc2Vjb25kYXJ5LXRpdGxlPjwvdGl0bGVzPjxwZXJpb2RpY2FsPjxmdWxs
LXRpdGxlPkpBTUE8L2Z1bGwtdGl0bGU+PC9wZXJpb2RpY2FsPjxkYXRlcz48eWVhcj4yMDIwPC95
ZWFyPjwvZGF0ZXM+PHVybHM+PC91cmxzPjwvcmVjb3JkPjwvQ2l0ZT48L0VuZE5vdGU+
</w:fldData>
        </w:fldChar>
      </w:r>
      <w:r w:rsidR="00B07A06">
        <w:instrText xml:space="preserve"> ADDIN EN.CITE.DATA </w:instrText>
      </w:r>
      <w:r w:rsidR="00B07A06">
        <w:fldChar w:fldCharType="end"/>
      </w:r>
      <w:r w:rsidRPr="00A9129C">
        <w:fldChar w:fldCharType="separate"/>
      </w:r>
      <w:r w:rsidR="00B07A06">
        <w:rPr>
          <w:noProof/>
        </w:rPr>
        <w:t>(5, 12, 13)</w:t>
      </w:r>
      <w:r w:rsidRPr="00A9129C">
        <w:fldChar w:fldCharType="end"/>
      </w:r>
      <w:r w:rsidRPr="00A9129C">
        <w:t xml:space="preserve">, cardiac injury was noted to be far more common in patients (up to 46 % of cases) with more severe disease </w:t>
      </w:r>
      <w:r w:rsidRPr="00A9129C">
        <w:fldChar w:fldCharType="begin"/>
      </w:r>
      <w:r w:rsidR="00B07A06">
        <w:instrText xml:space="preserve"> ADDIN EN.CITE &lt;EndNote&gt;&lt;Cite&gt;&lt;Author&gt;Huang&lt;/Author&gt;&lt;Year&gt;2020&lt;/Year&gt;&lt;RecNum&gt;778&lt;/RecNum&gt;&lt;DisplayText&gt;(12)&lt;/DisplayText&gt;&lt;record&gt;&lt;rec-number&gt;778&lt;/rec-number&gt;&lt;foreign-keys&gt;&lt;key app="EN" db-id="astpva2x2pzzx4e0fs7pf9zqtrxaxxfws9pz" timestamp="1584465106"&gt;778&lt;/key&gt;&lt;/foreign-keys&gt;&lt;ref-type name="Journal Article"&gt;17&lt;/ref-type&gt;&lt;contributors&gt;&lt;authors&gt;&lt;author&gt;Huang, Chaolin&lt;/author&gt;&lt;author&gt;Wang, Yeming&lt;/author&gt;&lt;author&gt;Li, Xingwang&lt;/author&gt;&lt;author&gt;Ren, Lili&lt;/author&gt;&lt;author&gt;Zhao, Jianping&lt;/author&gt;&lt;author&gt;Hu, Yi&lt;/author&gt;&lt;author&gt;Zhang, Li&lt;/author&gt;&lt;author&gt;Fan, Guohui&lt;/author&gt;&lt;author&gt;Xu, Jiuyang&lt;/author&gt;&lt;author&gt;Gu, Xiaoying&lt;/author&gt;&lt;/authors&gt;&lt;/contributors&gt;&lt;titles&gt;&lt;title&gt;Clinical features of patients infected with 2019 novel coronavirus in Wuhan, China&lt;/title&gt;&lt;secondary-title&gt;The Lancet&lt;/secondary-title&gt;&lt;/titles&gt;&lt;periodical&gt;&lt;full-title&gt;The Lancet&lt;/full-title&gt;&lt;/periodical&gt;&lt;pages&gt;497-506&lt;/pages&gt;&lt;volume&gt;395&lt;/volume&gt;&lt;number&gt;10223&lt;/number&gt;&lt;dates&gt;&lt;year&gt;2020&lt;/year&gt;&lt;/dates&gt;&lt;isbn&gt;0140-6736&lt;/isbn&gt;&lt;urls&gt;&lt;/urls&gt;&lt;/record&gt;&lt;/Cite&gt;&lt;Cite&gt;&lt;Author&gt;Huang&lt;/Author&gt;&lt;Year&gt;2020&lt;/Year&gt;&lt;RecNum&gt;778&lt;/RecNum&gt;&lt;record&gt;&lt;rec-number&gt;778&lt;/rec-number&gt;&lt;foreign-keys&gt;&lt;key app="EN" db-id="astpva2x2pzzx4e0fs7pf9zqtrxaxxfws9pz" timestamp="1584465106"&gt;778&lt;/key&gt;&lt;/foreign-keys&gt;&lt;ref-type name="Journal Article"&gt;17&lt;/ref-type&gt;&lt;contributors&gt;&lt;authors&gt;&lt;author&gt;Huang, Chaolin&lt;/author&gt;&lt;author&gt;Wang, Yeming&lt;/author&gt;&lt;author&gt;Li, Xingwang&lt;/author&gt;&lt;author&gt;Ren, Lili&lt;/author&gt;&lt;author&gt;Zhao, Jianping&lt;/author&gt;&lt;author&gt;Hu, Yi&lt;/author&gt;&lt;author&gt;Zhang, Li&lt;/author&gt;&lt;author&gt;Fan, Guohui&lt;/author&gt;&lt;author&gt;Xu, Jiuyang&lt;/author&gt;&lt;author&gt;Gu, Xiaoying&lt;/author&gt;&lt;/authors&gt;&lt;/contributors&gt;&lt;titles&gt;&lt;title&gt;Clinical features of patients infected with 2019 novel coronavirus in Wuhan, China&lt;/title&gt;&lt;secondary-title&gt;The Lancet&lt;/secondary-title&gt;&lt;/titles&gt;&lt;periodical&gt;&lt;full-title&gt;The Lancet&lt;/full-title&gt;&lt;/periodical&gt;&lt;pages&gt;497-506&lt;/pages&gt;&lt;volume&gt;395&lt;/volume&gt;&lt;number&gt;10223&lt;/number&gt;&lt;dates&gt;&lt;year&gt;2020&lt;/year&gt;&lt;/dates&gt;&lt;isbn&gt;0140-6736&lt;/isbn&gt;&lt;urls&gt;&lt;/urls&gt;&lt;/record&gt;&lt;/Cite&gt;&lt;/EndNote&gt;</w:instrText>
      </w:r>
      <w:r w:rsidRPr="00A9129C">
        <w:fldChar w:fldCharType="separate"/>
      </w:r>
      <w:r w:rsidR="00B07A06">
        <w:rPr>
          <w:noProof/>
        </w:rPr>
        <w:t>(12)</w:t>
      </w:r>
      <w:r w:rsidRPr="00A9129C">
        <w:fldChar w:fldCharType="end"/>
      </w:r>
      <w:r w:rsidRPr="00A9129C">
        <w:t xml:space="preserve"> and non-survivors </w:t>
      </w:r>
      <w:r w:rsidRPr="00A9129C">
        <w:fldChar w:fldCharType="begin"/>
      </w:r>
      <w:r w:rsidR="005B1E73" w:rsidRPr="00A43E50">
        <w:instrText xml:space="preserve"> ADDIN EN.CITE &lt;EndNote&gt;&lt;Cite&gt;&lt;Author&gt;Zhou&lt;/Author&gt;&lt;Year&gt;2020&lt;/Year&gt;&lt;RecNum&gt;775&lt;/RecNum&gt;&lt;DisplayText&gt;(5)&lt;/DisplayText&gt;&lt;record&gt;&lt;rec-number&gt;775&lt;/rec-number&gt;&lt;foreign-keys&gt;&lt;key app="EN" db-id="astpva2x2pzzx4e0fs7pf9zqtrxaxxfws9pz" timestamp="1584457538"&gt;775&lt;/key&gt;&lt;/foreign-keys&gt;&lt;ref-type name="Journal Article"&gt;17&lt;/ref-type&gt;&lt;contributors&gt;&lt;authors&gt;&lt;author&gt;Zhou, Fei&lt;/author&gt;&lt;author&gt;Yu, Ting&lt;/author&gt;&lt;author&gt;Du, Ronghui&lt;/author&gt;&lt;author&gt;Fan, Guohui&lt;/author&gt;&lt;author&gt;Liu, Ying&lt;/author&gt;&lt;author&gt;Liu, Zhibo&lt;/author&gt;&lt;author&gt;Xiang, Jie&lt;/author&gt;&lt;author&gt;Wang, Yeming&lt;/author&gt;&lt;author&gt;Song, Bin&lt;/author&gt;&lt;author&gt;Gu, Xiaoying&lt;/author&gt;&lt;/authors&gt;&lt;/contributors&gt;&lt;titles&gt;&lt;title&gt;Clinical course and risk factors for mortality of adult inpatients with COVID-19 in Wuhan, China: a retrospective cohort study&lt;/title&gt;&lt;secondary-title&gt;The Lancet&lt;/secondary-title&gt;&lt;/titles&gt;&lt;periodical&gt;&lt;full-title&gt;The Lancet&lt;/full-title&gt;&lt;/periodical&gt;&lt;dates&gt;&lt;year&gt;2020&lt;/year&gt;&lt;/dates&gt;&lt;isbn&gt;0140-6736&lt;/isbn&gt;&lt;urls&gt;&lt;/urls&gt;&lt;/record&gt;&lt;/Cite&gt;&lt;/EndNote&gt;</w:instrText>
      </w:r>
      <w:r w:rsidRPr="00A9129C">
        <w:fldChar w:fldCharType="separate"/>
      </w:r>
      <w:r w:rsidR="005B1E73" w:rsidRPr="00646481">
        <w:t>(5)</w:t>
      </w:r>
      <w:r w:rsidRPr="00A9129C">
        <w:fldChar w:fldCharType="end"/>
      </w:r>
      <w:r w:rsidRPr="00A9129C">
        <w:t>. Conversely, mortality was also higher in patients with pre-</w:t>
      </w:r>
      <w:r w:rsidRPr="00A9129C">
        <w:lastRenderedPageBreak/>
        <w:t>existing cardiovascular disease or risk factors for coronary disease who contracted COVID-19. These findings s</w:t>
      </w:r>
      <w:r w:rsidRPr="00F52324">
        <w:t xml:space="preserve">uggest that cardiac complications are common and associated with disease severity. A number of mechanisms have been suggested to promote myocardial injury in SARS-CoV-2 infections. These range from a type of fulminant myocarditis, caused by cytokine storm </w:t>
      </w:r>
      <w:r w:rsidRPr="00A9129C">
        <w:fldChar w:fldCharType="begin">
          <w:fldData xml:space="preserve">PEVuZE5vdGU+PENpdGU+PEF1dGhvcj5IdWFuZzwvQXV0aG9yPjxZZWFyPjIwMjA8L1llYXI+PFJl
Y051bT43Nzg8L1JlY051bT48RGlzcGxheVRleHQ+KDEyLCAxNSk8L0Rpc3BsYXlUZXh0PjxyZWNv
cmQ+PHJlYy1udW1iZXI+Nzc4PC9yZWMtbnVtYmVyPjxmb3JlaWduLWtleXM+PGtleSBhcHA9IkVO
IiBkYi1pZD0iYXN0cHZhMngycHp6eDRlMGZzN3BmOXpxdHJ4YXh4ZndzOXB6IiB0aW1lc3RhbXA9
IjE1ODQ0NjUxMDYiPjc3ODwva2V5PjwvZm9yZWlnbi1rZXlzPjxyZWYtdHlwZSBuYW1lPSJKb3Vy
bmFsIEFydGljbGUiPjE3PC9yZWYtdHlwZT48Y29udHJpYnV0b3JzPjxhdXRob3JzPjxhdXRob3I+
SHVhbmcsIENoYW9saW48L2F1dGhvcj48YXV0aG9yPldhbmcsIFllbWluZzwvYXV0aG9yPjxhdXRo
b3I+TGksIFhpbmd3YW5nPC9hdXRob3I+PGF1dGhvcj5SZW4sIExpbGk8L2F1dGhvcj48YXV0aG9y
PlpoYW8sIEppYW5waW5nPC9hdXRob3I+PGF1dGhvcj5IdSwgWWk8L2F1dGhvcj48YXV0aG9yPlpo
YW5nLCBMaTwvYXV0aG9yPjxhdXRob3I+RmFuLCBHdW9odWk8L2F1dGhvcj48YXV0aG9yPlh1LCBK
aXV5YW5nPC9hdXRob3I+PGF1dGhvcj5HdSwgWGlhb3lpbmc8L2F1dGhvcj48L2F1dGhvcnM+PC9j
b250cmlidXRvcnM+PHRpdGxlcz48dGl0bGU+Q2xpbmljYWwgZmVhdHVyZXMgb2YgcGF0aWVudHMg
aW5mZWN0ZWQgd2l0aCAyMDE5IG5vdmVsIGNvcm9uYXZpcnVzIGluIFd1aGFuLCBDaGluYTwvdGl0
bGU+PHNlY29uZGFyeS10aXRsZT5UaGUgTGFuY2V0PC9zZWNvbmRhcnktdGl0bGU+PC90aXRsZXM+
PHBlcmlvZGljYWw+PGZ1bGwtdGl0bGU+VGhlIExhbmNldDwvZnVsbC10aXRsZT48L3BlcmlvZGlj
YWw+PHBhZ2VzPjQ5Ny01MDY8L3BhZ2VzPjx2b2x1bWU+Mzk1PC92b2x1bWU+PG51bWJlcj4xMDIy
MzwvbnVtYmVyPjxkYXRlcz48eWVhcj4yMDIwPC95ZWFyPjwvZGF0ZXM+PGlzYm4+MDE0MC02NzM2
PC9pc2JuPjx1cmxzPjwvdXJscz48L3JlY29yZD48L0NpdGU+PENpdGU+PEF1dGhvcj5KaWFuZzwv
QXV0aG9yPjxZZWFyPjIwMDU8L1llYXI+PFJlY051bT4xMTI1NjwvUmVjTnVtPjxyZWNvcmQ+PHJl
Yy1udW1iZXI+MTEyNTY8L3JlYy1udW1iZXI+PGZvcmVpZ24ta2V5cz48a2V5IGFwcD0iRU4iIGRi
LWlkPSJ2Mnc5YXp0czd0d3N6NmV3enZteHNmdDBhNTIydjJ3YTl3cmYiIHRpbWVzdGFtcD0iMTYx
Mjk5MjAzOSIgZ3VpZD0iMGJiZTZmOTctOWMzMy00Njk2LTg0NWMtMWNjOTkwZWZjMGQwIj4xMTI1
Njwva2V5PjwvZm9yZWlnbi1rZXlzPjxyZWYtdHlwZSBuYW1lPSJKb3VybmFsIEFydGljbGUiPjE3
PC9yZWYtdHlwZT48Y29udHJpYnV0b3JzPjxhdXRob3JzPjxhdXRob3I+SmlhbmcsIFlvbmc8L2F1
dGhvcj48YXV0aG9yPlh1LCBKdW48L2F1dGhvcj48YXV0aG9yPlpob3UsIENoZW5nemhpPC9hdXRo
b3I+PGF1dGhvcj5XdSwgWmhlbmd1bzwvYXV0aG9yPjxhdXRob3I+WmhvbmcsIFNodXFpbmc8L2F1
dGhvcj48YXV0aG9yPkxpdSwgSmluZ2h1YTwvYXV0aG9yPjxhdXRob3I+THVvLCBXZWk8L2F1dGhv
cj48YXV0aG9yPkNoZW4sIFRhbzwvYXV0aG9yPjxhdXRob3I+UWluLCBRaW5naGU8L2F1dGhvcj48
YXV0aG9yPkRlbmcsIFBlbmc8L2F1dGhvcj48L2F1dGhvcnM+PC9jb250cmlidXRvcnM+PHRpdGxl
cz48dGl0bGU+Q2hhcmFjdGVyaXphdGlvbiBvZiBjeXRva2luZS9jaGVtb2tpbmUgcHJvZmlsZXMg
b2Ygc2V2ZXJlIGFjdXRlIHJlc3BpcmF0b3J5IHN5bmRyb21lPC90aXRsZT48c2Vjb25kYXJ5LXRp
dGxlPkFtZXJpY2FuIGpvdXJuYWwgb2YgcmVzcGlyYXRvcnkgYW5kIGNyaXRpY2FsIGNhcmUgbWVk
aWNpbmU8L3NlY29uZGFyeS10aXRsZT48L3RpdGxlcz48cGVyaW9kaWNhbD48ZnVsbC10aXRsZT5B
bWVyaWNhbiBqb3VybmFsIG9mIHJlc3BpcmF0b3J5IGFuZCBjcml0aWNhbCBjYXJlIG1lZGljaW5l
PC9mdWxsLXRpdGxlPjwvcGVyaW9kaWNhbD48cGFnZXM+ODUwLTg1NzwvcGFnZXM+PHZvbHVtZT4x
NzE8L3ZvbHVtZT48bnVtYmVyPjg8L251bWJlcj48ZGF0ZXM+PHllYXI+MjAwNTwveWVhcj48L2Rh
dGVzPjxpc2JuPjEwNzMtNDQ5WDwvaXNibj48dXJscz48L3VybHM+PC9yZWNvcmQ+PC9DaXRlPjwv
RW5kTm90ZT4A
</w:fldData>
        </w:fldChar>
      </w:r>
      <w:r w:rsidR="00B07A06">
        <w:instrText xml:space="preserve"> ADDIN EN.CITE </w:instrText>
      </w:r>
      <w:r w:rsidR="00B07A06">
        <w:fldChar w:fldCharType="begin">
          <w:fldData xml:space="preserve">PEVuZE5vdGU+PENpdGU+PEF1dGhvcj5IdWFuZzwvQXV0aG9yPjxZZWFyPjIwMjA8L1llYXI+PFJl
Y051bT43Nzg8L1JlY051bT48RGlzcGxheVRleHQ+KDEyLCAxNSk8L0Rpc3BsYXlUZXh0PjxyZWNv
cmQ+PHJlYy1udW1iZXI+Nzc4PC9yZWMtbnVtYmVyPjxmb3JlaWduLWtleXM+PGtleSBhcHA9IkVO
IiBkYi1pZD0iYXN0cHZhMngycHp6eDRlMGZzN3BmOXpxdHJ4YXh4ZndzOXB6IiB0aW1lc3RhbXA9
IjE1ODQ0NjUxMDYiPjc3ODwva2V5PjwvZm9yZWlnbi1rZXlzPjxyZWYtdHlwZSBuYW1lPSJKb3Vy
bmFsIEFydGljbGUiPjE3PC9yZWYtdHlwZT48Y29udHJpYnV0b3JzPjxhdXRob3JzPjxhdXRob3I+
SHVhbmcsIENoYW9saW48L2F1dGhvcj48YXV0aG9yPldhbmcsIFllbWluZzwvYXV0aG9yPjxhdXRo
b3I+TGksIFhpbmd3YW5nPC9hdXRob3I+PGF1dGhvcj5SZW4sIExpbGk8L2F1dGhvcj48YXV0aG9y
PlpoYW8sIEppYW5waW5nPC9hdXRob3I+PGF1dGhvcj5IdSwgWWk8L2F1dGhvcj48YXV0aG9yPlpo
YW5nLCBMaTwvYXV0aG9yPjxhdXRob3I+RmFuLCBHdW9odWk8L2F1dGhvcj48YXV0aG9yPlh1LCBK
aXV5YW5nPC9hdXRob3I+PGF1dGhvcj5HdSwgWGlhb3lpbmc8L2F1dGhvcj48L2F1dGhvcnM+PC9j
b250cmlidXRvcnM+PHRpdGxlcz48dGl0bGU+Q2xpbmljYWwgZmVhdHVyZXMgb2YgcGF0aWVudHMg
aW5mZWN0ZWQgd2l0aCAyMDE5IG5vdmVsIGNvcm9uYXZpcnVzIGluIFd1aGFuLCBDaGluYTwvdGl0
bGU+PHNlY29uZGFyeS10aXRsZT5UaGUgTGFuY2V0PC9zZWNvbmRhcnktdGl0bGU+PC90aXRsZXM+
PHBlcmlvZGljYWw+PGZ1bGwtdGl0bGU+VGhlIExhbmNldDwvZnVsbC10aXRsZT48L3BlcmlvZGlj
YWw+PHBhZ2VzPjQ5Ny01MDY8L3BhZ2VzPjx2b2x1bWU+Mzk1PC92b2x1bWU+PG51bWJlcj4xMDIy
MzwvbnVtYmVyPjxkYXRlcz48eWVhcj4yMDIwPC95ZWFyPjwvZGF0ZXM+PGlzYm4+MDE0MC02NzM2
PC9pc2JuPjx1cmxzPjwvdXJscz48L3JlY29yZD48L0NpdGU+PENpdGU+PEF1dGhvcj5KaWFuZzwv
QXV0aG9yPjxZZWFyPjIwMDU8L1llYXI+PFJlY051bT4xMTI1NjwvUmVjTnVtPjxyZWNvcmQ+PHJl
Yy1udW1iZXI+MTEyNTY8L3JlYy1udW1iZXI+PGZvcmVpZ24ta2V5cz48a2V5IGFwcD0iRU4iIGRi
LWlkPSJ2Mnc5YXp0czd0d3N6NmV3enZteHNmdDBhNTIydjJ3YTl3cmYiIHRpbWVzdGFtcD0iMTYx
Mjk5MjAzOSIgZ3VpZD0iMGJiZTZmOTctOWMzMy00Njk2LTg0NWMtMWNjOTkwZWZjMGQwIj4xMTI1
Njwva2V5PjwvZm9yZWlnbi1rZXlzPjxyZWYtdHlwZSBuYW1lPSJKb3VybmFsIEFydGljbGUiPjE3
PC9yZWYtdHlwZT48Y29udHJpYnV0b3JzPjxhdXRob3JzPjxhdXRob3I+SmlhbmcsIFlvbmc8L2F1
dGhvcj48YXV0aG9yPlh1LCBKdW48L2F1dGhvcj48YXV0aG9yPlpob3UsIENoZW5nemhpPC9hdXRo
b3I+PGF1dGhvcj5XdSwgWmhlbmd1bzwvYXV0aG9yPjxhdXRob3I+WmhvbmcsIFNodXFpbmc8L2F1
dGhvcj48YXV0aG9yPkxpdSwgSmluZ2h1YTwvYXV0aG9yPjxhdXRob3I+THVvLCBXZWk8L2F1dGhv
cj48YXV0aG9yPkNoZW4sIFRhbzwvYXV0aG9yPjxhdXRob3I+UWluLCBRaW5naGU8L2F1dGhvcj48
YXV0aG9yPkRlbmcsIFBlbmc8L2F1dGhvcj48L2F1dGhvcnM+PC9jb250cmlidXRvcnM+PHRpdGxl
cz48dGl0bGU+Q2hhcmFjdGVyaXphdGlvbiBvZiBjeXRva2luZS9jaGVtb2tpbmUgcHJvZmlsZXMg
b2Ygc2V2ZXJlIGFjdXRlIHJlc3BpcmF0b3J5IHN5bmRyb21lPC90aXRsZT48c2Vjb25kYXJ5LXRp
dGxlPkFtZXJpY2FuIGpvdXJuYWwgb2YgcmVzcGlyYXRvcnkgYW5kIGNyaXRpY2FsIGNhcmUgbWVk
aWNpbmU8L3NlY29uZGFyeS10aXRsZT48L3RpdGxlcz48cGVyaW9kaWNhbD48ZnVsbC10aXRsZT5B
bWVyaWNhbiBqb3VybmFsIG9mIHJlc3BpcmF0b3J5IGFuZCBjcml0aWNhbCBjYXJlIG1lZGljaW5l
PC9mdWxsLXRpdGxlPjwvcGVyaW9kaWNhbD48cGFnZXM+ODUwLTg1NzwvcGFnZXM+PHZvbHVtZT4x
NzE8L3ZvbHVtZT48bnVtYmVyPjg8L251bWJlcj48ZGF0ZXM+PHllYXI+MjAwNTwveWVhcj48L2Rh
dGVzPjxpc2JuPjEwNzMtNDQ5WDwvaXNibj48dXJscz48L3VybHM+PC9yZWNvcmQ+PC9DaXRlPjwv
RW5kTm90ZT4A
</w:fldData>
        </w:fldChar>
      </w:r>
      <w:r w:rsidR="00B07A06">
        <w:instrText xml:space="preserve"> ADDIN EN.CITE.DATA </w:instrText>
      </w:r>
      <w:r w:rsidR="00B07A06">
        <w:fldChar w:fldCharType="end"/>
      </w:r>
      <w:r w:rsidRPr="00A9129C">
        <w:fldChar w:fldCharType="separate"/>
      </w:r>
      <w:r w:rsidR="00B07A06">
        <w:rPr>
          <w:noProof/>
        </w:rPr>
        <w:t>(12, 15)</w:t>
      </w:r>
      <w:r w:rsidRPr="00A9129C">
        <w:fldChar w:fldCharType="end"/>
      </w:r>
      <w:r w:rsidRPr="00A9129C">
        <w:t>, to infectious viral myocarditis and acute coronary syndrome. In support of a reactive myocarditis, several studies have demonstrated an acute rise in inflammatory cytokine levels and C-reactive protein, w</w:t>
      </w:r>
      <w:r w:rsidRPr="00F52324">
        <w:t xml:space="preserve">hich is seen to precede the rise in serum biomarkers of myocardial injury </w:t>
      </w:r>
      <w:r w:rsidRPr="00A9129C">
        <w:fldChar w:fldCharType="begin"/>
      </w:r>
      <w:r w:rsidR="005B1E73" w:rsidRPr="00A43E50">
        <w:instrText xml:space="preserve"> ADDIN EN.CITE &lt;EndNote&gt;&lt;Cite&gt;&lt;Author&gt;Zhou&lt;/Author&gt;&lt;Year&gt;2020&lt;/Year&gt;&lt;RecNum&gt;775&lt;/RecNum&gt;&lt;DisplayText&gt;(5)&lt;/DisplayText&gt;&lt;record&gt;&lt;rec-number&gt;775&lt;/rec-number&gt;&lt;foreign-keys&gt;&lt;key app="EN" db-id="astpva2x2pzzx4e0fs7pf9zqtrxaxxfws9pz" timestamp="1584457538"&gt;775&lt;/key&gt;&lt;/foreign-keys&gt;&lt;ref-type name="Journal Article"&gt;17&lt;/ref-type&gt;&lt;contributors&gt;&lt;authors&gt;&lt;author&gt;Zhou, Fei&lt;/author&gt;&lt;author&gt;Yu, Ting&lt;/author&gt;&lt;author&gt;Du, Ronghui&lt;/author&gt;&lt;author&gt;Fan, Guohui&lt;/author&gt;&lt;author&gt;Liu, Ying&lt;/author&gt;&lt;author&gt;Liu, Zhibo&lt;/author&gt;&lt;author&gt;Xiang, Jie&lt;/author&gt;&lt;author&gt;Wang, Yeming&lt;/author&gt;&lt;author&gt;Song, Bin&lt;/author&gt;&lt;author&gt;Gu, Xiaoying&lt;/author&gt;&lt;/authors&gt;&lt;/contributors&gt;&lt;titles&gt;&lt;title&gt;Clinical course and risk factors for mortality of adult inpatients with COVID-19 in Wuhan, China: a retrospective cohort study&lt;/title&gt;&lt;secondary-title&gt;The Lancet&lt;/secondary-title&gt;&lt;/titles&gt;&lt;periodical&gt;&lt;full-title&gt;The Lancet&lt;/full-title&gt;&lt;/periodical&gt;&lt;dates&gt;&lt;year&gt;2020&lt;/year&gt;&lt;/dates&gt;&lt;isbn&gt;0140-6736&lt;/isbn&gt;&lt;urls&gt;&lt;/urls&gt;&lt;/record&gt;&lt;/Cite&gt;&lt;/EndNote&gt;</w:instrText>
      </w:r>
      <w:r w:rsidRPr="00A9129C">
        <w:fldChar w:fldCharType="separate"/>
      </w:r>
      <w:r w:rsidR="005B1E73" w:rsidRPr="00646481">
        <w:t>(5)</w:t>
      </w:r>
      <w:r w:rsidRPr="00A9129C">
        <w:fldChar w:fldCharType="end"/>
      </w:r>
      <w:r w:rsidRPr="00A9129C">
        <w:t xml:space="preserve">. Experimental rabbit models have also demonstrated that SARS COV-2 can directly infect cardiomyocytes with the help of angiotensin converting enzymes -2 (ACE-2) receptors, raising the possibility of a viral myocarditis </w:t>
      </w:r>
      <w:r w:rsidRPr="00A9129C">
        <w:fldChar w:fldCharType="begin"/>
      </w:r>
      <w:r w:rsidR="00B07A06">
        <w:instrText xml:space="preserve"> ADDIN EN.CITE &lt;EndNote&gt;&lt;Cite&gt;&lt;Author&gt;Edwards&lt;/Author&gt;&lt;Year&gt;1992&lt;/Year&gt;&lt;RecNum&gt;11258&lt;/RecNum&gt;&lt;DisplayText&gt;(16)&lt;/DisplayText&gt;&lt;record&gt;&lt;rec-number&gt;11258&lt;/rec-number&gt;&lt;foreign-keys&gt;&lt;key app="EN" db-id="v2w9azts7twsz6ewzvmxsft0a522v2wa9wrf" timestamp="1612992039" guid="49403e59-e7bb-4415-9f34-7f8fc00c22ff"&gt;11258&lt;/key&gt;&lt;/foreign-keys&gt;&lt;ref-type name="Journal Article"&gt;17&lt;/ref-type&gt;&lt;contributors&gt;&lt;authors&gt;&lt;author&gt;Edwards, Suzanne&lt;/author&gt;&lt;author&gt;Small, J David&lt;/author&gt;&lt;author&gt;Geratz, Joachim Dieter&lt;/author&gt;&lt;author&gt;Alexander, Lorraine K&lt;/author&gt;&lt;author&gt;Baric, Ralph S&lt;/author&gt;&lt;/authors&gt;&lt;/contributors&gt;&lt;titles&gt;&lt;title&gt;An experimental model for myocarditis and congestive heart failure after rabbit coronavirus infection&lt;/title&gt;&lt;secondary-title&gt;Journal of Infectious Diseases&lt;/secondary-title&gt;&lt;/titles&gt;&lt;periodical&gt;&lt;full-title&gt;Journal of Infectious Diseases&lt;/full-title&gt;&lt;/periodical&gt;&lt;pages&gt;134-140&lt;/pages&gt;&lt;volume&gt;165&lt;/volume&gt;&lt;number&gt;1&lt;/number&gt;&lt;dates&gt;&lt;year&gt;1992&lt;/year&gt;&lt;/dates&gt;&lt;isbn&gt;1537-6613&lt;/isbn&gt;&lt;urls&gt;&lt;/urls&gt;&lt;/record&gt;&lt;/Cite&gt;&lt;/EndNote&gt;</w:instrText>
      </w:r>
      <w:r w:rsidRPr="00A9129C">
        <w:fldChar w:fldCharType="separate"/>
      </w:r>
      <w:r w:rsidR="00B07A06">
        <w:rPr>
          <w:noProof/>
        </w:rPr>
        <w:t>(16)</w:t>
      </w:r>
      <w:r w:rsidRPr="00A9129C">
        <w:fldChar w:fldCharType="end"/>
      </w:r>
      <w:r w:rsidRPr="00A9129C">
        <w:t>. Another potential cause f</w:t>
      </w:r>
      <w:r w:rsidRPr="00F52324">
        <w:t xml:space="preserve">or myocardial injury is an acute coronary syndrome due to plaque rupture. A post-mortem study of 14 patients with SARS revealed that 15.9% of patients display histopathological evidence of myocardial infarction </w:t>
      </w:r>
      <w:r w:rsidRPr="00A9129C">
        <w:fldChar w:fldCharType="begin">
          <w:fldData xml:space="preserve">PEVuZE5vdGU+PENpdGU+PEF1dGhvcj5Uc3VpPC9BdXRob3I+PFllYXI+MjAwNTwvWWVhcj48UmVj
TnVtPjExMjU5PC9SZWNOdW0+PERpc3BsYXlUZXh0PigxNywgMTgpPC9EaXNwbGF5VGV4dD48cmVj
b3JkPjxyZWMtbnVtYmVyPjExMjU5PC9yZWMtbnVtYmVyPjxmb3JlaWduLWtleXM+PGtleSBhcHA9
IkVOIiBkYi1pZD0idjJ3OWF6dHM3dHdzejZld3p2bXhzZnQwYTUyMnYyd2E5d3JmIiB0aW1lc3Rh
bXA9IjE2MTI5OTIwMzkiIGd1aWQ9ImRhNzZiM2NhLTRiM2ItNGJlOS04MmEyLThmZDVmMTkzZDFl
MSI+MTEyNTk8L2tleT48L2ZvcmVpZ24ta2V5cz48cmVmLXR5cGUgbmFtZT0iSm91cm5hbCBBcnRp
Y2xlIj4xNzwvcmVmLXR5cGU+PGNvbnRyaWJ1dG9ycz48YXV0aG9ycz48YXV0aG9yPlRzdWksIEtp
bi1MYW08L2F1dGhvcj48YXV0aG9yPkxldW5nLCBUYXQtQ2hpPC9hdXRob3I+PGF1dGhvcj5ZYW0s
IExvcmV0dGEgWWluLUNodW48L2F1dGhvcj48YXV0aG9yPlNvLCBMb2xldHRhIEtpdC1ZaW5nPC9h
dXRob3I+PGF1dGhvcj5Qb29uLCBFZHdpbjwvYXV0aG9yPjxhdXRob3I+THVuZywgS3dvay1DaGV1
bmc8L2F1dGhvcj48YXV0aG9yPkxpLCBTaHUtS2luPC9hdXRob3I+PC9hdXRob3JzPjwvY29udHJp
YnV0b3JzPjx0aXRsZXM+PHRpdGxlPkNvcm9uYXJ5IHBsYWd1ZSBpbnN0YWJpbGl0eSBpbiBzZXZl
cmUgYWN1dGUgcmVzcGlyYXRvcnkgc3luZHJvbWU8L3RpdGxlPjxzZWNvbmRhcnktdGl0bGU+SW50
ZXJuYXRpb25hbCBqb3VybmFsIG9mIGNhcmRpb2xvZ3k8L3NlY29uZGFyeS10aXRsZT48L3RpdGxl
cz48cGVyaW9kaWNhbD48ZnVsbC10aXRsZT5JbnRlcm5hdGlvbmFsIGpvdXJuYWwgb2YgY2FyZGlv
bG9neTwvZnVsbC10aXRsZT48L3BlcmlvZGljYWw+PHBhZ2VzPjQ3MS00NzI8L3BhZ2VzPjx2b2x1
bWU+OTk8L3ZvbHVtZT48bnVtYmVyPjM8L251bWJlcj48ZGF0ZXM+PHllYXI+MjAwNTwveWVhcj48
L2RhdGVzPjxpc2JuPjAxNjctNTI3MzwvaXNibj48dXJscz48L3VybHM+PC9yZWNvcmQ+PC9DaXRl
PjxDaXRlPjxBdXRob3I+Q2hvbmc8L0F1dGhvcj48WWVhcj4yMDA0PC9ZZWFyPjxSZWNOdW0+MTEy
NjA8L1JlY051bT48cmVjb3JkPjxyZWMtbnVtYmVyPjExMjYwPC9yZWMtbnVtYmVyPjxmb3JlaWdu
LWtleXM+PGtleSBhcHA9IkVOIiBkYi1pZD0idjJ3OWF6dHM3dHdzejZld3p2bXhzZnQwYTUyMnYy
d2E5d3JmIiB0aW1lc3RhbXA9IjE2MTI5OTIwMzkiIGd1aWQ9IjAxYzg3YjNmLTYxZDctNGQzMC04
MzJlLTk3OWNhMDM0ODg0YiI+MTEyNjA8L2tleT48L2ZvcmVpZ24ta2V5cz48cmVmLXR5cGUgbmFt
ZT0iSm91cm5hbCBBcnRpY2xlIj4xNzwvcmVmLXR5cGU+PGNvbnRyaWJ1dG9ycz48YXV0aG9ycz48
YXV0aG9yPkNob25nLCBQZWsgWW9vbjwvYXV0aG9yPjxhdXRob3I+Q2h1aSwgUGF1bDwvYXV0aG9y
PjxhdXRob3I+TGluZywgQWkgRTwvYXV0aG9yPjxhdXRob3I+RnJhbmtzLCBUZXJpIEo8L2F1dGhv
cj48YXV0aG9yPlRhaSwgRGVzc21vbiBZSDwvYXV0aG9yPjxhdXRob3I+TGVvLCBZZWUgU2luPC9h
dXRob3I+PGF1dGhvcj5LYXcsIEdyZWdvcnkgSkw8L2F1dGhvcj48YXV0aG9yPldhbnNhaWNoZW9u
ZywgR2VydmFpczwvYXV0aG9yPjxhdXRob3I+Q2hhbiwgS3dhaSBQZW5nPC9hdXRob3I+PGF1dGhv
cj5FYW4gT29uLCBMeW5ldHRlIExpbjwvYXV0aG9yPjwvYXV0aG9ycz48L2NvbnRyaWJ1dG9ycz48
dGl0bGVzPjx0aXRsZT5BbmFseXNpcyBvZiBkZWF0aHMgZHVyaW5nIHRoZSBzZXZlcmUgYWN1dGUg
cmVzcGlyYXRvcnkgc3luZHJvbWUgKFNBUlMpIGVwaWRlbWljIGluIFNpbmdhcG9yZTogY2hhbGxl
bmdlcyBpbiBkZXRlcm1pbmluZyBhIFNBUlMgZGlhZ25vc2lzPC90aXRsZT48c2Vjb25kYXJ5LXRp
dGxlPkFyY2hpdmVzIG9mIHBhdGhvbG9neSAmYW1wOyBsYWJvcmF0b3J5IG1lZGljaW5lPC9zZWNv
bmRhcnktdGl0bGU+PC90aXRsZXM+PHBlcmlvZGljYWw+PGZ1bGwtdGl0bGU+QXJjaGl2ZXMgb2Yg
cGF0aG9sb2d5ICZhbXA7IGxhYm9yYXRvcnkgbWVkaWNpbmU8L2Z1bGwtdGl0bGU+PC9wZXJpb2Rp
Y2FsPjxwYWdlcz4xOTUtMjA0PC9wYWdlcz48dm9sdW1lPjEyODwvdm9sdW1lPjxudW1iZXI+Mjwv
bnVtYmVyPjxkYXRlcz48eWVhcj4yMDA0PC95ZWFyPjwvZGF0ZXM+PGlzYm4+MTU0My0yMTY1PC9p
c2JuPjx1cmxzPjwvdXJscz48L3JlY29yZD48L0NpdGU+PC9FbmROb3RlPgB=
</w:fldData>
        </w:fldChar>
      </w:r>
      <w:r w:rsidR="00B07A06">
        <w:instrText xml:space="preserve"> ADDIN EN.CITE </w:instrText>
      </w:r>
      <w:r w:rsidR="00B07A06">
        <w:fldChar w:fldCharType="begin">
          <w:fldData xml:space="preserve">PEVuZE5vdGU+PENpdGU+PEF1dGhvcj5Uc3VpPC9BdXRob3I+PFllYXI+MjAwNTwvWWVhcj48UmVj
TnVtPjExMjU5PC9SZWNOdW0+PERpc3BsYXlUZXh0PigxNywgMTgpPC9EaXNwbGF5VGV4dD48cmVj
b3JkPjxyZWMtbnVtYmVyPjExMjU5PC9yZWMtbnVtYmVyPjxmb3JlaWduLWtleXM+PGtleSBhcHA9
IkVOIiBkYi1pZD0idjJ3OWF6dHM3dHdzejZld3p2bXhzZnQwYTUyMnYyd2E5d3JmIiB0aW1lc3Rh
bXA9IjE2MTI5OTIwMzkiIGd1aWQ9ImRhNzZiM2NhLTRiM2ItNGJlOS04MmEyLThmZDVmMTkzZDFl
MSI+MTEyNTk8L2tleT48L2ZvcmVpZ24ta2V5cz48cmVmLXR5cGUgbmFtZT0iSm91cm5hbCBBcnRp
Y2xlIj4xNzwvcmVmLXR5cGU+PGNvbnRyaWJ1dG9ycz48YXV0aG9ycz48YXV0aG9yPlRzdWksIEtp
bi1MYW08L2F1dGhvcj48YXV0aG9yPkxldW5nLCBUYXQtQ2hpPC9hdXRob3I+PGF1dGhvcj5ZYW0s
IExvcmV0dGEgWWluLUNodW48L2F1dGhvcj48YXV0aG9yPlNvLCBMb2xldHRhIEtpdC1ZaW5nPC9h
dXRob3I+PGF1dGhvcj5Qb29uLCBFZHdpbjwvYXV0aG9yPjxhdXRob3I+THVuZywgS3dvay1DaGV1
bmc8L2F1dGhvcj48YXV0aG9yPkxpLCBTaHUtS2luPC9hdXRob3I+PC9hdXRob3JzPjwvY29udHJp
YnV0b3JzPjx0aXRsZXM+PHRpdGxlPkNvcm9uYXJ5IHBsYWd1ZSBpbnN0YWJpbGl0eSBpbiBzZXZl
cmUgYWN1dGUgcmVzcGlyYXRvcnkgc3luZHJvbWU8L3RpdGxlPjxzZWNvbmRhcnktdGl0bGU+SW50
ZXJuYXRpb25hbCBqb3VybmFsIG9mIGNhcmRpb2xvZ3k8L3NlY29uZGFyeS10aXRsZT48L3RpdGxl
cz48cGVyaW9kaWNhbD48ZnVsbC10aXRsZT5JbnRlcm5hdGlvbmFsIGpvdXJuYWwgb2YgY2FyZGlv
bG9neTwvZnVsbC10aXRsZT48L3BlcmlvZGljYWw+PHBhZ2VzPjQ3MS00NzI8L3BhZ2VzPjx2b2x1
bWU+OTk8L3ZvbHVtZT48bnVtYmVyPjM8L251bWJlcj48ZGF0ZXM+PHllYXI+MjAwNTwveWVhcj48
L2RhdGVzPjxpc2JuPjAxNjctNTI3MzwvaXNibj48dXJscz48L3VybHM+PC9yZWNvcmQ+PC9DaXRl
PjxDaXRlPjxBdXRob3I+Q2hvbmc8L0F1dGhvcj48WWVhcj4yMDA0PC9ZZWFyPjxSZWNOdW0+MTEy
NjA8L1JlY051bT48cmVjb3JkPjxyZWMtbnVtYmVyPjExMjYwPC9yZWMtbnVtYmVyPjxmb3JlaWdu
LWtleXM+PGtleSBhcHA9IkVOIiBkYi1pZD0idjJ3OWF6dHM3dHdzejZld3p2bXhzZnQwYTUyMnYy
d2E5d3JmIiB0aW1lc3RhbXA9IjE2MTI5OTIwMzkiIGd1aWQ9IjAxYzg3YjNmLTYxZDctNGQzMC04
MzJlLTk3OWNhMDM0ODg0YiI+MTEyNjA8L2tleT48L2ZvcmVpZ24ta2V5cz48cmVmLXR5cGUgbmFt
ZT0iSm91cm5hbCBBcnRpY2xlIj4xNzwvcmVmLXR5cGU+PGNvbnRyaWJ1dG9ycz48YXV0aG9ycz48
YXV0aG9yPkNob25nLCBQZWsgWW9vbjwvYXV0aG9yPjxhdXRob3I+Q2h1aSwgUGF1bDwvYXV0aG9y
PjxhdXRob3I+TGluZywgQWkgRTwvYXV0aG9yPjxhdXRob3I+RnJhbmtzLCBUZXJpIEo8L2F1dGhv
cj48YXV0aG9yPlRhaSwgRGVzc21vbiBZSDwvYXV0aG9yPjxhdXRob3I+TGVvLCBZZWUgU2luPC9h
dXRob3I+PGF1dGhvcj5LYXcsIEdyZWdvcnkgSkw8L2F1dGhvcj48YXV0aG9yPldhbnNhaWNoZW9u
ZywgR2VydmFpczwvYXV0aG9yPjxhdXRob3I+Q2hhbiwgS3dhaSBQZW5nPC9hdXRob3I+PGF1dGhv
cj5FYW4gT29uLCBMeW5ldHRlIExpbjwvYXV0aG9yPjwvYXV0aG9ycz48L2NvbnRyaWJ1dG9ycz48
dGl0bGVzPjx0aXRsZT5BbmFseXNpcyBvZiBkZWF0aHMgZHVyaW5nIHRoZSBzZXZlcmUgYWN1dGUg
cmVzcGlyYXRvcnkgc3luZHJvbWUgKFNBUlMpIGVwaWRlbWljIGluIFNpbmdhcG9yZTogY2hhbGxl
bmdlcyBpbiBkZXRlcm1pbmluZyBhIFNBUlMgZGlhZ25vc2lzPC90aXRsZT48c2Vjb25kYXJ5LXRp
dGxlPkFyY2hpdmVzIG9mIHBhdGhvbG9neSAmYW1wOyBsYWJvcmF0b3J5IG1lZGljaW5lPC9zZWNv
bmRhcnktdGl0bGU+PC90aXRsZXM+PHBlcmlvZGljYWw+PGZ1bGwtdGl0bGU+QXJjaGl2ZXMgb2Yg
cGF0aG9sb2d5ICZhbXA7IGxhYm9yYXRvcnkgbWVkaWNpbmU8L2Z1bGwtdGl0bGU+PC9wZXJpb2Rp
Y2FsPjxwYWdlcz4xOTUtMjA0PC9wYWdlcz48dm9sdW1lPjEyODwvdm9sdW1lPjxudW1iZXI+Mjwv
bnVtYmVyPjxkYXRlcz48eWVhcj4yMDA0PC95ZWFyPjwvZGF0ZXM+PGlzYm4+MTU0My0yMTY1PC9p
c2JuPjx1cmxzPjwvdXJscz48L3JlY29yZD48L0NpdGU+PC9FbmROb3RlPgB=
</w:fldData>
        </w:fldChar>
      </w:r>
      <w:r w:rsidR="00B07A06">
        <w:instrText xml:space="preserve"> ADDIN EN.CITE.DATA </w:instrText>
      </w:r>
      <w:r w:rsidR="00B07A06">
        <w:fldChar w:fldCharType="end"/>
      </w:r>
      <w:r w:rsidRPr="00A9129C">
        <w:fldChar w:fldCharType="separate"/>
      </w:r>
      <w:r w:rsidR="00B07A06">
        <w:rPr>
          <w:noProof/>
        </w:rPr>
        <w:t>(17, 18)</w:t>
      </w:r>
      <w:r w:rsidRPr="00A9129C">
        <w:fldChar w:fldCharType="end"/>
      </w:r>
      <w:r w:rsidRPr="00A9129C">
        <w:t xml:space="preserve">. Cases of a stress induced myocarditis such as Takotsubo cardiomyopathy </w:t>
      </w:r>
      <w:r w:rsidRPr="00A9129C">
        <w:fldChar w:fldCharType="begin"/>
      </w:r>
      <w:r w:rsidR="00B07A06">
        <w:instrText xml:space="preserve"> ADDIN EN.CITE &lt;EndNote&gt;&lt;Cite&gt;&lt;Author&gt;Buzon&lt;/Author&gt;&lt;Year&gt;2015&lt;/Year&gt;&lt;RecNum&gt;801&lt;/RecNum&gt;&lt;DisplayText&gt;(19)&lt;/DisplayText&gt;&lt;record&gt;&lt;rec-number&gt;801&lt;/rec-number&gt;&lt;foreign-keys&gt;&lt;key app="EN" db-id="astpva2x2pzzx4e0fs7pf9zqtrxaxxfws9pz" timestamp="1584479844"&gt;801&lt;/key&gt;&lt;/foreign-keys&gt;&lt;ref-type name="Journal Article"&gt;17&lt;/ref-type&gt;&lt;contributors&gt;&lt;authors&gt;&lt;author&gt;Buzon, Julie&lt;/author&gt;&lt;author&gt;Roignot, Ombeline&lt;/author&gt;&lt;author&gt;Lemoine, Simon&lt;/author&gt;&lt;author&gt;Perez, Pierre&lt;/author&gt;&lt;author&gt;Kimmoun, Antoine&lt;/author&gt;&lt;author&gt;Levy, Bruno&lt;/author&gt;&lt;author&gt;Novy, Emmanuel&lt;/author&gt;&lt;/authors&gt;&lt;/contributors&gt;&lt;titles&gt;&lt;title&gt;Takotsubo cardiomyopathy triggered by influenza A virus&lt;/title&gt;&lt;secondary-title&gt;Internal Medicine&lt;/secondary-title&gt;&lt;/titles&gt;&lt;periodical&gt;&lt;full-title&gt;Internal Medicine&lt;/full-title&gt;&lt;/periodical&gt;&lt;pages&gt;2017-2019&lt;/pages&gt;&lt;volume&gt;54&lt;/volume&gt;&lt;number&gt;16&lt;/number&gt;&lt;dates&gt;&lt;year&gt;2015&lt;/year&gt;&lt;/dates&gt;&lt;isbn&gt;0918-2918&lt;/isbn&gt;&lt;urls&gt;&lt;/urls&gt;&lt;/record&gt;&lt;/Cite&gt;&lt;Cite&gt;&lt;Author&gt;Buzon&lt;/Author&gt;&lt;Year&gt;2015&lt;/Year&gt;&lt;RecNum&gt;801&lt;/RecNum&gt;&lt;record&gt;&lt;rec-number&gt;801&lt;/rec-number&gt;&lt;foreign-keys&gt;&lt;key app="EN" db-id="astpva2x2pzzx4e0fs7pf9zqtrxaxxfws9pz" timestamp="1584479844"&gt;801&lt;/key&gt;&lt;/foreign-keys&gt;&lt;ref-type name="Journal Article"&gt;17&lt;/ref-type&gt;&lt;contributors&gt;&lt;authors&gt;&lt;author&gt;Buzon, Julie&lt;/author&gt;&lt;author&gt;Roignot, Ombeline&lt;/author&gt;&lt;author&gt;Lemoine, Simon&lt;/author&gt;&lt;author&gt;Perez, Pierre&lt;/author&gt;&lt;author&gt;Kimmoun, Antoine&lt;/author&gt;&lt;author&gt;Levy, Bruno&lt;/author&gt;&lt;author&gt;Novy, Emmanuel&lt;/author&gt;&lt;/authors&gt;&lt;/contributors&gt;&lt;titles&gt;&lt;title&gt;Takotsubo cardiomyopathy triggered by influenza A virus&lt;/title&gt;&lt;secondary-title&gt;Internal Medicine&lt;/secondary-title&gt;&lt;/titles&gt;&lt;periodical&gt;&lt;full-title&gt;Internal Medicine&lt;/full-title&gt;&lt;/periodical&gt;&lt;pages&gt;2017-2019&lt;/pages&gt;&lt;volume&gt;54&lt;/volume&gt;&lt;number&gt;16&lt;/number&gt;&lt;dates&gt;&lt;year&gt;2015&lt;/year&gt;&lt;/dates&gt;&lt;isbn&gt;0918-2918&lt;/isbn&gt;&lt;urls&gt;&lt;/urls&gt;&lt;/record&gt;&lt;/Cite&gt;&lt;/EndNote&gt;</w:instrText>
      </w:r>
      <w:r w:rsidRPr="00A9129C">
        <w:fldChar w:fldCharType="separate"/>
      </w:r>
      <w:r w:rsidR="00B07A06">
        <w:rPr>
          <w:noProof/>
        </w:rPr>
        <w:t>(19)</w:t>
      </w:r>
      <w:r w:rsidRPr="00A9129C">
        <w:fldChar w:fldCharType="end"/>
      </w:r>
      <w:r w:rsidRPr="00A9129C">
        <w:t xml:space="preserve"> have also been reported during other respiratory viral infections. Cardiac magnetic resonance (CMR) provides an excellent opportunity to non-invasively interrogate the myocardium for a range of pathological abnormalities. The high sensitivity and</w:t>
      </w:r>
      <w:r w:rsidRPr="00F52324">
        <w:t xml:space="preserve"> specificity of CMR for diagnosing cardiac diseases could help establish the underlying cause of myocardial injury in COVID-19 patients </w:t>
      </w:r>
      <w:r w:rsidRPr="00A9129C">
        <w:fldChar w:fldCharType="begin"/>
      </w:r>
      <w:r w:rsidR="00B07A06">
        <w:instrText xml:space="preserve"> ADDIN EN.CITE &lt;EndNote&gt;&lt;Cite&gt;&lt;Author&gt;Pathik&lt;/Author&gt;&lt;Year&gt;2016&lt;/Year&gt;&lt;RecNum&gt;11263&lt;/RecNum&gt;&lt;DisplayText&gt;(20)&lt;/DisplayText&gt;&lt;record&gt;&lt;rec-number&gt;11263&lt;/rec-number&gt;&lt;foreign-keys&gt;&lt;key app="EN" db-id="v2w9azts7twsz6ewzvmxsft0a522v2wa9wrf" timestamp="1612992039" guid="9e5fcabd-979f-4c05-84b0-ac117da16251"&gt;11263&lt;/key&gt;&lt;/foreign-keys&gt;&lt;ref-type name="Journal Article"&gt;17&lt;/ref-type&gt;&lt;contributors&gt;&lt;authors&gt;&lt;author&gt;Pathik, Bhupesh&lt;/author&gt;&lt;author&gt;Raman, Betty&lt;/author&gt;&lt;author&gt;Mohd Amin, Nor Hanim&lt;/author&gt;&lt;author&gt;Mahadavan, Devan&lt;/author&gt;&lt;author&gt;Rajendran, Sharmalar&lt;/author&gt;&lt;author&gt;McGavigan, Andrew D&lt;/author&gt;&lt;author&gt;Grover, Suchi&lt;/author&gt;&lt;author&gt;Smith, Emma&lt;/author&gt;&lt;author&gt;Mazhar, Jawad&lt;/author&gt;&lt;author&gt;Bridgman, Cameron&lt;/author&gt;&lt;/authors&gt;&lt;/contributors&gt;&lt;titles&gt;&lt;title&gt;Troponin-positive chest pain with unobstructed coronary arteries: incremental diagnostic value of cardiovascular magnetic resonance imaging&lt;/title&gt;&lt;secondary-title&gt;European Heart Journal-Cardiovascular Imaging&lt;/secondary-title&gt;&lt;/titles&gt;&lt;periodical&gt;&lt;full-title&gt;European Heart Journal-Cardiovascular Imaging&lt;/full-title&gt;&lt;/periodical&gt;&lt;pages&gt;1146-1152&lt;/pages&gt;&lt;volume&gt;17&lt;/volume&gt;&lt;number&gt;10&lt;/number&gt;&lt;dates&gt;&lt;year&gt;2016&lt;/year&gt;&lt;/dates&gt;&lt;isbn&gt;2047-2412&lt;/isbn&gt;&lt;urls&gt;&lt;/urls&gt;&lt;/record&gt;&lt;/Cite&gt;&lt;/EndNote&gt;</w:instrText>
      </w:r>
      <w:r w:rsidRPr="00A9129C">
        <w:fldChar w:fldCharType="separate"/>
      </w:r>
      <w:r w:rsidR="00B07A06">
        <w:rPr>
          <w:noProof/>
        </w:rPr>
        <w:t>(20)</w:t>
      </w:r>
      <w:r w:rsidRPr="00A9129C">
        <w:fldChar w:fldCharType="end"/>
      </w:r>
      <w:r w:rsidRPr="00A9129C">
        <w:t xml:space="preserve">. </w:t>
      </w:r>
      <w:r w:rsidR="00004B83">
        <w:t xml:space="preserve">Right ventricular dysfunction is a frequent finding in patients with COVID-19 </w:t>
      </w:r>
      <w:r w:rsidR="00A3716C">
        <w:t xml:space="preserve">both </w:t>
      </w:r>
      <w:r w:rsidR="00004B83">
        <w:t>acutely</w:t>
      </w:r>
      <w:r w:rsidR="00A3716C">
        <w:t xml:space="preserve"> and in months after discharge</w:t>
      </w:r>
      <w:r w:rsidR="00A86105">
        <w:t xml:space="preserve"> </w:t>
      </w:r>
      <w:r w:rsidR="00A86105">
        <w:fldChar w:fldCharType="begin"/>
      </w:r>
      <w:r w:rsidR="00B07A06">
        <w:instrText xml:space="preserve"> ADDIN EN.CITE &lt;EndNote&gt;&lt;Cite&gt;&lt;Author&gt;Szekely&lt;/Author&gt;&lt;Year&gt;2020&lt;/Year&gt;&lt;RecNum&gt;11&lt;/RecNum&gt;&lt;DisplayText&gt;(21)&lt;/DisplayText&gt;&lt;record&gt;&lt;rec-number&gt;11&lt;/rec-number&gt;&lt;foreign-keys&gt;&lt;key app="EN" db-id="fw2995r2tpst5yev5vn5zvz49r9sf0vfr2fe" timestamp="1591600911"&gt;11&lt;/key&gt;&lt;/foreign-keys&gt;&lt;ref-type name="Journal Article"&gt;17&lt;/ref-type&gt;&lt;contributors&gt;&lt;authors&gt;&lt;author&gt;Szekely, Yishay&lt;/author&gt;&lt;author&gt;Lichter, Yael&lt;/author&gt;&lt;author&gt;Taieb, Philippe&lt;/author&gt;&lt;author&gt;Banai, Ariel&lt;/author&gt;&lt;author&gt;Hochstadt, Aviram&lt;/author&gt;&lt;author&gt;Merdler, Ilan&lt;/author&gt;&lt;author&gt;Gal Oz, Amir&lt;/author&gt;&lt;author&gt;Rothschild, Ehud&lt;/author&gt;&lt;author&gt;Baruch, Guy&lt;/author&gt;&lt;author&gt;Peri, Yogev&lt;/author&gt;&lt;/authors&gt;&lt;/contributors&gt;&lt;titles&gt;&lt;title&gt;The Spectrum of Cardiac Manifestations in Coronavirus Disease 2019 (COVID-19)-a Systematic Echocardiographic Study&lt;/title&gt;&lt;secondary-title&gt;Circulation&lt;/secondary-title&gt;&lt;/titles&gt;&lt;periodical&gt;&lt;full-title&gt;Circulation&lt;/full-title&gt;&lt;/periodical&gt;&lt;dates&gt;&lt;year&gt;2020&lt;/year&gt;&lt;/dates&gt;&lt;isbn&gt;0009-7322&lt;/isbn&gt;&lt;urls&gt;&lt;/urls&gt;&lt;/record&gt;&lt;/Cite&gt;&lt;/EndNote&gt;</w:instrText>
      </w:r>
      <w:r w:rsidR="00A86105">
        <w:fldChar w:fldCharType="separate"/>
      </w:r>
      <w:r w:rsidR="00B07A06">
        <w:rPr>
          <w:noProof/>
        </w:rPr>
        <w:t>(21)</w:t>
      </w:r>
      <w:r w:rsidR="00A86105">
        <w:fldChar w:fldCharType="end"/>
      </w:r>
      <w:r w:rsidR="00A3716C">
        <w:t xml:space="preserve">. Abnormalities in the right heart are </w:t>
      </w:r>
      <w:r w:rsidR="00004B83">
        <w:t xml:space="preserve">believed to reflect increased pressures within the pulmonary circulation. Transthoracic echocardiography (TTE) has the ability to definitively detect an increase right heart pressure and is widely used for the assessment of pulmonary hypertension </w:t>
      </w:r>
      <w:r w:rsidR="00A3716C">
        <w:t xml:space="preserve">and its causes </w:t>
      </w:r>
      <w:r w:rsidR="00004B83">
        <w:t>(e.g., diastolic dysfunction). It is currently unknown whether right heart pressures</w:t>
      </w:r>
      <w:r w:rsidR="00A3716C">
        <w:t xml:space="preserve"> or function</w:t>
      </w:r>
      <w:r w:rsidR="00004B83">
        <w:t xml:space="preserve"> normalise in patients who recover from COVID-19</w:t>
      </w:r>
      <w:r w:rsidR="00A3716C">
        <w:t xml:space="preserve"> or whether this remains abnormal </w:t>
      </w:r>
      <w:r w:rsidR="00A86105">
        <w:t>months a</w:t>
      </w:r>
      <w:r w:rsidR="00A3716C">
        <w:t>fter the acute illness is overcome</w:t>
      </w:r>
      <w:r w:rsidR="00004B83">
        <w:t>. The assessment of both myocardial tissue characteristics on CMR and chamber pressures on TTE c</w:t>
      </w:r>
      <w:r w:rsidRPr="00A9129C">
        <w:t xml:space="preserve">ould accelerate the development of cardiac-protective pathways and treatment options intended to alleviate myocardial injury during respiratory viral epidemics. From a prognostic </w:t>
      </w:r>
      <w:r w:rsidRPr="00F52324">
        <w:t>point of view, the presence and extent of myocardial fibrosis or scar</w:t>
      </w:r>
      <w:r w:rsidR="00CF6EB3">
        <w:t>,</w:t>
      </w:r>
      <w:r w:rsidRPr="00F52324">
        <w:t xml:space="preserve"> as detected on CMR, may also be helpful in stratifying risks in COVID-19 patients and could identify those in need of more long-term cardiac support (</w:t>
      </w:r>
      <w:r w:rsidR="0032061D" w:rsidRPr="00FA2B05">
        <w:t>e.g.</w:t>
      </w:r>
      <w:r w:rsidRPr="00A9129C">
        <w:t xml:space="preserve">, those with extensive myocardial injury or patients with asymptomatic pre-existing cardiac diseases). </w:t>
      </w:r>
    </w:p>
    <w:p w14:paraId="38C19597" w14:textId="48B1DE72" w:rsidR="00A36804" w:rsidRDefault="00A36804" w:rsidP="00A43E50"/>
    <w:p w14:paraId="6AAF8CDC" w14:textId="2DD23F1D" w:rsidR="00646481" w:rsidRPr="0092681A" w:rsidRDefault="00646481" w:rsidP="00A43E50">
      <w:pPr>
        <w:rPr>
          <w:b/>
          <w:bCs/>
        </w:rPr>
      </w:pPr>
      <w:r w:rsidRPr="0092681A">
        <w:rPr>
          <w:b/>
          <w:bCs/>
        </w:rPr>
        <w:t xml:space="preserve">Effects of COVID-19 on the liver </w:t>
      </w:r>
      <w:r w:rsidR="008E64EE">
        <w:rPr>
          <w:b/>
          <w:bCs/>
        </w:rPr>
        <w:t xml:space="preserve">and kidney </w:t>
      </w:r>
    </w:p>
    <w:p w14:paraId="02E98DEF" w14:textId="0F8428E1" w:rsidR="00A36804" w:rsidRDefault="00A36804" w:rsidP="00A43E50">
      <w:r w:rsidRPr="002A7A19">
        <w:t xml:space="preserve">Data from at least four </w:t>
      </w:r>
      <w:r w:rsidRPr="00A9129C">
        <w:fldChar w:fldCharType="begin">
          <w:fldData xml:space="preserve">PEVuZE5vdGU+PENpdGU+PEF1dGhvcj5XdTwvQXV0aG9yPjxSZWNOdW0+Nzc0PC9SZWNOdW0+PERp
c3BsYXlUZXh0Pig2LCA4LCAxMiwgMTMpPC9EaXNwbGF5VGV4dD48cmVjb3JkPjxyZWMtbnVtYmVy
Pjc3NDwvcmVjLW51bWJlcj48Zm9yZWlnbi1rZXlzPjxrZXkgYXBwPSJFTiIgZGItaWQ9ImFzdHB2
YTJ4MnB6eng0ZTBmczdwZjl6cXRyeGF4eGZ3czlweiIgdGltZXN0YW1wPSIxNTg0NDU3MzIzIj43
NzQ8L2tleT48L2ZvcmVpZ24ta2V5cz48cmVmLXR5cGUgbmFtZT0iSm91cm5hbCBBcnRpY2xlIj4x
NzwvcmVmLXR5cGU+PGNvbnRyaWJ1dG9ycz48YXV0aG9ycz48YXV0aG9yPld1LCBDaGFvbWluPC9h
dXRob3I+PGF1dGhvcj5DaGVuLCBYaWFveWFuPC9hdXRob3I+PGF1dGhvcj5DYWksIFlhbnBpbmc8
L2F1dGhvcj48YXV0aG9yPlpob3UsIFhpbmc8L2F1dGhvcj48YXV0aG9yPlh1LCBTaGE8L2F1dGhv
cj48YXV0aG9yPkh1YW5nLCBIYW5waW5nPC9hdXRob3I+PGF1dGhvcj5aaGFuZywgTGk8L2F1dGhv
cj48YXV0aG9yPlpob3UsIFhpYTwvYXV0aG9yPjxhdXRob3I+RHUsIENodW5saW5nPC9hdXRob3I+
PGF1dGhvcj5aaGFuZywgWXV5ZTwvYXV0aG9yPjwvYXV0aG9ycz48L2NvbnRyaWJ1dG9ycz48dGl0
bGVzPjx0aXRsZT5SaXNrIEZhY3RvcnMgQXNzb2NpYXRlZCBXaXRoIEFjdXRlIFJlc3BpcmF0b3J5
IERpc3RyZXNzIFN5bmRyb21lIGFuZCBEZWF0aCBpbiBQYXRpZW50cyBXaXRoIENvcm9uYXZpcnVz
IERpc2Vhc2UgMjAxOSBQbmV1bW9uaWEgaW4gV3VoYW4sIENoaW5hPC90aXRsZT48c2Vjb25kYXJ5
LXRpdGxlPkpBTUEgSW50ZXJuYWwgTWVkaWNpbmU8L3NlY29uZGFyeS10aXRsZT48L3RpdGxlcz48
cGVyaW9kaWNhbD48ZnVsbC10aXRsZT5KQU1BIEludGVybmFsIE1lZGljaW5lPC9mdWxsLXRpdGxl
PjwvcGVyaW9kaWNhbD48ZGF0ZXM+PC9kYXRlcz48dXJscz48L3VybHM+PC9yZWNvcmQ+PC9DaXRl
PjxDaXRlPjxBdXRob3I+R3VhbjwvQXV0aG9yPjxZZWFyPjIwMjA8L1llYXI+PFJlY051bT43NzM8
L1JlY051bT48cmVjb3JkPjxyZWMtbnVtYmVyPjc3MzwvcmVjLW51bWJlcj48Zm9yZWlnbi1rZXlz
PjxrZXkgYXBwPSJFTiIgZGItaWQ9ImFzdHB2YTJ4MnB6eng0ZTBmczdwZjl6cXRyeGF4eGZ3czlw
eiIgdGltZXN0YW1wPSIxNTg0NDU2NzY3Ij43NzM8L2tleT48L2ZvcmVpZ24ta2V5cz48cmVmLXR5
cGUgbmFtZT0iSm91cm5hbCBBcnRpY2xlIj4xNzwvcmVmLXR5cGU+PGNvbnRyaWJ1dG9ycz48YXV0
aG9ycz48YXV0aG9yPkd1YW4sIFdlaS1qaWU8L2F1dGhvcj48YXV0aG9yPk5pLCBaaGVuZy15aTwv
YXV0aG9yPjxhdXRob3I+SHUsIFl1PC9hdXRob3I+PGF1dGhvcj5MaWFuZywgV2VuLWh1YTwvYXV0
aG9yPjxhdXRob3I+T3UsIENodW4tcXVhbjwvYXV0aG9yPjxhdXRob3I+SGUsIEppYW4teGluZzwv
YXV0aG9yPjxhdXRob3I+TGl1LCBMZWk8L2F1dGhvcj48YXV0aG9yPlNoYW4sIEhvbmc8L2F1dGhv
cj48YXV0aG9yPkxlaSwgQ2h1bi1saWFuZzwvYXV0aG9yPjxhdXRob3I+SHVpLCBEYXZpZCBTQzwv
YXV0aG9yPjwvYXV0aG9ycz48L2NvbnRyaWJ1dG9ycz48dGl0bGVzPjx0aXRsZT5DbGluaWNhbCBj
aGFyYWN0ZXJpc3RpY3Mgb2YgY29yb25hdmlydXMgZGlzZWFzZSAyMDE5IGluIENoaW5hPC90aXRs
ZT48c2Vjb25kYXJ5LXRpdGxlPk5ldyBFbmdsYW5kIEpvdXJuYWwgb2YgTWVkaWNpbmU8L3NlY29u
ZGFyeS10aXRsZT48L3RpdGxlcz48cGVyaW9kaWNhbD48ZnVsbC10aXRsZT5OZXcgRW5nbGFuZCBq
b3VybmFsIG9mIG1lZGljaW5lPC9mdWxsLXRpdGxlPjwvcGVyaW9kaWNhbD48ZGF0ZXM+PHllYXI+
MjAyMDwveWVhcj48L2RhdGVzPjxpc2JuPjAwMjgtNDc5MzwvaXNibj48dXJscz48L3VybHM+PC9y
ZWNvcmQ+PC9DaXRlPjxDaXRlPjxBdXRob3I+SHVhbmc8L0F1dGhvcj48WWVhcj4yMDIwPC9ZZWFy
PjxSZWNOdW0+Nzc4PC9SZWNOdW0+PHJlY29yZD48cmVjLW51bWJlcj43Nzg8L3JlYy1udW1iZXI+
PGZvcmVpZ24ta2V5cz48a2V5IGFwcD0iRU4iIGRiLWlkPSJhc3RwdmEyeDJwenp4NGUwZnM3cGY5
enF0cnhheHhmd3M5cHoiIHRpbWVzdGFtcD0iMTU4NDQ2NTEwNiI+Nzc4PC9rZXk+PC9mb3JlaWdu
LWtleXM+PHJlZi10eXBlIG5hbWU9IkpvdXJuYWwgQXJ0aWNsZSI+MTc8L3JlZi10eXBlPjxjb250
cmlidXRvcnM+PGF1dGhvcnM+PGF1dGhvcj5IdWFuZywgQ2hhb2xpbjwvYXV0aG9yPjxhdXRob3I+
V2FuZywgWWVtaW5nPC9hdXRob3I+PGF1dGhvcj5MaSwgWGluZ3dhbmc8L2F1dGhvcj48YXV0aG9y
PlJlbiwgTGlsaTwvYXV0aG9yPjxhdXRob3I+WmhhbywgSmlhbnBpbmc8L2F1dGhvcj48YXV0aG9y
Pkh1LCBZaTwvYXV0aG9yPjxhdXRob3I+WmhhbmcsIExpPC9hdXRob3I+PGF1dGhvcj5GYW4sIEd1
b2h1aTwvYXV0aG9yPjxhdXRob3I+WHUsIEppdXlhbmc8L2F1dGhvcj48YXV0aG9yPkd1LCBYaWFv
eWluZzwvYXV0aG9yPjwvYXV0aG9ycz48L2NvbnRyaWJ1dG9ycz48dGl0bGVzPjx0aXRsZT5DbGlu
aWNhbCBmZWF0dXJlcyBvZiBwYXRpZW50cyBpbmZlY3RlZCB3aXRoIDIwMTkgbm92ZWwgY29yb25h
dmlydXMgaW4gV3VoYW4sIENoaW5hPC90aXRsZT48c2Vjb25kYXJ5LXRpdGxlPlRoZSBMYW5jZXQ8
L3NlY29uZGFyeS10aXRsZT48L3RpdGxlcz48cGVyaW9kaWNhbD48ZnVsbC10aXRsZT5UaGUgTGFu
Y2V0PC9mdWxsLXRpdGxlPjwvcGVyaW9kaWNhbD48cGFnZXM+NDk3LTUwNjwvcGFnZXM+PHZvbHVt
ZT4zOTU8L3ZvbHVtZT48bnVtYmVyPjEwMjIzPC9udW1iZXI+PGRhdGVzPjx5ZWFyPjIwMjA8L3ll
YXI+PC9kYXRlcz48aXNibj4wMTQwLTY3MzY8L2lzYm4+PHVybHM+PC91cmxzPjwvcmVjb3JkPjwv
Q2l0ZT48Q2l0ZT48QXV0aG9yPldhbmc8L0F1dGhvcj48WWVhcj4yMDIwPC9ZZWFyPjxSZWNOdW0+
Nzc5PC9SZWNOdW0+PHJlY29yZD48cmVjLW51bWJlcj43Nzk8L3JlYy1udW1iZXI+PGZvcmVpZ24t
a2V5cz48a2V5IGFwcD0iRU4iIGRiLWlkPSJhc3RwdmEyeDJwenp4NGUwZnM3cGY5enF0cnhheHhm
d3M5cHoiIHRpbWVzdGFtcD0iMTU4NDQ2NTc4NyI+Nzc5PC9rZXk+PC9mb3JlaWduLWtleXM+PHJl
Zi10eXBlIG5hbWU9IkpvdXJuYWwgQXJ0aWNsZSI+MTc8L3JlZi10eXBlPjxjb250cmlidXRvcnM+
PGF1dGhvcnM+PGF1dGhvcj5XYW5nLCBEYXdlaTwvYXV0aG9yPjxhdXRob3I+SHUsIEJvPC9hdXRo
b3I+PGF1dGhvcj5IdSwgQ2hhbmc8L2F1dGhvcj48YXV0aG9yPlpodSwgRmFuZ2Zhbmc8L2F1dGhv
cj48YXV0aG9yPkxpdSwgWGluZzwvYXV0aG9yPjxhdXRob3I+WmhhbmcsIEppbmc8L2F1dGhvcj48
YXV0aG9yPldhbmcsIEJpbmJpbjwvYXV0aG9yPjxhdXRob3I+WGlhbmcsIEh1aTwvYXV0aG9yPjxh
dXRob3I+Q2hlbmcsIFpoZW5zaHVuPC9hdXRob3I+PGF1dGhvcj5YaW9uZywgWW9uZzwvYXV0aG9y
PjwvYXV0aG9ycz48L2NvbnRyaWJ1dG9ycz48dGl0bGVzPjx0aXRsZT5DbGluaWNhbCBjaGFyYWN0
ZXJpc3RpY3Mgb2YgMTM4IGhvc3BpdGFsaXplZCBwYXRpZW50cyB3aXRoIDIwMTkgbm92ZWwgY29y
b25hdmlydXPigJNpbmZlY3RlZCBwbmV1bW9uaWEgaW4gV3VoYW4sIENoaW5hPC90aXRsZT48c2Vj
b25kYXJ5LXRpdGxlPkphbWE8L3NlY29uZGFyeS10aXRsZT48L3RpdGxlcz48cGVyaW9kaWNhbD48
ZnVsbC10aXRsZT5KQU1BPC9mdWxsLXRpdGxlPjwvcGVyaW9kaWNhbD48ZGF0ZXM+PHllYXI+MjAy
MDwveWVhcj48L2RhdGVzPjx1cmxzPjwvdXJscz48L3JlY29yZD48L0NpdGU+PC9FbmROb3RlPn==
</w:fldData>
        </w:fldChar>
      </w:r>
      <w:r w:rsidR="00B07A06">
        <w:instrText xml:space="preserve"> ADDIN EN.CITE </w:instrText>
      </w:r>
      <w:r w:rsidR="00B07A06">
        <w:fldChar w:fldCharType="begin">
          <w:fldData xml:space="preserve">PEVuZE5vdGU+PENpdGU+PEF1dGhvcj5XdTwvQXV0aG9yPjxSZWNOdW0+Nzc0PC9SZWNOdW0+PERp
c3BsYXlUZXh0Pig2LCA4LCAxMiwgMTMpPC9EaXNwbGF5VGV4dD48cmVjb3JkPjxyZWMtbnVtYmVy
Pjc3NDwvcmVjLW51bWJlcj48Zm9yZWlnbi1rZXlzPjxrZXkgYXBwPSJFTiIgZGItaWQ9ImFzdHB2
YTJ4MnB6eng0ZTBmczdwZjl6cXRyeGF4eGZ3czlweiIgdGltZXN0YW1wPSIxNTg0NDU3MzIzIj43
NzQ8L2tleT48L2ZvcmVpZ24ta2V5cz48cmVmLXR5cGUgbmFtZT0iSm91cm5hbCBBcnRpY2xlIj4x
NzwvcmVmLXR5cGU+PGNvbnRyaWJ1dG9ycz48YXV0aG9ycz48YXV0aG9yPld1LCBDaGFvbWluPC9h
dXRob3I+PGF1dGhvcj5DaGVuLCBYaWFveWFuPC9hdXRob3I+PGF1dGhvcj5DYWksIFlhbnBpbmc8
L2F1dGhvcj48YXV0aG9yPlpob3UsIFhpbmc8L2F1dGhvcj48YXV0aG9yPlh1LCBTaGE8L2F1dGhv
cj48YXV0aG9yPkh1YW5nLCBIYW5waW5nPC9hdXRob3I+PGF1dGhvcj5aaGFuZywgTGk8L2F1dGhv
cj48YXV0aG9yPlpob3UsIFhpYTwvYXV0aG9yPjxhdXRob3I+RHUsIENodW5saW5nPC9hdXRob3I+
PGF1dGhvcj5aaGFuZywgWXV5ZTwvYXV0aG9yPjwvYXV0aG9ycz48L2NvbnRyaWJ1dG9ycz48dGl0
bGVzPjx0aXRsZT5SaXNrIEZhY3RvcnMgQXNzb2NpYXRlZCBXaXRoIEFjdXRlIFJlc3BpcmF0b3J5
IERpc3RyZXNzIFN5bmRyb21lIGFuZCBEZWF0aCBpbiBQYXRpZW50cyBXaXRoIENvcm9uYXZpcnVz
IERpc2Vhc2UgMjAxOSBQbmV1bW9uaWEgaW4gV3VoYW4sIENoaW5hPC90aXRsZT48c2Vjb25kYXJ5
LXRpdGxlPkpBTUEgSW50ZXJuYWwgTWVkaWNpbmU8L3NlY29uZGFyeS10aXRsZT48L3RpdGxlcz48
cGVyaW9kaWNhbD48ZnVsbC10aXRsZT5KQU1BIEludGVybmFsIE1lZGljaW5lPC9mdWxsLXRpdGxl
PjwvcGVyaW9kaWNhbD48ZGF0ZXM+PC9kYXRlcz48dXJscz48L3VybHM+PC9yZWNvcmQ+PC9DaXRl
PjxDaXRlPjxBdXRob3I+R3VhbjwvQXV0aG9yPjxZZWFyPjIwMjA8L1llYXI+PFJlY051bT43NzM8
L1JlY051bT48cmVjb3JkPjxyZWMtbnVtYmVyPjc3MzwvcmVjLW51bWJlcj48Zm9yZWlnbi1rZXlz
PjxrZXkgYXBwPSJFTiIgZGItaWQ9ImFzdHB2YTJ4MnB6eng0ZTBmczdwZjl6cXRyeGF4eGZ3czlw
eiIgdGltZXN0YW1wPSIxNTg0NDU2NzY3Ij43NzM8L2tleT48L2ZvcmVpZ24ta2V5cz48cmVmLXR5
cGUgbmFtZT0iSm91cm5hbCBBcnRpY2xlIj4xNzwvcmVmLXR5cGU+PGNvbnRyaWJ1dG9ycz48YXV0
aG9ycz48YXV0aG9yPkd1YW4sIFdlaS1qaWU8L2F1dGhvcj48YXV0aG9yPk5pLCBaaGVuZy15aTwv
YXV0aG9yPjxhdXRob3I+SHUsIFl1PC9hdXRob3I+PGF1dGhvcj5MaWFuZywgV2VuLWh1YTwvYXV0
aG9yPjxhdXRob3I+T3UsIENodW4tcXVhbjwvYXV0aG9yPjxhdXRob3I+SGUsIEppYW4teGluZzwv
YXV0aG9yPjxhdXRob3I+TGl1LCBMZWk8L2F1dGhvcj48YXV0aG9yPlNoYW4sIEhvbmc8L2F1dGhv
cj48YXV0aG9yPkxlaSwgQ2h1bi1saWFuZzwvYXV0aG9yPjxhdXRob3I+SHVpLCBEYXZpZCBTQzwv
YXV0aG9yPjwvYXV0aG9ycz48L2NvbnRyaWJ1dG9ycz48dGl0bGVzPjx0aXRsZT5DbGluaWNhbCBj
aGFyYWN0ZXJpc3RpY3Mgb2YgY29yb25hdmlydXMgZGlzZWFzZSAyMDE5IGluIENoaW5hPC90aXRs
ZT48c2Vjb25kYXJ5LXRpdGxlPk5ldyBFbmdsYW5kIEpvdXJuYWwgb2YgTWVkaWNpbmU8L3NlY29u
ZGFyeS10aXRsZT48L3RpdGxlcz48cGVyaW9kaWNhbD48ZnVsbC10aXRsZT5OZXcgRW5nbGFuZCBq
b3VybmFsIG9mIG1lZGljaW5lPC9mdWxsLXRpdGxlPjwvcGVyaW9kaWNhbD48ZGF0ZXM+PHllYXI+
MjAyMDwveWVhcj48L2RhdGVzPjxpc2JuPjAwMjgtNDc5MzwvaXNibj48dXJscz48L3VybHM+PC9y
ZWNvcmQ+PC9DaXRlPjxDaXRlPjxBdXRob3I+SHVhbmc8L0F1dGhvcj48WWVhcj4yMDIwPC9ZZWFy
PjxSZWNOdW0+Nzc4PC9SZWNOdW0+PHJlY29yZD48cmVjLW51bWJlcj43Nzg8L3JlYy1udW1iZXI+
PGZvcmVpZ24ta2V5cz48a2V5IGFwcD0iRU4iIGRiLWlkPSJhc3RwdmEyeDJwenp4NGUwZnM3cGY5
enF0cnhheHhmd3M5cHoiIHRpbWVzdGFtcD0iMTU4NDQ2NTEwNiI+Nzc4PC9rZXk+PC9mb3JlaWdu
LWtleXM+PHJlZi10eXBlIG5hbWU9IkpvdXJuYWwgQXJ0aWNsZSI+MTc8L3JlZi10eXBlPjxjb250
cmlidXRvcnM+PGF1dGhvcnM+PGF1dGhvcj5IdWFuZywgQ2hhb2xpbjwvYXV0aG9yPjxhdXRob3I+
V2FuZywgWWVtaW5nPC9hdXRob3I+PGF1dGhvcj5MaSwgWGluZ3dhbmc8L2F1dGhvcj48YXV0aG9y
PlJlbiwgTGlsaTwvYXV0aG9yPjxhdXRob3I+WmhhbywgSmlhbnBpbmc8L2F1dGhvcj48YXV0aG9y
Pkh1LCBZaTwvYXV0aG9yPjxhdXRob3I+WmhhbmcsIExpPC9hdXRob3I+PGF1dGhvcj5GYW4sIEd1
b2h1aTwvYXV0aG9yPjxhdXRob3I+WHUsIEppdXlhbmc8L2F1dGhvcj48YXV0aG9yPkd1LCBYaWFv
eWluZzwvYXV0aG9yPjwvYXV0aG9ycz48L2NvbnRyaWJ1dG9ycz48dGl0bGVzPjx0aXRsZT5DbGlu
aWNhbCBmZWF0dXJlcyBvZiBwYXRpZW50cyBpbmZlY3RlZCB3aXRoIDIwMTkgbm92ZWwgY29yb25h
dmlydXMgaW4gV3VoYW4sIENoaW5hPC90aXRsZT48c2Vjb25kYXJ5LXRpdGxlPlRoZSBMYW5jZXQ8
L3NlY29uZGFyeS10aXRsZT48L3RpdGxlcz48cGVyaW9kaWNhbD48ZnVsbC10aXRsZT5UaGUgTGFu
Y2V0PC9mdWxsLXRpdGxlPjwvcGVyaW9kaWNhbD48cGFnZXM+NDk3LTUwNjwvcGFnZXM+PHZvbHVt
ZT4zOTU8L3ZvbHVtZT48bnVtYmVyPjEwMjIzPC9udW1iZXI+PGRhdGVzPjx5ZWFyPjIwMjA8L3ll
YXI+PC9kYXRlcz48aXNibj4wMTQwLTY3MzY8L2lzYm4+PHVybHM+PC91cmxzPjwvcmVjb3JkPjwv
Q2l0ZT48Q2l0ZT48QXV0aG9yPldhbmc8L0F1dGhvcj48WWVhcj4yMDIwPC9ZZWFyPjxSZWNOdW0+
Nzc5PC9SZWNOdW0+PHJlY29yZD48cmVjLW51bWJlcj43Nzk8L3JlYy1udW1iZXI+PGZvcmVpZ24t
a2V5cz48a2V5IGFwcD0iRU4iIGRiLWlkPSJhc3RwdmEyeDJwenp4NGUwZnM3cGY5enF0cnhheHhm
d3M5cHoiIHRpbWVzdGFtcD0iMTU4NDQ2NTc4NyI+Nzc5PC9rZXk+PC9mb3JlaWduLWtleXM+PHJl
Zi10eXBlIG5hbWU9IkpvdXJuYWwgQXJ0aWNsZSI+MTc8L3JlZi10eXBlPjxjb250cmlidXRvcnM+
PGF1dGhvcnM+PGF1dGhvcj5XYW5nLCBEYXdlaTwvYXV0aG9yPjxhdXRob3I+SHUsIEJvPC9hdXRo
b3I+PGF1dGhvcj5IdSwgQ2hhbmc8L2F1dGhvcj48YXV0aG9yPlpodSwgRmFuZ2Zhbmc8L2F1dGhv
cj48YXV0aG9yPkxpdSwgWGluZzwvYXV0aG9yPjxhdXRob3I+WmhhbmcsIEppbmc8L2F1dGhvcj48
YXV0aG9yPldhbmcsIEJpbmJpbjwvYXV0aG9yPjxhdXRob3I+WGlhbmcsIEh1aTwvYXV0aG9yPjxh
dXRob3I+Q2hlbmcsIFpoZW5zaHVuPC9hdXRob3I+PGF1dGhvcj5YaW9uZywgWW9uZzwvYXV0aG9y
PjwvYXV0aG9ycz48L2NvbnRyaWJ1dG9ycz48dGl0bGVzPjx0aXRsZT5DbGluaWNhbCBjaGFyYWN0
ZXJpc3RpY3Mgb2YgMTM4IGhvc3BpdGFsaXplZCBwYXRpZW50cyB3aXRoIDIwMTkgbm92ZWwgY29y
b25hdmlydXPigJNpbmZlY3RlZCBwbmV1bW9uaWEgaW4gV3VoYW4sIENoaW5hPC90aXRsZT48c2Vj
b25kYXJ5LXRpdGxlPkphbWE8L3NlY29uZGFyeS10aXRsZT48L3RpdGxlcz48cGVyaW9kaWNhbD48
ZnVsbC10aXRsZT5KQU1BPC9mdWxsLXRpdGxlPjwvcGVyaW9kaWNhbD48ZGF0ZXM+PHllYXI+MjAy
MDwveWVhcj48L2RhdGVzPjx1cmxzPjwvdXJscz48L3JlY29yZD48L0NpdGU+PC9FbmROb3RlPn==
</w:fldData>
        </w:fldChar>
      </w:r>
      <w:r w:rsidR="00B07A06">
        <w:instrText xml:space="preserve"> ADDIN EN.CITE.DATA </w:instrText>
      </w:r>
      <w:r w:rsidR="00B07A06">
        <w:fldChar w:fldCharType="end"/>
      </w:r>
      <w:r w:rsidRPr="00A9129C">
        <w:fldChar w:fldCharType="separate"/>
      </w:r>
      <w:r w:rsidR="00B07A06">
        <w:rPr>
          <w:noProof/>
        </w:rPr>
        <w:t>(6, 8, 12, 13)</w:t>
      </w:r>
      <w:r w:rsidRPr="00A9129C">
        <w:fldChar w:fldCharType="end"/>
      </w:r>
      <w:r w:rsidRPr="00A9129C">
        <w:t xml:space="preserve"> large scale clinical studies have indicated that patients with COVID-19 are also susceptible to hepatic injury. In a study by Huang and colleagues </w:t>
      </w:r>
      <w:r w:rsidRPr="00A9129C">
        <w:fldChar w:fldCharType="begin"/>
      </w:r>
      <w:r w:rsidR="00B07A06">
        <w:instrText xml:space="preserve"> ADDIN EN.CITE &lt;EndNote&gt;&lt;Cite&gt;&lt;Author&gt;Huang&lt;/Author&gt;&lt;Year&gt;2020&lt;/Year&gt;&lt;RecNum&gt;778&lt;/RecNum&gt;&lt;DisplayText&gt;(12)&lt;/DisplayText&gt;&lt;record&gt;&lt;rec-number&gt;778&lt;/rec-number&gt;&lt;foreign-keys&gt;&lt;key app="EN" db-id="astpva2x2pzzx4e0fs7pf9zqtrxaxxfws9pz" timestamp="1584465106"&gt;778&lt;/key&gt;&lt;/foreign-keys&gt;&lt;ref-type name="Journal Article"&gt;17&lt;/ref-type&gt;&lt;contributors&gt;&lt;authors&gt;&lt;author&gt;Huang, Chaolin&lt;/author&gt;&lt;author&gt;Wang, Yeming&lt;/author&gt;&lt;author&gt;Li, Xingwang&lt;/author&gt;&lt;author&gt;Ren, Lili&lt;/author&gt;&lt;author&gt;Zhao, Jianping&lt;/author&gt;&lt;author&gt;Hu, Yi&lt;/author&gt;&lt;author&gt;Zhang, Li&lt;/author&gt;&lt;author&gt;Fan, Guohui&lt;/author&gt;&lt;author&gt;Xu, Jiuyang&lt;/author&gt;&lt;author&gt;Gu, Xiaoying&lt;/author&gt;&lt;/authors&gt;&lt;/contributors&gt;&lt;titles&gt;&lt;title&gt;Clinical features of patients infected with 2019 novel coronavirus in Wuhan, China&lt;/title&gt;&lt;secondary-title&gt;The Lancet&lt;/secondary-title&gt;&lt;/titles&gt;&lt;periodical&gt;&lt;full-title&gt;The Lancet&lt;/full-title&gt;&lt;/periodical&gt;&lt;pages&gt;497-506&lt;/pages&gt;&lt;volume&gt;395&lt;/volume&gt;&lt;number&gt;10223&lt;/number&gt;&lt;dates&gt;&lt;year&gt;2020&lt;/year&gt;&lt;/dates&gt;&lt;isbn&gt;0140-6736&lt;/isbn&gt;&lt;urls&gt;&lt;/urls&gt;&lt;/record&gt;&lt;/Cite&gt;&lt;Cite&gt;&lt;Author&gt;Huang&lt;/Author&gt;&lt;Year&gt;2020&lt;/Year&gt;&lt;RecNum&gt;778&lt;/RecNum&gt;&lt;record&gt;&lt;rec-number&gt;778&lt;/rec-number&gt;&lt;foreign-keys&gt;&lt;key app="EN" db-id="astpva2x2pzzx4e0fs7pf9zqtrxaxxfws9pz" timestamp="1584465106"&gt;778&lt;/key&gt;&lt;/foreign-keys&gt;&lt;ref-type name="Journal Article"&gt;17&lt;/ref-type&gt;&lt;contributors&gt;&lt;authors&gt;&lt;author&gt;Huang, Chaolin&lt;/author&gt;&lt;author&gt;Wang, Yeming&lt;/author&gt;&lt;author&gt;Li, Xingwang&lt;/author&gt;&lt;author&gt;Ren, Lili&lt;/author&gt;&lt;author&gt;Zhao, Jianping&lt;/author&gt;&lt;author&gt;Hu, Yi&lt;/author&gt;&lt;author&gt;Zhang, Li&lt;/author&gt;&lt;author&gt;Fan, Guohui&lt;/author&gt;&lt;author&gt;Xu, Jiuyang&lt;/author&gt;&lt;author&gt;Gu, Xiaoying&lt;/author&gt;&lt;/authors&gt;&lt;/contributors&gt;&lt;titles&gt;&lt;title&gt;Clinical features of patients infected with 2019 novel coronavirus in Wuhan, China&lt;/title&gt;&lt;secondary-title&gt;The Lancet&lt;/secondary-title&gt;&lt;/titles&gt;&lt;periodical&gt;&lt;full-title&gt;The Lancet&lt;/full-title&gt;&lt;/periodical&gt;&lt;pages&gt;497-506&lt;/pages&gt;&lt;volume&gt;395&lt;/volume&gt;&lt;number&gt;10223&lt;/number&gt;&lt;dates&gt;&lt;year&gt;2020&lt;/year&gt;&lt;/dates&gt;&lt;isbn&gt;0140-6736&lt;/isbn&gt;&lt;urls&gt;&lt;/urls&gt;&lt;/record&gt;&lt;/Cite&gt;&lt;/EndNote&gt;</w:instrText>
      </w:r>
      <w:r w:rsidRPr="00A9129C">
        <w:fldChar w:fldCharType="separate"/>
      </w:r>
      <w:r w:rsidR="00B07A06">
        <w:rPr>
          <w:noProof/>
        </w:rPr>
        <w:t>(12)</w:t>
      </w:r>
      <w:r w:rsidRPr="00A9129C">
        <w:fldChar w:fldCharType="end"/>
      </w:r>
      <w:r w:rsidRPr="00A9129C">
        <w:t xml:space="preserve"> published in the Lancet, eight (62%) of 13 patients admitted to the intensive care unit were observed to have elevation </w:t>
      </w:r>
      <w:r w:rsidRPr="00A9129C">
        <w:lastRenderedPageBreak/>
        <w:t xml:space="preserve">in aspartate transaminase (AST) as compared to seven (25%) among those who did not need ICU. In another study of 1099 patients </w:t>
      </w:r>
      <w:r w:rsidRPr="00A9129C">
        <w:fldChar w:fldCharType="begin"/>
      </w:r>
      <w:r w:rsidR="005B1E73" w:rsidRPr="00A43E50">
        <w:instrText xml:space="preserve"> ADDIN EN.CITE &lt;EndNote&gt;&lt;Cite&gt;&lt;Author&gt;Guan&lt;/Author&gt;&lt;Year&gt;2020&lt;/Year&gt;&lt;RecNum&gt;773&lt;/RecNum&gt;&lt;DisplayText&gt;(8)&lt;/DisplayText&gt;&lt;record&gt;&lt;rec-number&gt;773&lt;/rec-number&gt;&lt;foreign-keys&gt;&lt;key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medicine&lt;/full-title&gt;&lt;/periodical&gt;&lt;dates&gt;&lt;year&gt;2020&lt;/year&gt;&lt;/dates&gt;&lt;isbn&gt;0028-4793&lt;/isbn&gt;&lt;urls&gt;&lt;/urls&gt;&lt;/record&gt;&lt;/Cite&gt;&lt;/EndNote&gt;</w:instrText>
      </w:r>
      <w:r w:rsidRPr="00A9129C">
        <w:fldChar w:fldCharType="separate"/>
      </w:r>
      <w:r w:rsidR="005B1E73" w:rsidRPr="00646481">
        <w:t>(8)</w:t>
      </w:r>
      <w:r w:rsidRPr="00A9129C">
        <w:fldChar w:fldCharType="end"/>
      </w:r>
      <w:r w:rsidRPr="00A9129C">
        <w:t xml:space="preserve"> from 552 hospitals, abnormal liver function tests was more common (40%) in patients with more severe disease than non-severe disease. Evidence of </w:t>
      </w:r>
      <w:proofErr w:type="spellStart"/>
      <w:r w:rsidRPr="00A9129C">
        <w:t>cholangiocyte</w:t>
      </w:r>
      <w:proofErr w:type="spellEnd"/>
      <w:r w:rsidRPr="00A9129C">
        <w:t xml:space="preserve"> injury has also been detected in one study of 56 patients with COVID-19 </w:t>
      </w:r>
      <w:r w:rsidRPr="00A9129C">
        <w:fldChar w:fldCharType="begin"/>
      </w:r>
      <w:r w:rsidR="00B07A06">
        <w:instrText xml:space="preserve"> ADDIN EN.CITE &lt;EndNote&gt;&lt;Cite&gt;&lt;Author&gt;Zhang&lt;/Author&gt;&lt;Year&gt;2020&lt;/Year&gt;&lt;RecNum&gt;11272&lt;/RecNum&gt;&lt;DisplayText&gt;(22)&lt;/DisplayText&gt;&lt;record&gt;&lt;rec-number&gt;11272&lt;/rec-number&gt;&lt;foreign-keys&gt;&lt;key app="EN" db-id="v2w9azts7twsz6ewzvmxsft0a522v2wa9wrf" timestamp="1612992039" guid="755bc42f-b68e-43ba-99e2-e7033c82b2e7"&gt;11272&lt;/key&gt;&lt;/foreign-keys&gt;&lt;ref-type name="Journal Article"&gt;17&lt;/ref-type&gt;&lt;contributors&gt;&lt;authors&gt;&lt;author&gt;Zhang, Chao&lt;/author&gt;&lt;author&gt;Shi, Lei&lt;/author&gt;&lt;author&gt;Wang, Fu-Sheng&lt;/author&gt;&lt;/authors&gt;&lt;/contributors&gt;&lt;titles&gt;&lt;title&gt;Liver injury in COVID-19: management and challenges&lt;/title&gt;&lt;secondary-title&gt;The Lancet Gastroenterology &amp;amp; Hepatology&lt;/secondary-title&gt;&lt;/titles&gt;&lt;periodical&gt;&lt;full-title&gt;The Lancet Gastroenterology &amp;amp; Hepatology&lt;/full-title&gt;&lt;/periodical&gt;&lt;dates&gt;&lt;year&gt;2020&lt;/year&gt;&lt;/dates&gt;&lt;isbn&gt;2468-1253&lt;/isbn&gt;&lt;urls&gt;&lt;/urls&gt;&lt;/record&gt;&lt;/Cite&gt;&lt;/EndNote&gt;</w:instrText>
      </w:r>
      <w:r w:rsidRPr="00A9129C">
        <w:fldChar w:fldCharType="separate"/>
      </w:r>
      <w:r w:rsidR="00B07A06">
        <w:rPr>
          <w:noProof/>
        </w:rPr>
        <w:t>(22)</w:t>
      </w:r>
      <w:r w:rsidRPr="00A9129C">
        <w:fldChar w:fldCharType="end"/>
      </w:r>
      <w:r w:rsidRPr="00A9129C">
        <w:t xml:space="preserve">. Among the COVID-19 patients who present to hospital, approximately 2-11% have pre-existing liver </w:t>
      </w:r>
      <w:r w:rsidR="0032061D" w:rsidRPr="00FA2B05">
        <w:t xml:space="preserve">comorbidities </w:t>
      </w:r>
      <w:r w:rsidRPr="00A9129C">
        <w:fldChar w:fldCharType="begin">
          <w:fldData xml:space="preserve">PEVuZE5vdGU+PENpdGU+PEF1dGhvcj5IdWFuZzwvQXV0aG9yPjxZZWFyPjIwMjA8L1llYXI+PFJl
Y051bT43Nzg8L1JlY051bT48RGlzcGxheVRleHQ+KDEsIDUsIDEyKTwvRGlzcGxheVRleHQ+PHJl
Y29yZD48cmVjLW51bWJlcj43Nzg8L3JlYy1udW1iZXI+PGZvcmVpZ24ta2V5cz48a2V5IGFwcD0i
RU4iIGRiLWlkPSJhc3RwdmEyeDJwenp4NGUwZnM3cGY5enF0cnhheHhmd3M5cHoiIHRpbWVzdGFt
cD0iMTU4NDQ2NTEwNiI+Nzc4PC9rZXk+PC9mb3JlaWduLWtleXM+PHJlZi10eXBlIG5hbWU9Ikpv
dXJuYWwgQXJ0aWNsZSI+MTc8L3JlZi10eXBlPjxjb250cmlidXRvcnM+PGF1dGhvcnM+PGF1dGhv
cj5IdWFuZywgQ2hhb2xpbjwvYXV0aG9yPjxhdXRob3I+V2FuZywgWWVtaW5nPC9hdXRob3I+PGF1
dGhvcj5MaSwgWGluZ3dhbmc8L2F1dGhvcj48YXV0aG9yPlJlbiwgTGlsaTwvYXV0aG9yPjxhdXRo
b3I+WmhhbywgSmlhbnBpbmc8L2F1dGhvcj48YXV0aG9yPkh1LCBZaTwvYXV0aG9yPjxhdXRob3I+
WmhhbmcsIExpPC9hdXRob3I+PGF1dGhvcj5GYW4sIEd1b2h1aTwvYXV0aG9yPjxhdXRob3I+WHUs
IEppdXlhbmc8L2F1dGhvcj48YXV0aG9yPkd1LCBYaWFveWluZzwvYXV0aG9yPjwvYXV0aG9ycz48
L2NvbnRyaWJ1dG9ycz48dGl0bGVzPjx0aXRsZT5DbGluaWNhbCBmZWF0dXJlcyBvZiBwYXRpZW50
cyBpbmZlY3RlZCB3aXRoIDIwMTkgbm92ZWwgY29yb25hdmlydXMgaW4gV3VoYW4sIENoaW5hPC90
aXRsZT48c2Vjb25kYXJ5LXRpdGxlPlRoZSBMYW5jZXQ8L3NlY29uZGFyeS10aXRsZT48L3RpdGxl
cz48cGVyaW9kaWNhbD48ZnVsbC10aXRsZT5UaGUgTGFuY2V0PC9mdWxsLXRpdGxlPjwvcGVyaW9k
aWNhbD48cGFnZXM+NDk3LTUwNjwvcGFnZXM+PHZvbHVtZT4zOTU8L3ZvbHVtZT48bnVtYmVyPjEw
MjIzPC9udW1iZXI+PGRhdGVzPjx5ZWFyPjIwMjA8L3llYXI+PC9kYXRlcz48aXNibj4wMTQwLTY3
MzY8L2lzYm4+PHVybHM+PC91cmxzPjwvcmVjb3JkPjwvQ2l0ZT48Q2l0ZT48QXV0aG9yPlpob3U8
L0F1dGhvcj48WWVhcj4yMDIwPC9ZZWFyPjxSZWNOdW0+Nzc1PC9SZWNOdW0+PHJlY29yZD48cmVj
LW51bWJlcj43NzU8L3JlYy1udW1iZXI+PGZvcmVpZ24ta2V5cz48a2V5IGFwcD0iRU4iIGRiLWlk
PSJhc3RwdmEyeDJwenp4NGUwZnM3cGY5enF0cnhheHhmd3M5cHoiIHRpbWVzdGFtcD0iMTU4NDQ1
NzUzOCI+Nzc1PC9rZXk+PC9mb3JlaWduLWtleXM+PHJlZi10eXBlIG5hbWU9IkpvdXJuYWwgQXJ0
aWNsZSI+MTc8L3JlZi10eXBlPjxjb250cmlidXRvcnM+PGF1dGhvcnM+PGF1dGhvcj5aaG91LCBG
ZWk8L2F1dGhvcj48YXV0aG9yPll1LCBUaW5nPC9hdXRob3I+PGF1dGhvcj5EdSwgUm9uZ2h1aTwv
YXV0aG9yPjxhdXRob3I+RmFuLCBHdW9odWk8L2F1dGhvcj48YXV0aG9yPkxpdSwgWWluZzwvYXV0
aG9yPjxhdXRob3I+TGl1LCBaaGlibzwvYXV0aG9yPjxhdXRob3I+WGlhbmcsIEppZTwvYXV0aG9y
PjxhdXRob3I+V2FuZywgWWVtaW5nPC9hdXRob3I+PGF1dGhvcj5Tb25nLCBCaW48L2F1dGhvcj48
YXV0aG9yPkd1LCBYaWFveWluZzwvYXV0aG9yPjwvYXV0aG9ycz48L2NvbnRyaWJ1dG9ycz48dGl0
bGVzPjx0aXRsZT5DbGluaWNhbCBjb3Vyc2UgYW5kIHJpc2sgZmFjdG9ycyBmb3IgbW9ydGFsaXR5
IG9mIGFkdWx0IGlucGF0aWVudHMgd2l0aCBDT1ZJRC0xOSBpbiBXdWhhbiwgQ2hpbmE6IGEgcmV0
cm9zcGVjdGl2ZSBjb2hvcnQgc3R1ZHk8L3RpdGxlPjxzZWNvbmRhcnktdGl0bGU+VGhlIExhbmNl
dDwvc2Vjb25kYXJ5LXRpdGxlPjwvdGl0bGVzPjxwZXJpb2RpY2FsPjxmdWxsLXRpdGxlPlRoZSBM
YW5jZXQ8L2Z1bGwtdGl0bGU+PC9wZXJpb2RpY2FsPjxkYXRlcz48eWVhcj4yMDIwPC95ZWFyPjwv
ZGF0ZXM+PGlzYm4+MDE0MC02NzM2PC9pc2JuPjx1cmxzPjwvdXJscz48L3JlY29yZD48L0NpdGU+
PENpdGU+PEF1dGhvcj5LYW5uYW48L0F1dGhvcj48WWVhcj4yMDIwPC9ZZWFyPjxSZWNOdW0+Nzgy
PC9SZWNOdW0+PHJlY29yZD48cmVjLW51bWJlcj43ODI8L3JlYy1udW1iZXI+PGZvcmVpZ24ta2V5
cz48a2V5IGFwcD0iRU4iIGRiLWlkPSJhc3RwdmEyeDJwenp4NGUwZnM3cGY5enF0cnhheHhmd3M5
cHoiIHRpbWVzdGFtcD0iMTU4NDQ2NzAxMSI+NzgyPC9rZXk+PC9mb3JlaWduLWtleXM+PHJlZi10
eXBlIG5hbWU9IkpvdXJuYWwgQXJ0aWNsZSI+MTc8L3JlZi10eXBlPjxjb250cmlidXRvcnM+PGF1
dGhvcnM+PGF1dGhvcj5LYW5uYW4sIFM8L2F1dGhvcj48YXV0aG9yPkFMSSwgUCBTSEFJSyBTWUVE
PC9hdXRob3I+PGF1dGhvcj5TaGVlemEsIEE8L2F1dGhvcj48YXV0aG9yPkhlbWFsYXRoYSwgSzwv
YXV0aG9yPjwvYXV0aG9ycz48L2NvbnRyaWJ1dG9ycz48dGl0bGVzPjx0aXRsZT5DT1ZJRC0xOSAo
Tm92ZWwgQ29yb25hdmlydXMgMjAxOSnigJNyZWNlbnQgdHJlbmRzPC90aXRsZT48c2Vjb25kYXJ5
LXRpdGxlPkV1cm9wZWFuIFJldmlldyBmb3IgTWVkaWNhbCBhbmQgUGhhcm1hY29sb2dpY2FsIFNj
aWVuY2VzPC9zZWNvbmRhcnktdGl0bGU+PC90aXRsZXM+PHBlcmlvZGljYWw+PGZ1bGwtdGl0bGU+
RXVyb3BlYW4gUmV2aWV3IGZvciBNZWRpY2FsIGFuZCBQaGFybWFjb2xvZ2ljYWwgU2NpZW5jZXM8
L2Z1bGwtdGl0bGU+PC9wZXJpb2RpY2FsPjxwYWdlcz4yMDA2LTIwMTE8L3BhZ2VzPjx2b2x1bWU+
MjQ8L3ZvbHVtZT48ZGF0ZXM+PHllYXI+MjAyMDwveWVhcj48L2RhdGVzPjx1cmxzPjwvdXJscz48
L3JlY29yZD48L0NpdGU+PC9FbmROb3RlPgB=
</w:fldData>
        </w:fldChar>
      </w:r>
      <w:r w:rsidR="00B07A06">
        <w:instrText xml:space="preserve"> ADDIN EN.CITE </w:instrText>
      </w:r>
      <w:r w:rsidR="00B07A06">
        <w:fldChar w:fldCharType="begin">
          <w:fldData xml:space="preserve">PEVuZE5vdGU+PENpdGU+PEF1dGhvcj5IdWFuZzwvQXV0aG9yPjxZZWFyPjIwMjA8L1llYXI+PFJl
Y051bT43Nzg8L1JlY051bT48RGlzcGxheVRleHQ+KDEsIDUsIDEyKTwvRGlzcGxheVRleHQ+PHJl
Y29yZD48cmVjLW51bWJlcj43Nzg8L3JlYy1udW1iZXI+PGZvcmVpZ24ta2V5cz48a2V5IGFwcD0i
RU4iIGRiLWlkPSJhc3RwdmEyeDJwenp4NGUwZnM3cGY5enF0cnhheHhmd3M5cHoiIHRpbWVzdGFt
cD0iMTU4NDQ2NTEwNiI+Nzc4PC9rZXk+PC9mb3JlaWduLWtleXM+PHJlZi10eXBlIG5hbWU9Ikpv
dXJuYWwgQXJ0aWNsZSI+MTc8L3JlZi10eXBlPjxjb250cmlidXRvcnM+PGF1dGhvcnM+PGF1dGhv
cj5IdWFuZywgQ2hhb2xpbjwvYXV0aG9yPjxhdXRob3I+V2FuZywgWWVtaW5nPC9hdXRob3I+PGF1
dGhvcj5MaSwgWGluZ3dhbmc8L2F1dGhvcj48YXV0aG9yPlJlbiwgTGlsaTwvYXV0aG9yPjxhdXRo
b3I+WmhhbywgSmlhbnBpbmc8L2F1dGhvcj48YXV0aG9yPkh1LCBZaTwvYXV0aG9yPjxhdXRob3I+
WmhhbmcsIExpPC9hdXRob3I+PGF1dGhvcj5GYW4sIEd1b2h1aTwvYXV0aG9yPjxhdXRob3I+WHUs
IEppdXlhbmc8L2F1dGhvcj48YXV0aG9yPkd1LCBYaWFveWluZzwvYXV0aG9yPjwvYXV0aG9ycz48
L2NvbnRyaWJ1dG9ycz48dGl0bGVzPjx0aXRsZT5DbGluaWNhbCBmZWF0dXJlcyBvZiBwYXRpZW50
cyBpbmZlY3RlZCB3aXRoIDIwMTkgbm92ZWwgY29yb25hdmlydXMgaW4gV3VoYW4sIENoaW5hPC90
aXRsZT48c2Vjb25kYXJ5LXRpdGxlPlRoZSBMYW5jZXQ8L3NlY29uZGFyeS10aXRsZT48L3RpdGxl
cz48cGVyaW9kaWNhbD48ZnVsbC10aXRsZT5UaGUgTGFuY2V0PC9mdWxsLXRpdGxlPjwvcGVyaW9k
aWNhbD48cGFnZXM+NDk3LTUwNjwvcGFnZXM+PHZvbHVtZT4zOTU8L3ZvbHVtZT48bnVtYmVyPjEw
MjIzPC9udW1iZXI+PGRhdGVzPjx5ZWFyPjIwMjA8L3llYXI+PC9kYXRlcz48aXNibj4wMTQwLTY3
MzY8L2lzYm4+PHVybHM+PC91cmxzPjwvcmVjb3JkPjwvQ2l0ZT48Q2l0ZT48QXV0aG9yPlpob3U8
L0F1dGhvcj48WWVhcj4yMDIwPC9ZZWFyPjxSZWNOdW0+Nzc1PC9SZWNOdW0+PHJlY29yZD48cmVj
LW51bWJlcj43NzU8L3JlYy1udW1iZXI+PGZvcmVpZ24ta2V5cz48a2V5IGFwcD0iRU4iIGRiLWlk
PSJhc3RwdmEyeDJwenp4NGUwZnM3cGY5enF0cnhheHhmd3M5cHoiIHRpbWVzdGFtcD0iMTU4NDQ1
NzUzOCI+Nzc1PC9rZXk+PC9mb3JlaWduLWtleXM+PHJlZi10eXBlIG5hbWU9IkpvdXJuYWwgQXJ0
aWNsZSI+MTc8L3JlZi10eXBlPjxjb250cmlidXRvcnM+PGF1dGhvcnM+PGF1dGhvcj5aaG91LCBG
ZWk8L2F1dGhvcj48YXV0aG9yPll1LCBUaW5nPC9hdXRob3I+PGF1dGhvcj5EdSwgUm9uZ2h1aTwv
YXV0aG9yPjxhdXRob3I+RmFuLCBHdW9odWk8L2F1dGhvcj48YXV0aG9yPkxpdSwgWWluZzwvYXV0
aG9yPjxhdXRob3I+TGl1LCBaaGlibzwvYXV0aG9yPjxhdXRob3I+WGlhbmcsIEppZTwvYXV0aG9y
PjxhdXRob3I+V2FuZywgWWVtaW5nPC9hdXRob3I+PGF1dGhvcj5Tb25nLCBCaW48L2F1dGhvcj48
YXV0aG9yPkd1LCBYaWFveWluZzwvYXV0aG9yPjwvYXV0aG9ycz48L2NvbnRyaWJ1dG9ycz48dGl0
bGVzPjx0aXRsZT5DbGluaWNhbCBjb3Vyc2UgYW5kIHJpc2sgZmFjdG9ycyBmb3IgbW9ydGFsaXR5
IG9mIGFkdWx0IGlucGF0aWVudHMgd2l0aCBDT1ZJRC0xOSBpbiBXdWhhbiwgQ2hpbmE6IGEgcmV0
cm9zcGVjdGl2ZSBjb2hvcnQgc3R1ZHk8L3RpdGxlPjxzZWNvbmRhcnktdGl0bGU+VGhlIExhbmNl
dDwvc2Vjb25kYXJ5LXRpdGxlPjwvdGl0bGVzPjxwZXJpb2RpY2FsPjxmdWxsLXRpdGxlPlRoZSBM
YW5jZXQ8L2Z1bGwtdGl0bGU+PC9wZXJpb2RpY2FsPjxkYXRlcz48eWVhcj4yMDIwPC95ZWFyPjwv
ZGF0ZXM+PGlzYm4+MDE0MC02NzM2PC9pc2JuPjx1cmxzPjwvdXJscz48L3JlY29yZD48L0NpdGU+
PENpdGU+PEF1dGhvcj5LYW5uYW48L0F1dGhvcj48WWVhcj4yMDIwPC9ZZWFyPjxSZWNOdW0+Nzgy
PC9SZWNOdW0+PHJlY29yZD48cmVjLW51bWJlcj43ODI8L3JlYy1udW1iZXI+PGZvcmVpZ24ta2V5
cz48a2V5IGFwcD0iRU4iIGRiLWlkPSJhc3RwdmEyeDJwenp4NGUwZnM3cGY5enF0cnhheHhmd3M5
cHoiIHRpbWVzdGFtcD0iMTU4NDQ2NzAxMSI+NzgyPC9rZXk+PC9mb3JlaWduLWtleXM+PHJlZi10
eXBlIG5hbWU9IkpvdXJuYWwgQXJ0aWNsZSI+MTc8L3JlZi10eXBlPjxjb250cmlidXRvcnM+PGF1
dGhvcnM+PGF1dGhvcj5LYW5uYW4sIFM8L2F1dGhvcj48YXV0aG9yPkFMSSwgUCBTSEFJSyBTWUVE
PC9hdXRob3I+PGF1dGhvcj5TaGVlemEsIEE8L2F1dGhvcj48YXV0aG9yPkhlbWFsYXRoYSwgSzwv
YXV0aG9yPjwvYXV0aG9ycz48L2NvbnRyaWJ1dG9ycz48dGl0bGVzPjx0aXRsZT5DT1ZJRC0xOSAo
Tm92ZWwgQ29yb25hdmlydXMgMjAxOSnigJNyZWNlbnQgdHJlbmRzPC90aXRsZT48c2Vjb25kYXJ5
LXRpdGxlPkV1cm9wZWFuIFJldmlldyBmb3IgTWVkaWNhbCBhbmQgUGhhcm1hY29sb2dpY2FsIFNj
aWVuY2VzPC9zZWNvbmRhcnktdGl0bGU+PC90aXRsZXM+PHBlcmlvZGljYWw+PGZ1bGwtdGl0bGU+
RXVyb3BlYW4gUmV2aWV3IGZvciBNZWRpY2FsIGFuZCBQaGFybWFjb2xvZ2ljYWwgU2NpZW5jZXM8
L2Z1bGwtdGl0bGU+PC9wZXJpb2RpY2FsPjxwYWdlcz4yMDA2LTIwMTE8L3BhZ2VzPjx2b2x1bWU+
MjQ8L3ZvbHVtZT48ZGF0ZXM+PHllYXI+MjAyMDwveWVhcj48L2RhdGVzPjx1cmxzPjwvdXJscz48
L3JlY29yZD48L0NpdGU+PC9FbmROb3RlPgB=
</w:fldData>
        </w:fldChar>
      </w:r>
      <w:r w:rsidR="00B07A06">
        <w:instrText xml:space="preserve"> ADDIN EN.CITE.DATA </w:instrText>
      </w:r>
      <w:r w:rsidR="00B07A06">
        <w:fldChar w:fldCharType="end"/>
      </w:r>
      <w:r w:rsidRPr="00A9129C">
        <w:fldChar w:fldCharType="separate"/>
      </w:r>
      <w:r w:rsidR="00B07A06">
        <w:rPr>
          <w:noProof/>
        </w:rPr>
        <w:t>(1, 5, 12)</w:t>
      </w:r>
      <w:r w:rsidRPr="00A9129C">
        <w:fldChar w:fldCharType="end"/>
      </w:r>
      <w:r w:rsidRPr="00A9129C">
        <w:t xml:space="preserve">. It has been suggested that liver damage may be directly caused by virus infection of the liver cells. Indeed, SARS-CoV-2 RNA can be isolated in the stool </w:t>
      </w:r>
      <w:r w:rsidRPr="00A9129C">
        <w:fldChar w:fldCharType="begin"/>
      </w:r>
      <w:r w:rsidR="00B07A06">
        <w:instrText xml:space="preserve"> ADDIN EN.CITE &lt;EndNote&gt;&lt;Cite&gt;&lt;Author&gt;Yeo&lt;/Author&gt;&lt;Year&gt;2020&lt;/Year&gt;&lt;RecNum&gt;784&lt;/RecNum&gt;&lt;DisplayText&gt;(23)&lt;/DisplayText&gt;&lt;record&gt;&lt;rec-number&gt;784&lt;/rec-number&gt;&lt;foreign-keys&gt;&lt;key app="EN" db-id="astpva2x2pzzx4e0fs7pf9zqtrxaxxfws9pz" timestamp="1584468566"&gt;784&lt;/key&gt;&lt;/foreign-keys&gt;&lt;ref-type name="Journal Article"&gt;17&lt;/ref-type&gt;&lt;contributors&gt;&lt;authors&gt;&lt;author&gt;Yeo, Charleen&lt;/author&gt;&lt;author&gt;Kaushal, Sanghvi&lt;/author&gt;&lt;author&gt;Yeo, Danson&lt;/author&gt;&lt;/authors&gt;&lt;/contributors&gt;&lt;titles&gt;&lt;title&gt;Enteric involvement of coronaviruses: is faecal–oral transmission of SARS-CoV-2 possible?&lt;/title&gt;&lt;secondary-title&gt;The Lancet Gastroenterology &amp;amp; Hepatology&lt;/secondary-title&gt;&lt;/titles&gt;&lt;periodical&gt;&lt;full-title&gt;The Lancet Gastroenterology &amp;amp; Hepatology&lt;/full-title&gt;&lt;/periodical&gt;&lt;dates&gt;&lt;year&gt;2020&lt;/year&gt;&lt;/dates&gt;&lt;isbn&gt;2468-1253&lt;/isbn&gt;&lt;urls&gt;&lt;/urls&gt;&lt;/record&gt;&lt;/Cite&gt;&lt;Cite&gt;&lt;Author&gt;Yeo&lt;/Author&gt;&lt;Year&gt;2020&lt;/Year&gt;&lt;RecNum&gt;784&lt;/RecNum&gt;&lt;record&gt;&lt;rec-number&gt;784&lt;/rec-number&gt;&lt;foreign-keys&gt;&lt;key app="EN" db-id="astpva2x2pzzx4e0fs7pf9zqtrxaxxfws9pz" timestamp="1584468566"&gt;784&lt;/key&gt;&lt;/foreign-keys&gt;&lt;ref-type name="Journal Article"&gt;17&lt;/ref-type&gt;&lt;contributors&gt;&lt;authors&gt;&lt;author&gt;Yeo, Charleen&lt;/author&gt;&lt;author&gt;Kaushal, Sanghvi&lt;/author&gt;&lt;author&gt;Yeo, Danson&lt;/author&gt;&lt;/authors&gt;&lt;/contributors&gt;&lt;titles&gt;&lt;title&gt;Enteric involvement of coronaviruses: is faecal–oral transmission of SARS-CoV-2 possible?&lt;/title&gt;&lt;secondary-title&gt;The Lancet Gastroenterology &amp;amp; Hepatology&lt;/secondary-title&gt;&lt;/titles&gt;&lt;periodical&gt;&lt;full-title&gt;The Lancet Gastroenterology &amp;amp; Hepatology&lt;/full-title&gt;&lt;/periodical&gt;&lt;dates&gt;&lt;year&gt;2020&lt;/year&gt;&lt;/dates&gt;&lt;isbn&gt;2468-1253&lt;/isbn&gt;&lt;urls&gt;&lt;/urls&gt;&lt;/record&gt;&lt;/Cite&gt;&lt;/EndNote&gt;</w:instrText>
      </w:r>
      <w:r w:rsidRPr="00A9129C">
        <w:fldChar w:fldCharType="separate"/>
      </w:r>
      <w:r w:rsidR="00B07A06">
        <w:rPr>
          <w:noProof/>
        </w:rPr>
        <w:t>(23)</w:t>
      </w:r>
      <w:r w:rsidRPr="00A9129C">
        <w:fldChar w:fldCharType="end"/>
      </w:r>
      <w:r w:rsidRPr="00A9129C">
        <w:t xml:space="preserve"> and blood of infected patients. Previous pathological studies have also confirmed in patients dying of SARS </w:t>
      </w:r>
      <w:r w:rsidRPr="00A9129C">
        <w:fldChar w:fldCharType="begin"/>
      </w:r>
      <w:r w:rsidR="00B07A06">
        <w:instrText xml:space="preserve"> ADDIN EN.CITE &lt;EndNote&gt;&lt;Cite&gt;&lt;Author&gt;Chau&lt;/Author&gt;&lt;Year&gt;2004&lt;/Year&gt;&lt;RecNum&gt;785&lt;/RecNum&gt;&lt;DisplayText&gt;(24)&lt;/DisplayText&gt;&lt;record&gt;&lt;rec-number&gt;785&lt;/rec-number&gt;&lt;foreign-keys&gt;&lt;key app="EN" db-id="astpva2x2pzzx4e0fs7pf9zqtrxaxxfws9pz" timestamp="1584468663"&gt;785&lt;/key&gt;&lt;/foreign-keys&gt;&lt;ref-type name="Journal Article"&gt;17&lt;/ref-type&gt;&lt;contributors&gt;&lt;authors&gt;&lt;author&gt;Chau, Tai‐Nin&lt;/author&gt;&lt;author&gt;Lee, Kam‐Cheong&lt;/author&gt;&lt;author&gt;Yao, Hung&lt;/author&gt;&lt;author&gt;Tsang, Tak‐Yin&lt;/author&gt;&lt;author&gt;Chow, Tat‐Chong&lt;/author&gt;&lt;author&gt;Yeung, Yiu‐Cheong&lt;/author&gt;&lt;author&gt;Choi, Kin‐Wing&lt;/author&gt;&lt;author&gt;Tso, Yuk‐Keung&lt;/author&gt;&lt;author&gt;Lau, Terence&lt;/author&gt;&lt;author&gt;Lai, Sik‐To&lt;/author&gt;&lt;/authors&gt;&lt;/contributors&gt;&lt;titles&gt;&lt;title&gt;SARS‐associated viral hepatitis caused by a novel coronavirus: report of three cases&lt;/title&gt;&lt;secondary-title&gt;Hepatology&lt;/secondary-title&gt;&lt;/titles&gt;&lt;periodical&gt;&lt;full-title&gt;Hepatology&lt;/full-title&gt;&lt;/periodical&gt;&lt;pages&gt;302-310&lt;/pages&gt;&lt;volume&gt;39&lt;/volume&gt;&lt;number&gt;2&lt;/number&gt;&lt;dates&gt;&lt;year&gt;2004&lt;/year&gt;&lt;/dates&gt;&lt;isbn&gt;0270-9139&lt;/isbn&gt;&lt;urls&gt;&lt;/urls&gt;&lt;/record&gt;&lt;/Cite&gt;&lt;Cite&gt;&lt;Author&gt;Chau&lt;/Author&gt;&lt;Year&gt;2004&lt;/Year&gt;&lt;RecNum&gt;785&lt;/RecNum&gt;&lt;record&gt;&lt;rec-number&gt;785&lt;/rec-number&gt;&lt;foreign-keys&gt;&lt;key app="EN" db-id="astpva2x2pzzx4e0fs7pf9zqtrxaxxfws9pz" timestamp="1584468663"&gt;785&lt;/key&gt;&lt;/foreign-keys&gt;&lt;ref-type name="Journal Article"&gt;17&lt;/ref-type&gt;&lt;contributors&gt;&lt;authors&gt;&lt;author&gt;Chau, Tai‐Nin&lt;/author&gt;&lt;author&gt;Lee, Kam‐Cheong&lt;/author&gt;&lt;author&gt;Yao, Hung&lt;/author&gt;&lt;author&gt;Tsang, Tak‐Yin&lt;/author&gt;&lt;author&gt;Chow, Tat‐Chong&lt;/author&gt;&lt;author&gt;Yeung, Yiu‐Cheong&lt;/author&gt;&lt;author&gt;Choi, Kin‐Wing&lt;/author&gt;&lt;author&gt;Tso, Yuk‐Keung&lt;/author&gt;&lt;author&gt;Lau, Terence&lt;/author&gt;&lt;author&gt;Lai, Sik‐To&lt;/author&gt;&lt;/authors&gt;&lt;/contributors&gt;&lt;titles&gt;&lt;title&gt;SARS‐associated viral hepatitis caused by a novel coronavirus: report of three cases&lt;/title&gt;&lt;secondary-title&gt;Hepatology&lt;/secondary-title&gt;&lt;/titles&gt;&lt;periodical&gt;&lt;full-title&gt;Hepatology&lt;/full-title&gt;&lt;/periodical&gt;&lt;pages&gt;302-310&lt;/pages&gt;&lt;volume&gt;39&lt;/volume&gt;&lt;number&gt;2&lt;/number&gt;&lt;dates&gt;&lt;year&gt;2004&lt;/year&gt;&lt;/dates&gt;&lt;isbn&gt;0270-9139&lt;/isbn&gt;&lt;urls&gt;&lt;/urls&gt;&lt;/record&gt;&lt;/Cite&gt;&lt;/EndNote&gt;</w:instrText>
      </w:r>
      <w:r w:rsidRPr="00A9129C">
        <w:fldChar w:fldCharType="separate"/>
      </w:r>
      <w:r w:rsidR="00B07A06">
        <w:rPr>
          <w:noProof/>
        </w:rPr>
        <w:t>(24)</w:t>
      </w:r>
      <w:r w:rsidRPr="00A9129C">
        <w:fldChar w:fldCharType="end"/>
      </w:r>
      <w:r w:rsidR="00A36F6D">
        <w:t xml:space="preserve"> that</w:t>
      </w:r>
      <w:r w:rsidRPr="00A9129C">
        <w:t xml:space="preserve"> viral ribonucleic acid (RNA) can be detected in the liver cells. Other potential sources of injury to the liver include the use of antiretrovirals</w:t>
      </w:r>
      <w:r w:rsidR="0074469D">
        <w:t>,</w:t>
      </w:r>
      <w:r w:rsidRPr="00A9129C">
        <w:t xml:space="preserve"> which can be hepatotoxic </w:t>
      </w:r>
      <w:r w:rsidRPr="00A9129C">
        <w:fldChar w:fldCharType="begin"/>
      </w:r>
      <w:r w:rsidR="00B07A06">
        <w:instrText xml:space="preserve"> ADDIN EN.CITE &lt;EndNote&gt;&lt;Cite&gt;&lt;Author&gt;Núñez&lt;/Author&gt;&lt;Year&gt;2006&lt;/Year&gt;&lt;RecNum&gt;786&lt;/RecNum&gt;&lt;DisplayText&gt;(25)&lt;/DisplayText&gt;&lt;record&gt;&lt;rec-number&gt;786&lt;/rec-number&gt;&lt;foreign-keys&gt;&lt;key app="EN" db-id="astpva2x2pzzx4e0fs7pf9zqtrxaxxfws9pz" timestamp="1584470078"&gt;786&lt;/key&gt;&lt;/foreign-keys&gt;&lt;ref-type name="Journal Article"&gt;17&lt;/ref-type&gt;&lt;contributors&gt;&lt;authors&gt;&lt;author&gt;Núñez, Marina&lt;/author&gt;&lt;/authors&gt;&lt;/contributors&gt;&lt;titles&gt;&lt;title&gt;Hepatotoxicity of antiretrovirals: incidence, mechanisms and management&lt;/title&gt;&lt;secondary-title&gt;Journal of hepatology&lt;/secondary-title&gt;&lt;/titles&gt;&lt;periodical&gt;&lt;full-title&gt;Journal of hepatology&lt;/full-title&gt;&lt;/periodical&gt;&lt;pages&gt;S132-S139&lt;/pages&gt;&lt;volume&gt;44&lt;/volume&gt;&lt;dates&gt;&lt;year&gt;2006&lt;/year&gt;&lt;/dates&gt;&lt;isbn&gt;0168-8278&lt;/isbn&gt;&lt;urls&gt;&lt;/urls&gt;&lt;/record&gt;&lt;/Cite&gt;&lt;Cite&gt;&lt;Author&gt;Núñez&lt;/Author&gt;&lt;Year&gt;2006&lt;/Year&gt;&lt;RecNum&gt;786&lt;/RecNum&gt;&lt;record&gt;&lt;rec-number&gt;786&lt;/rec-number&gt;&lt;foreign-keys&gt;&lt;key app="EN" db-id="astpva2x2pzzx4e0fs7pf9zqtrxaxxfws9pz" timestamp="1584470078"&gt;786&lt;/key&gt;&lt;/foreign-keys&gt;&lt;ref-type name="Journal Article"&gt;17&lt;/ref-type&gt;&lt;contributors&gt;&lt;authors&gt;&lt;author&gt;Núñez, Marina&lt;/author&gt;&lt;/authors&gt;&lt;/contributors&gt;&lt;titles&gt;&lt;title&gt;Hepatotoxicity of antiretrovirals: incidence, mechanisms and management&lt;/title&gt;&lt;secondary-title&gt;Journal of hepatology&lt;/secondary-title&gt;&lt;/titles&gt;&lt;periodical&gt;&lt;full-title&gt;Journal of hepatology&lt;/full-title&gt;&lt;/periodical&gt;&lt;pages&gt;S132-S139&lt;/pages&gt;&lt;volume&gt;44&lt;/volume&gt;&lt;dates&gt;&lt;year&gt;2006&lt;/year&gt;&lt;/dates&gt;&lt;isbn&gt;0168-8278&lt;/isbn&gt;&lt;urls&gt;&lt;/urls&gt;&lt;/record&gt;&lt;/Cite&gt;&lt;/EndNote&gt;</w:instrText>
      </w:r>
      <w:r w:rsidRPr="00A9129C">
        <w:fldChar w:fldCharType="separate"/>
      </w:r>
      <w:r w:rsidR="00B07A06">
        <w:rPr>
          <w:noProof/>
        </w:rPr>
        <w:t>(25)</w:t>
      </w:r>
      <w:r w:rsidRPr="00A9129C">
        <w:fldChar w:fldCharType="end"/>
      </w:r>
      <w:r w:rsidR="0074469D">
        <w:t>,</w:t>
      </w:r>
      <w:r w:rsidRPr="00A9129C">
        <w:t xml:space="preserve"> and the cytokine storm which accompanies acute infection. Liver multi-parametric magnetic resonance imaging approache</w:t>
      </w:r>
      <w:r w:rsidR="0074469D">
        <w:t>s</w:t>
      </w:r>
      <w:r w:rsidRPr="00A9129C">
        <w:t xml:space="preserve"> are found to be extremely promising in characterising the hepatic dysfunction in patients with suspected hepatitis and other forms of liver disease </w:t>
      </w:r>
      <w:r w:rsidRPr="00A9129C">
        <w:fldChar w:fldCharType="begin">
          <w:fldData xml:space="preserve">PEVuZE5vdGU+PENpdGU+PEF1dGhvcj5CYW5lcmplZTwvQXV0aG9yPjxZZWFyPjIwMTQ8L1llYXI+
PFJlY051bT43ODg8L1JlY051bT48RGlzcGxheVRleHQ+KDI2LCAyNyk8L0Rpc3BsYXlUZXh0Pjxy
ZWNvcmQ+PHJlYy1udW1iZXI+Nzg4PC9yZWMtbnVtYmVyPjxmb3JlaWduLWtleXM+PGtleSBhcHA9
IkVOIiBkYi1pZD0iYXN0cHZhMngycHp6eDRlMGZzN3BmOXpxdHJ4YXh4ZndzOXB6IiB0aW1lc3Rh
bXA9IjE1ODQ0NzAzNDkiPjc4ODwva2V5PjwvZm9yZWlnbi1rZXlzPjxyZWYtdHlwZSBuYW1lPSJK
b3VybmFsIEFydGljbGUiPjE3PC9yZWYtdHlwZT48Y29udHJpYnV0b3JzPjxhdXRob3JzPjxhdXRo
b3I+QmFuZXJqZWUsIFJhamFyc2hpPC9hdXRob3I+PGF1dGhvcj5QYXZsaWRlcywgTWljaGFlbDwv
YXV0aG9yPjxhdXRob3I+VHVubmljbGlmZmUsIEVsaXphYmV0aCBNPC9hdXRob3I+PGF1dGhvcj5Q
aWVjaG5paywgU3RlZmFuIEs8L2F1dGhvcj48YXV0aG9yPlNhcmFuaWEsIE5pa2l0YTwvYXV0aG9y
PjxhdXRob3I+UGhpbGlwcywgUmFjaGVsPC9hdXRob3I+PGF1dGhvcj5Db2xsaWVyLCBKYW5lIEQ8
L2F1dGhvcj48YXV0aG9yPkJvb3RoLCBKb25hdGhhbiBDPC9hdXRob3I+PGF1dGhvcj5TY2huZWlk
ZXIsIEp1cmdlbiBFPC9hdXRob3I+PGF1dGhvcj5XYW5nLCBMYWkgTXVuPC9hdXRob3I+PC9hdXRo
b3JzPjwvY29udHJpYnV0b3JzPjx0aXRsZXM+PHRpdGxlPk11bHRpcGFyYW1ldHJpYyBtYWduZXRp
YyByZXNvbmFuY2UgZm9yIHRoZSBub24taW52YXNpdmUgZGlhZ25vc2lzIG9mIGxpdmVyIGRpc2Vh
c2U8L3RpdGxlPjxzZWNvbmRhcnktdGl0bGU+Sm91cm5hbCBvZiBoZXBhdG9sb2d5PC9zZWNvbmRh
cnktdGl0bGU+PC90aXRsZXM+PHBlcmlvZGljYWw+PGZ1bGwtdGl0bGU+Sm91cm5hbCBvZiBoZXBh
dG9sb2d5PC9mdWxsLXRpdGxlPjwvcGVyaW9kaWNhbD48cGFnZXM+NjktNzc8L3BhZ2VzPjx2b2x1
bWU+NjA8L3ZvbHVtZT48bnVtYmVyPjE8L251bWJlcj48ZGF0ZXM+PHllYXI+MjAxNDwveWVhcj48
L2RhdGVzPjxpc2JuPjAxNjgtODI3ODwvaXNibj48dXJscz48L3VybHM+PC9yZWNvcmQ+PC9DaXRl
PjxDaXRlPjxBdXRob3I+UGF2bGlkZXM8L0F1dGhvcj48WWVhcj4yMDE2PC9ZZWFyPjxSZWNOdW0+
Nzg5PC9SZWNOdW0+PHJlY29yZD48cmVjLW51bWJlcj43ODk8L3JlYy1udW1iZXI+PGZvcmVpZ24t
a2V5cz48a2V5IGFwcD0iRU4iIGRiLWlkPSJhc3RwdmEyeDJwenp4NGUwZnM3cGY5enF0cnhheHhm
d3M5cHoiIHRpbWVzdGFtcD0iMTU4NDQ3MDQ2OSI+Nzg5PC9rZXk+PC9mb3JlaWduLWtleXM+PHJl
Zi10eXBlIG5hbWU9IkpvdXJuYWwgQXJ0aWNsZSI+MTc8L3JlZi10eXBlPjxjb250cmlidXRvcnM+
PGF1dGhvcnM+PGF1dGhvcj5QYXZsaWRlcywgTWljaGFlbDwvYXV0aG9yPjxhdXRob3I+QmFuZXJq
ZWUsIFJhamFyc2hpPC9hdXRob3I+PGF1dGhvcj5TZWxsd29vZCwgSm9hbm5lPC9hdXRob3I+PGF1
dGhvcj5LZWxseSwgQ2F0aGVyaW5lIEo8L2F1dGhvcj48YXV0aG9yPlJvYnNvbiwgTWF0dGhldyBE
PC9hdXRob3I+PGF1dGhvcj5Cb290aCwgSm9uYXRoYW4gQzwvYXV0aG9yPjxhdXRob3I+Q29sbGll
ciwgSmFuZTwvYXV0aG9yPjxhdXRob3I+TmV1YmF1ZXIsIFN0ZWZhbjwvYXV0aG9yPjxhdXRob3I+
QmFybmVzLCBFbGVhbm9yPC9hdXRob3I+PC9hdXRob3JzPjwvY29udHJpYnV0b3JzPjx0aXRsZXM+
PHRpdGxlPk11bHRpcGFyYW1ldHJpYyBtYWduZXRpYyByZXNvbmFuY2UgaW1hZ2luZyBwcmVkaWN0
cyBjbGluaWNhbCBvdXRjb21lcyBpbiBwYXRpZW50cyB3aXRoIGNocm9uaWMgbGl2ZXIgZGlzZWFz
ZTwvdGl0bGU+PHNlY29uZGFyeS10aXRsZT5Kb3VybmFsIG9mIGhlcGF0b2xvZ3k8L3NlY29uZGFy
eS10aXRsZT48L3RpdGxlcz48cGVyaW9kaWNhbD48ZnVsbC10aXRsZT5Kb3VybmFsIG9mIGhlcGF0
b2xvZ3k8L2Z1bGwtdGl0bGU+PC9wZXJpb2RpY2FsPjxwYWdlcz4zMDgtMzE1PC9wYWdlcz48dm9s
dW1lPjY0PC92b2x1bWU+PG51bWJlcj4yPC9udW1iZXI+PGRhdGVzPjx5ZWFyPjIwMTY8L3llYXI+
PC9kYXRlcz48aXNibj4wMTY4LTgyNzg8L2lzYm4+PHVybHM+PC91cmxzPjwvcmVjb3JkPjwvQ2l0
ZT48L0VuZE5vdGU+AG==
</w:fldData>
        </w:fldChar>
      </w:r>
      <w:r w:rsidR="00B07A06">
        <w:instrText xml:space="preserve"> ADDIN EN.CITE </w:instrText>
      </w:r>
      <w:r w:rsidR="00B07A06">
        <w:fldChar w:fldCharType="begin">
          <w:fldData xml:space="preserve">PEVuZE5vdGU+PENpdGU+PEF1dGhvcj5CYW5lcmplZTwvQXV0aG9yPjxZZWFyPjIwMTQ8L1llYXI+
PFJlY051bT43ODg8L1JlY051bT48RGlzcGxheVRleHQ+KDI2LCAyNyk8L0Rpc3BsYXlUZXh0Pjxy
ZWNvcmQ+PHJlYy1udW1iZXI+Nzg4PC9yZWMtbnVtYmVyPjxmb3JlaWduLWtleXM+PGtleSBhcHA9
IkVOIiBkYi1pZD0iYXN0cHZhMngycHp6eDRlMGZzN3BmOXpxdHJ4YXh4ZndzOXB6IiB0aW1lc3Rh
bXA9IjE1ODQ0NzAzNDkiPjc4ODwva2V5PjwvZm9yZWlnbi1rZXlzPjxyZWYtdHlwZSBuYW1lPSJK
b3VybmFsIEFydGljbGUiPjE3PC9yZWYtdHlwZT48Y29udHJpYnV0b3JzPjxhdXRob3JzPjxhdXRo
b3I+QmFuZXJqZWUsIFJhamFyc2hpPC9hdXRob3I+PGF1dGhvcj5QYXZsaWRlcywgTWljaGFlbDwv
YXV0aG9yPjxhdXRob3I+VHVubmljbGlmZmUsIEVsaXphYmV0aCBNPC9hdXRob3I+PGF1dGhvcj5Q
aWVjaG5paywgU3RlZmFuIEs8L2F1dGhvcj48YXV0aG9yPlNhcmFuaWEsIE5pa2l0YTwvYXV0aG9y
PjxhdXRob3I+UGhpbGlwcywgUmFjaGVsPC9hdXRob3I+PGF1dGhvcj5Db2xsaWVyLCBKYW5lIEQ8
L2F1dGhvcj48YXV0aG9yPkJvb3RoLCBKb25hdGhhbiBDPC9hdXRob3I+PGF1dGhvcj5TY2huZWlk
ZXIsIEp1cmdlbiBFPC9hdXRob3I+PGF1dGhvcj5XYW5nLCBMYWkgTXVuPC9hdXRob3I+PC9hdXRo
b3JzPjwvY29udHJpYnV0b3JzPjx0aXRsZXM+PHRpdGxlPk11bHRpcGFyYW1ldHJpYyBtYWduZXRp
YyByZXNvbmFuY2UgZm9yIHRoZSBub24taW52YXNpdmUgZGlhZ25vc2lzIG9mIGxpdmVyIGRpc2Vh
c2U8L3RpdGxlPjxzZWNvbmRhcnktdGl0bGU+Sm91cm5hbCBvZiBoZXBhdG9sb2d5PC9zZWNvbmRh
cnktdGl0bGU+PC90aXRsZXM+PHBlcmlvZGljYWw+PGZ1bGwtdGl0bGU+Sm91cm5hbCBvZiBoZXBh
dG9sb2d5PC9mdWxsLXRpdGxlPjwvcGVyaW9kaWNhbD48cGFnZXM+NjktNzc8L3BhZ2VzPjx2b2x1
bWU+NjA8L3ZvbHVtZT48bnVtYmVyPjE8L251bWJlcj48ZGF0ZXM+PHllYXI+MjAxNDwveWVhcj48
L2RhdGVzPjxpc2JuPjAxNjgtODI3ODwvaXNibj48dXJscz48L3VybHM+PC9yZWNvcmQ+PC9DaXRl
PjxDaXRlPjxBdXRob3I+UGF2bGlkZXM8L0F1dGhvcj48WWVhcj4yMDE2PC9ZZWFyPjxSZWNOdW0+
Nzg5PC9SZWNOdW0+PHJlY29yZD48cmVjLW51bWJlcj43ODk8L3JlYy1udW1iZXI+PGZvcmVpZ24t
a2V5cz48a2V5IGFwcD0iRU4iIGRiLWlkPSJhc3RwdmEyeDJwenp4NGUwZnM3cGY5enF0cnhheHhm
d3M5cHoiIHRpbWVzdGFtcD0iMTU4NDQ3MDQ2OSI+Nzg5PC9rZXk+PC9mb3JlaWduLWtleXM+PHJl
Zi10eXBlIG5hbWU9IkpvdXJuYWwgQXJ0aWNsZSI+MTc8L3JlZi10eXBlPjxjb250cmlidXRvcnM+
PGF1dGhvcnM+PGF1dGhvcj5QYXZsaWRlcywgTWljaGFlbDwvYXV0aG9yPjxhdXRob3I+QmFuZXJq
ZWUsIFJhamFyc2hpPC9hdXRob3I+PGF1dGhvcj5TZWxsd29vZCwgSm9hbm5lPC9hdXRob3I+PGF1
dGhvcj5LZWxseSwgQ2F0aGVyaW5lIEo8L2F1dGhvcj48YXV0aG9yPlJvYnNvbiwgTWF0dGhldyBE
PC9hdXRob3I+PGF1dGhvcj5Cb290aCwgSm9uYXRoYW4gQzwvYXV0aG9yPjxhdXRob3I+Q29sbGll
ciwgSmFuZTwvYXV0aG9yPjxhdXRob3I+TmV1YmF1ZXIsIFN0ZWZhbjwvYXV0aG9yPjxhdXRob3I+
QmFybmVzLCBFbGVhbm9yPC9hdXRob3I+PC9hdXRob3JzPjwvY29udHJpYnV0b3JzPjx0aXRsZXM+
PHRpdGxlPk11bHRpcGFyYW1ldHJpYyBtYWduZXRpYyByZXNvbmFuY2UgaW1hZ2luZyBwcmVkaWN0
cyBjbGluaWNhbCBvdXRjb21lcyBpbiBwYXRpZW50cyB3aXRoIGNocm9uaWMgbGl2ZXIgZGlzZWFz
ZTwvdGl0bGU+PHNlY29uZGFyeS10aXRsZT5Kb3VybmFsIG9mIGhlcGF0b2xvZ3k8L3NlY29uZGFy
eS10aXRsZT48L3RpdGxlcz48cGVyaW9kaWNhbD48ZnVsbC10aXRsZT5Kb3VybmFsIG9mIGhlcGF0
b2xvZ3k8L2Z1bGwtdGl0bGU+PC9wZXJpb2RpY2FsPjxwYWdlcz4zMDgtMzE1PC9wYWdlcz48dm9s
dW1lPjY0PC92b2x1bWU+PG51bWJlcj4yPC9udW1iZXI+PGRhdGVzPjx5ZWFyPjIwMTY8L3llYXI+
PC9kYXRlcz48aXNibj4wMTY4LTgyNzg8L2lzYm4+PHVybHM+PC91cmxzPjwvcmVjb3JkPjwvQ2l0
ZT48L0VuZE5vdGU+AG==
</w:fldData>
        </w:fldChar>
      </w:r>
      <w:r w:rsidR="00B07A06">
        <w:instrText xml:space="preserve"> ADDIN EN.CITE.DATA </w:instrText>
      </w:r>
      <w:r w:rsidR="00B07A06">
        <w:fldChar w:fldCharType="end"/>
      </w:r>
      <w:r w:rsidRPr="00A9129C">
        <w:fldChar w:fldCharType="separate"/>
      </w:r>
      <w:r w:rsidR="00B07A06">
        <w:rPr>
          <w:noProof/>
        </w:rPr>
        <w:t>(26, 27)</w:t>
      </w:r>
      <w:r w:rsidRPr="00A9129C">
        <w:fldChar w:fldCharType="end"/>
      </w:r>
      <w:r w:rsidRPr="00A9129C">
        <w:t xml:space="preserve">. With an excellent diagnostic accuracy for detecting liver fibrosis, inflammation and steatosis </w:t>
      </w:r>
      <w:r w:rsidRPr="00A9129C">
        <w:fldChar w:fldCharType="begin">
          <w:fldData xml:space="preserve">PEVuZE5vdGU+PENpdGU+PEF1dGhvcj5NY0RvbmFsZDwvQXV0aG9yPjxZZWFyPjIwMTg8L1llYXI+
PFJlY051bT43OTA8L1JlY051bT48RGlzcGxheVRleHQ+KDI4KTwvRGlzcGxheVRleHQ+PHJlY29y
ZD48cmVjLW51bWJlcj43OTA8L3JlYy1udW1iZXI+PGZvcmVpZ24ta2V5cz48a2V5IGFwcD0iRU4i
IGRiLWlkPSJhc3RwdmEyeDJwenp4NGUwZnM3cGY5enF0cnhheHhmd3M5cHoiIHRpbWVzdGFtcD0i
MTU4NDQ3MDcwMCI+NzkwPC9rZXk+PC9mb3JlaWduLWtleXM+PHJlZi10eXBlIG5hbWU9IkpvdXJu
YWwgQXJ0aWNsZSI+MTc8L3JlZi10eXBlPjxjb250cmlidXRvcnM+PGF1dGhvcnM+PGF1dGhvcj5N
Y0RvbmFsZCwgTmF0YXNoYTwvYXV0aG9yPjxhdXRob3I+RWRkb3dlcywgUGV0ZXIgSjwvYXV0aG9y
PjxhdXRob3I+SG9kc29uLCBKYW1lczwvYXV0aG9yPjxhdXRob3I+U2VtcGxlLCBTY290dCBJSzwv
YXV0aG9yPjxhdXRob3I+RGF2aWVzLCBOaWdlbCBQPC9hdXRob3I+PGF1dGhvcj5LZWxseSwgQ2F0
aGVyaW5lIEo8L2F1dGhvcj48YXV0aG9yPktpbiwgU3RlbGxhPC9hdXRob3I+PGF1dGhvcj5QaGls
bGlwcywgTWlyYW5kYTwvYXV0aG9yPjxhdXRob3I+SGVybGloeSwgQW15IEg8L2F1dGhvcj48YXV0
aG9yPktlbmRhbGwsIFRpbW90aHkgSjwvYXV0aG9yPjwvYXV0aG9ycz48L2NvbnRyaWJ1dG9ycz48
dGl0bGVzPjx0aXRsZT5NdWx0aXBhcmFtZXRyaWMgbWFnbmV0aWMgcmVzb25hbmNlIGltYWdpbmcg
Zm9yIHF1YW50aXRhdGlvbiBvZiBsaXZlciBkaXNlYXNlOiBhIHR3by1jZW50cmUgY3Jvc3Mtc2Vj
dGlvbmFsIG9ic2VydmF0aW9uYWwgc3R1ZHk8L3RpdGxlPjxzZWNvbmRhcnktdGl0bGU+U2NpZW50
aWZpYyByZXBvcnRzPC9zZWNvbmRhcnktdGl0bGU+PC90aXRsZXM+PHBlcmlvZGljYWw+PGZ1bGwt
dGl0bGU+U2NpZW50aWZpYyByZXBvcnRzPC9mdWxsLXRpdGxlPjwvcGVyaW9kaWNhbD48cGFnZXM+
MS0xMDwvcGFnZXM+PHZvbHVtZT44PC92b2x1bWU+PG51bWJlcj4xPC9udW1iZXI+PGRhdGVzPjx5
ZWFyPjIwMTg8L3llYXI+PC9kYXRlcz48aXNibj4yMDQ1LTIzMjI8L2lzYm4+PHVybHM+PC91cmxz
PjwvcmVjb3JkPjwvQ2l0ZT48Q2l0ZT48QXV0aG9yPk1jRG9uYWxkPC9BdXRob3I+PFllYXI+MjAx
ODwvWWVhcj48UmVjTnVtPjc5MDwvUmVjTnVtPjxyZWNvcmQ+PHJlYy1udW1iZXI+NzkwPC9yZWMt
bnVtYmVyPjxmb3JlaWduLWtleXM+PGtleSBhcHA9IkVOIiBkYi1pZD0iYXN0cHZhMngycHp6eDRl
MGZzN3BmOXpxdHJ4YXh4ZndzOXB6IiB0aW1lc3RhbXA9IjE1ODQ0NzA3MDAiPjc5MDwva2V5Pjwv
Zm9yZWlnbi1rZXlzPjxyZWYtdHlwZSBuYW1lPSJKb3VybmFsIEFydGljbGUiPjE3PC9yZWYtdHlw
ZT48Y29udHJpYnV0b3JzPjxhdXRob3JzPjxhdXRob3I+TWNEb25hbGQsIE5hdGFzaGE8L2F1dGhv
cj48YXV0aG9yPkVkZG93ZXMsIFBldGVyIEo8L2F1dGhvcj48YXV0aG9yPkhvZHNvbiwgSmFtZXM8
L2F1dGhvcj48YXV0aG9yPlNlbXBsZSwgU2NvdHQgSUs8L2F1dGhvcj48YXV0aG9yPkRhdmllcywg
TmlnZWwgUDwvYXV0aG9yPjxhdXRob3I+S2VsbHksIENhdGhlcmluZSBKPC9hdXRob3I+PGF1dGhv
cj5LaW4sIFN0ZWxsYTwvYXV0aG9yPjxhdXRob3I+UGhpbGxpcHMsIE1pcmFuZGE8L2F1dGhvcj48
YXV0aG9yPkhlcmxpaHksIEFteSBIPC9hdXRob3I+PGF1dGhvcj5LZW5kYWxsLCBUaW1vdGh5IEo8
L2F1dGhvcj48L2F1dGhvcnM+PC9jb250cmlidXRvcnM+PHRpdGxlcz48dGl0bGU+TXVsdGlwYXJh
bWV0cmljIG1hZ25ldGljIHJlc29uYW5jZSBpbWFnaW5nIGZvciBxdWFudGl0YXRpb24gb2YgbGl2
ZXIgZGlzZWFzZTogYSB0d28tY2VudHJlIGNyb3NzLXNlY3Rpb25hbCBvYnNlcnZhdGlvbmFsIHN0
dWR5PC90aXRsZT48c2Vjb25kYXJ5LXRpdGxlPlNjaWVudGlmaWMgcmVwb3J0czwvc2Vjb25kYXJ5
LXRpdGxlPjwvdGl0bGVzPjxwZXJpb2RpY2FsPjxmdWxsLXRpdGxlPlNjaWVudGlmaWMgcmVwb3J0
czwvZnVsbC10aXRsZT48L3BlcmlvZGljYWw+PHBhZ2VzPjEtMTA8L3BhZ2VzPjx2b2x1bWU+ODwv
dm9sdW1lPjxudW1iZXI+MTwvbnVtYmVyPjxkYXRlcz48eWVhcj4yMDE4PC95ZWFyPjwvZGF0ZXM+
PGlzYm4+MjA0NS0yMzIyPC9pc2JuPjx1cmxzPjwvdXJscz48L3JlY29yZD48L0NpdGU+PC9FbmRO
b3RlPn==
</w:fldData>
        </w:fldChar>
      </w:r>
      <w:r w:rsidR="00B07A06">
        <w:instrText xml:space="preserve"> ADDIN EN.CITE </w:instrText>
      </w:r>
      <w:r w:rsidR="00B07A06">
        <w:fldChar w:fldCharType="begin">
          <w:fldData xml:space="preserve">PEVuZE5vdGU+PENpdGU+PEF1dGhvcj5NY0RvbmFsZDwvQXV0aG9yPjxZZWFyPjIwMTg8L1llYXI+
PFJlY051bT43OTA8L1JlY051bT48RGlzcGxheVRleHQ+KDI4KTwvRGlzcGxheVRleHQ+PHJlY29y
ZD48cmVjLW51bWJlcj43OTA8L3JlYy1udW1iZXI+PGZvcmVpZ24ta2V5cz48a2V5IGFwcD0iRU4i
IGRiLWlkPSJhc3RwdmEyeDJwenp4NGUwZnM3cGY5enF0cnhheHhmd3M5cHoiIHRpbWVzdGFtcD0i
MTU4NDQ3MDcwMCI+NzkwPC9rZXk+PC9mb3JlaWduLWtleXM+PHJlZi10eXBlIG5hbWU9IkpvdXJu
YWwgQXJ0aWNsZSI+MTc8L3JlZi10eXBlPjxjb250cmlidXRvcnM+PGF1dGhvcnM+PGF1dGhvcj5N
Y0RvbmFsZCwgTmF0YXNoYTwvYXV0aG9yPjxhdXRob3I+RWRkb3dlcywgUGV0ZXIgSjwvYXV0aG9y
PjxhdXRob3I+SG9kc29uLCBKYW1lczwvYXV0aG9yPjxhdXRob3I+U2VtcGxlLCBTY290dCBJSzwv
YXV0aG9yPjxhdXRob3I+RGF2aWVzLCBOaWdlbCBQPC9hdXRob3I+PGF1dGhvcj5LZWxseSwgQ2F0
aGVyaW5lIEo8L2F1dGhvcj48YXV0aG9yPktpbiwgU3RlbGxhPC9hdXRob3I+PGF1dGhvcj5QaGls
bGlwcywgTWlyYW5kYTwvYXV0aG9yPjxhdXRob3I+SGVybGloeSwgQW15IEg8L2F1dGhvcj48YXV0
aG9yPktlbmRhbGwsIFRpbW90aHkgSjwvYXV0aG9yPjwvYXV0aG9ycz48L2NvbnRyaWJ1dG9ycz48
dGl0bGVzPjx0aXRsZT5NdWx0aXBhcmFtZXRyaWMgbWFnbmV0aWMgcmVzb25hbmNlIGltYWdpbmcg
Zm9yIHF1YW50aXRhdGlvbiBvZiBsaXZlciBkaXNlYXNlOiBhIHR3by1jZW50cmUgY3Jvc3Mtc2Vj
dGlvbmFsIG9ic2VydmF0aW9uYWwgc3R1ZHk8L3RpdGxlPjxzZWNvbmRhcnktdGl0bGU+U2NpZW50
aWZpYyByZXBvcnRzPC9zZWNvbmRhcnktdGl0bGU+PC90aXRsZXM+PHBlcmlvZGljYWw+PGZ1bGwt
dGl0bGU+U2NpZW50aWZpYyByZXBvcnRzPC9mdWxsLXRpdGxlPjwvcGVyaW9kaWNhbD48cGFnZXM+
MS0xMDwvcGFnZXM+PHZvbHVtZT44PC92b2x1bWU+PG51bWJlcj4xPC9udW1iZXI+PGRhdGVzPjx5
ZWFyPjIwMTg8L3llYXI+PC9kYXRlcz48aXNibj4yMDQ1LTIzMjI8L2lzYm4+PHVybHM+PC91cmxz
PjwvcmVjb3JkPjwvQ2l0ZT48Q2l0ZT48QXV0aG9yPk1jRG9uYWxkPC9BdXRob3I+PFllYXI+MjAx
ODwvWWVhcj48UmVjTnVtPjc5MDwvUmVjTnVtPjxyZWNvcmQ+PHJlYy1udW1iZXI+NzkwPC9yZWMt
bnVtYmVyPjxmb3JlaWduLWtleXM+PGtleSBhcHA9IkVOIiBkYi1pZD0iYXN0cHZhMngycHp6eDRl
MGZzN3BmOXpxdHJ4YXh4ZndzOXB6IiB0aW1lc3RhbXA9IjE1ODQ0NzA3MDAiPjc5MDwva2V5Pjwv
Zm9yZWlnbi1rZXlzPjxyZWYtdHlwZSBuYW1lPSJKb3VybmFsIEFydGljbGUiPjE3PC9yZWYtdHlw
ZT48Y29udHJpYnV0b3JzPjxhdXRob3JzPjxhdXRob3I+TWNEb25hbGQsIE5hdGFzaGE8L2F1dGhv
cj48YXV0aG9yPkVkZG93ZXMsIFBldGVyIEo8L2F1dGhvcj48YXV0aG9yPkhvZHNvbiwgSmFtZXM8
L2F1dGhvcj48YXV0aG9yPlNlbXBsZSwgU2NvdHQgSUs8L2F1dGhvcj48YXV0aG9yPkRhdmllcywg
TmlnZWwgUDwvYXV0aG9yPjxhdXRob3I+S2VsbHksIENhdGhlcmluZSBKPC9hdXRob3I+PGF1dGhv
cj5LaW4sIFN0ZWxsYTwvYXV0aG9yPjxhdXRob3I+UGhpbGxpcHMsIE1pcmFuZGE8L2F1dGhvcj48
YXV0aG9yPkhlcmxpaHksIEFteSBIPC9hdXRob3I+PGF1dGhvcj5LZW5kYWxsLCBUaW1vdGh5IEo8
L2F1dGhvcj48L2F1dGhvcnM+PC9jb250cmlidXRvcnM+PHRpdGxlcz48dGl0bGU+TXVsdGlwYXJh
bWV0cmljIG1hZ25ldGljIHJlc29uYW5jZSBpbWFnaW5nIGZvciBxdWFudGl0YXRpb24gb2YgbGl2
ZXIgZGlzZWFzZTogYSB0d28tY2VudHJlIGNyb3NzLXNlY3Rpb25hbCBvYnNlcnZhdGlvbmFsIHN0
dWR5PC90aXRsZT48c2Vjb25kYXJ5LXRpdGxlPlNjaWVudGlmaWMgcmVwb3J0czwvc2Vjb25kYXJ5
LXRpdGxlPjwvdGl0bGVzPjxwZXJpb2RpY2FsPjxmdWxsLXRpdGxlPlNjaWVudGlmaWMgcmVwb3J0
czwvZnVsbC10aXRsZT48L3BlcmlvZGljYWw+PHBhZ2VzPjEtMTA8L3BhZ2VzPjx2b2x1bWU+ODwv
dm9sdW1lPjxudW1iZXI+MTwvbnVtYmVyPjxkYXRlcz48eWVhcj4yMDE4PC95ZWFyPjwvZGF0ZXM+
PGlzYm4+MjA0NS0yMzIyPC9pc2JuPjx1cmxzPjwvdXJscz48L3JlY29yZD48L0NpdGU+PC9FbmRO
b3RlPn==
</w:fldData>
        </w:fldChar>
      </w:r>
      <w:r w:rsidR="00B07A06">
        <w:instrText xml:space="preserve"> ADDIN EN.CITE.DATA </w:instrText>
      </w:r>
      <w:r w:rsidR="00B07A06">
        <w:fldChar w:fldCharType="end"/>
      </w:r>
      <w:r w:rsidRPr="00A9129C">
        <w:fldChar w:fldCharType="separate"/>
      </w:r>
      <w:r w:rsidR="00B07A06">
        <w:rPr>
          <w:noProof/>
        </w:rPr>
        <w:t>(28)</w:t>
      </w:r>
      <w:r w:rsidRPr="00A9129C">
        <w:fldChar w:fldCharType="end"/>
      </w:r>
      <w:r w:rsidRPr="00A9129C">
        <w:t xml:space="preserve">, </w:t>
      </w:r>
      <w:r w:rsidR="0074469D">
        <w:t>l</w:t>
      </w:r>
      <w:r w:rsidRPr="00A9129C">
        <w:t>iver MRI</w:t>
      </w:r>
      <w:r w:rsidRPr="00F52324">
        <w:t xml:space="preserve"> has been shown to predict clinical outcomes (liver related and unrelated) in patients with a number of liver disease </w:t>
      </w:r>
      <w:r w:rsidR="0074469D">
        <w:t xml:space="preserve">aetiologies </w:t>
      </w:r>
      <w:r w:rsidRPr="00A9129C">
        <w:fldChar w:fldCharType="begin">
          <w:fldData xml:space="preserve">PEVuZE5vdGU+PENpdGU+PEF1dGhvcj5CYW5lcmplZTwvQXV0aG9yPjxZZWFyPjIwMTQ8L1llYXI+
PFJlY051bT43ODg8L1JlY051bT48RGlzcGxheVRleHQ+KDI2LCAyNyk8L0Rpc3BsYXlUZXh0Pjxy
ZWNvcmQ+PHJlYy1udW1iZXI+Nzg4PC9yZWMtbnVtYmVyPjxmb3JlaWduLWtleXM+PGtleSBhcHA9
IkVOIiBkYi1pZD0iYXN0cHZhMngycHp6eDRlMGZzN3BmOXpxdHJ4YXh4ZndzOXB6IiB0aW1lc3Rh
bXA9IjE1ODQ0NzAzNDkiPjc4ODwva2V5PjwvZm9yZWlnbi1rZXlzPjxyZWYtdHlwZSBuYW1lPSJK
b3VybmFsIEFydGljbGUiPjE3PC9yZWYtdHlwZT48Y29udHJpYnV0b3JzPjxhdXRob3JzPjxhdXRo
b3I+QmFuZXJqZWUsIFJhamFyc2hpPC9hdXRob3I+PGF1dGhvcj5QYXZsaWRlcywgTWljaGFlbDwv
YXV0aG9yPjxhdXRob3I+VHVubmljbGlmZmUsIEVsaXphYmV0aCBNPC9hdXRob3I+PGF1dGhvcj5Q
aWVjaG5paywgU3RlZmFuIEs8L2F1dGhvcj48YXV0aG9yPlNhcmFuaWEsIE5pa2l0YTwvYXV0aG9y
PjxhdXRob3I+UGhpbGlwcywgUmFjaGVsPC9hdXRob3I+PGF1dGhvcj5Db2xsaWVyLCBKYW5lIEQ8
L2F1dGhvcj48YXV0aG9yPkJvb3RoLCBKb25hdGhhbiBDPC9hdXRob3I+PGF1dGhvcj5TY2huZWlk
ZXIsIEp1cmdlbiBFPC9hdXRob3I+PGF1dGhvcj5XYW5nLCBMYWkgTXVuPC9hdXRob3I+PC9hdXRo
b3JzPjwvY29udHJpYnV0b3JzPjx0aXRsZXM+PHRpdGxlPk11bHRpcGFyYW1ldHJpYyBtYWduZXRp
YyByZXNvbmFuY2UgZm9yIHRoZSBub24taW52YXNpdmUgZGlhZ25vc2lzIG9mIGxpdmVyIGRpc2Vh
c2U8L3RpdGxlPjxzZWNvbmRhcnktdGl0bGU+Sm91cm5hbCBvZiBoZXBhdG9sb2d5PC9zZWNvbmRh
cnktdGl0bGU+PC90aXRsZXM+PHBlcmlvZGljYWw+PGZ1bGwtdGl0bGU+Sm91cm5hbCBvZiBoZXBh
dG9sb2d5PC9mdWxsLXRpdGxlPjwvcGVyaW9kaWNhbD48cGFnZXM+NjktNzc8L3BhZ2VzPjx2b2x1
bWU+NjA8L3ZvbHVtZT48bnVtYmVyPjE8L251bWJlcj48ZGF0ZXM+PHllYXI+MjAxNDwveWVhcj48
L2RhdGVzPjxpc2JuPjAxNjgtODI3ODwvaXNibj48dXJscz48L3VybHM+PC9yZWNvcmQ+PC9DaXRl
PjxDaXRlPjxBdXRob3I+UGF2bGlkZXM8L0F1dGhvcj48WWVhcj4yMDE2PC9ZZWFyPjxSZWNOdW0+
Nzg5PC9SZWNOdW0+PHJlY29yZD48cmVjLW51bWJlcj43ODk8L3JlYy1udW1iZXI+PGZvcmVpZ24t
a2V5cz48a2V5IGFwcD0iRU4iIGRiLWlkPSJhc3RwdmEyeDJwenp4NGUwZnM3cGY5enF0cnhheHhm
d3M5cHoiIHRpbWVzdGFtcD0iMTU4NDQ3MDQ2OSI+Nzg5PC9rZXk+PC9mb3JlaWduLWtleXM+PHJl
Zi10eXBlIG5hbWU9IkpvdXJuYWwgQXJ0aWNsZSI+MTc8L3JlZi10eXBlPjxjb250cmlidXRvcnM+
PGF1dGhvcnM+PGF1dGhvcj5QYXZsaWRlcywgTWljaGFlbDwvYXV0aG9yPjxhdXRob3I+QmFuZXJq
ZWUsIFJhamFyc2hpPC9hdXRob3I+PGF1dGhvcj5TZWxsd29vZCwgSm9hbm5lPC9hdXRob3I+PGF1
dGhvcj5LZWxseSwgQ2F0aGVyaW5lIEo8L2F1dGhvcj48YXV0aG9yPlJvYnNvbiwgTWF0dGhldyBE
PC9hdXRob3I+PGF1dGhvcj5Cb290aCwgSm9uYXRoYW4gQzwvYXV0aG9yPjxhdXRob3I+Q29sbGll
ciwgSmFuZTwvYXV0aG9yPjxhdXRob3I+TmV1YmF1ZXIsIFN0ZWZhbjwvYXV0aG9yPjxhdXRob3I+
QmFybmVzLCBFbGVhbm9yPC9hdXRob3I+PC9hdXRob3JzPjwvY29udHJpYnV0b3JzPjx0aXRsZXM+
PHRpdGxlPk11bHRpcGFyYW1ldHJpYyBtYWduZXRpYyByZXNvbmFuY2UgaW1hZ2luZyBwcmVkaWN0
cyBjbGluaWNhbCBvdXRjb21lcyBpbiBwYXRpZW50cyB3aXRoIGNocm9uaWMgbGl2ZXIgZGlzZWFz
ZTwvdGl0bGU+PHNlY29uZGFyeS10aXRsZT5Kb3VybmFsIG9mIGhlcGF0b2xvZ3k8L3NlY29uZGFy
eS10aXRsZT48L3RpdGxlcz48cGVyaW9kaWNhbD48ZnVsbC10aXRsZT5Kb3VybmFsIG9mIGhlcGF0
b2xvZ3k8L2Z1bGwtdGl0bGU+PC9wZXJpb2RpY2FsPjxwYWdlcz4zMDgtMzE1PC9wYWdlcz48dm9s
dW1lPjY0PC92b2x1bWU+PG51bWJlcj4yPC9udW1iZXI+PGRhdGVzPjx5ZWFyPjIwMTY8L3llYXI+
PC9kYXRlcz48aXNibj4wMTY4LTgyNzg8L2lzYm4+PHVybHM+PC91cmxzPjwvcmVjb3JkPjwvQ2l0
ZT48L0VuZE5vdGU+AG==
</w:fldData>
        </w:fldChar>
      </w:r>
      <w:r w:rsidR="00B07A06">
        <w:instrText xml:space="preserve"> ADDIN EN.CITE </w:instrText>
      </w:r>
      <w:r w:rsidR="00B07A06">
        <w:fldChar w:fldCharType="begin">
          <w:fldData xml:space="preserve">PEVuZE5vdGU+PENpdGU+PEF1dGhvcj5CYW5lcmplZTwvQXV0aG9yPjxZZWFyPjIwMTQ8L1llYXI+
PFJlY051bT43ODg8L1JlY051bT48RGlzcGxheVRleHQ+KDI2LCAyNyk8L0Rpc3BsYXlUZXh0Pjxy
ZWNvcmQ+PHJlYy1udW1iZXI+Nzg4PC9yZWMtbnVtYmVyPjxmb3JlaWduLWtleXM+PGtleSBhcHA9
IkVOIiBkYi1pZD0iYXN0cHZhMngycHp6eDRlMGZzN3BmOXpxdHJ4YXh4ZndzOXB6IiB0aW1lc3Rh
bXA9IjE1ODQ0NzAzNDkiPjc4ODwva2V5PjwvZm9yZWlnbi1rZXlzPjxyZWYtdHlwZSBuYW1lPSJK
b3VybmFsIEFydGljbGUiPjE3PC9yZWYtdHlwZT48Y29udHJpYnV0b3JzPjxhdXRob3JzPjxhdXRo
b3I+QmFuZXJqZWUsIFJhamFyc2hpPC9hdXRob3I+PGF1dGhvcj5QYXZsaWRlcywgTWljaGFlbDwv
YXV0aG9yPjxhdXRob3I+VHVubmljbGlmZmUsIEVsaXphYmV0aCBNPC9hdXRob3I+PGF1dGhvcj5Q
aWVjaG5paywgU3RlZmFuIEs8L2F1dGhvcj48YXV0aG9yPlNhcmFuaWEsIE5pa2l0YTwvYXV0aG9y
PjxhdXRob3I+UGhpbGlwcywgUmFjaGVsPC9hdXRob3I+PGF1dGhvcj5Db2xsaWVyLCBKYW5lIEQ8
L2F1dGhvcj48YXV0aG9yPkJvb3RoLCBKb25hdGhhbiBDPC9hdXRob3I+PGF1dGhvcj5TY2huZWlk
ZXIsIEp1cmdlbiBFPC9hdXRob3I+PGF1dGhvcj5XYW5nLCBMYWkgTXVuPC9hdXRob3I+PC9hdXRo
b3JzPjwvY29udHJpYnV0b3JzPjx0aXRsZXM+PHRpdGxlPk11bHRpcGFyYW1ldHJpYyBtYWduZXRp
YyByZXNvbmFuY2UgZm9yIHRoZSBub24taW52YXNpdmUgZGlhZ25vc2lzIG9mIGxpdmVyIGRpc2Vh
c2U8L3RpdGxlPjxzZWNvbmRhcnktdGl0bGU+Sm91cm5hbCBvZiBoZXBhdG9sb2d5PC9zZWNvbmRh
cnktdGl0bGU+PC90aXRsZXM+PHBlcmlvZGljYWw+PGZ1bGwtdGl0bGU+Sm91cm5hbCBvZiBoZXBh
dG9sb2d5PC9mdWxsLXRpdGxlPjwvcGVyaW9kaWNhbD48cGFnZXM+NjktNzc8L3BhZ2VzPjx2b2x1
bWU+NjA8L3ZvbHVtZT48bnVtYmVyPjE8L251bWJlcj48ZGF0ZXM+PHllYXI+MjAxNDwveWVhcj48
L2RhdGVzPjxpc2JuPjAxNjgtODI3ODwvaXNibj48dXJscz48L3VybHM+PC9yZWNvcmQ+PC9DaXRl
PjxDaXRlPjxBdXRob3I+UGF2bGlkZXM8L0F1dGhvcj48WWVhcj4yMDE2PC9ZZWFyPjxSZWNOdW0+
Nzg5PC9SZWNOdW0+PHJlY29yZD48cmVjLW51bWJlcj43ODk8L3JlYy1udW1iZXI+PGZvcmVpZ24t
a2V5cz48a2V5IGFwcD0iRU4iIGRiLWlkPSJhc3RwdmEyeDJwenp4NGUwZnM3cGY5enF0cnhheHhm
d3M5cHoiIHRpbWVzdGFtcD0iMTU4NDQ3MDQ2OSI+Nzg5PC9rZXk+PC9mb3JlaWduLWtleXM+PHJl
Zi10eXBlIG5hbWU9IkpvdXJuYWwgQXJ0aWNsZSI+MTc8L3JlZi10eXBlPjxjb250cmlidXRvcnM+
PGF1dGhvcnM+PGF1dGhvcj5QYXZsaWRlcywgTWljaGFlbDwvYXV0aG9yPjxhdXRob3I+QmFuZXJq
ZWUsIFJhamFyc2hpPC9hdXRob3I+PGF1dGhvcj5TZWxsd29vZCwgSm9hbm5lPC9hdXRob3I+PGF1
dGhvcj5LZWxseSwgQ2F0aGVyaW5lIEo8L2F1dGhvcj48YXV0aG9yPlJvYnNvbiwgTWF0dGhldyBE
PC9hdXRob3I+PGF1dGhvcj5Cb290aCwgSm9uYXRoYW4gQzwvYXV0aG9yPjxhdXRob3I+Q29sbGll
ciwgSmFuZTwvYXV0aG9yPjxhdXRob3I+TmV1YmF1ZXIsIFN0ZWZhbjwvYXV0aG9yPjxhdXRob3I+
QmFybmVzLCBFbGVhbm9yPC9hdXRob3I+PC9hdXRob3JzPjwvY29udHJpYnV0b3JzPjx0aXRsZXM+
PHRpdGxlPk11bHRpcGFyYW1ldHJpYyBtYWduZXRpYyByZXNvbmFuY2UgaW1hZ2luZyBwcmVkaWN0
cyBjbGluaWNhbCBvdXRjb21lcyBpbiBwYXRpZW50cyB3aXRoIGNocm9uaWMgbGl2ZXIgZGlzZWFz
ZTwvdGl0bGU+PHNlY29uZGFyeS10aXRsZT5Kb3VybmFsIG9mIGhlcGF0b2xvZ3k8L3NlY29uZGFy
eS10aXRsZT48L3RpdGxlcz48cGVyaW9kaWNhbD48ZnVsbC10aXRsZT5Kb3VybmFsIG9mIGhlcGF0
b2xvZ3k8L2Z1bGwtdGl0bGU+PC9wZXJpb2RpY2FsPjxwYWdlcz4zMDgtMzE1PC9wYWdlcz48dm9s
dW1lPjY0PC92b2x1bWU+PG51bWJlcj4yPC9udW1iZXI+PGRhdGVzPjx5ZWFyPjIwMTY8L3llYXI+
PC9kYXRlcz48aXNibj4wMTY4LTgyNzg8L2lzYm4+PHVybHM+PC91cmxzPjwvcmVjb3JkPjwvQ2l0
ZT48L0VuZE5vdGU+AG==
</w:fldData>
        </w:fldChar>
      </w:r>
      <w:r w:rsidR="00B07A06">
        <w:instrText xml:space="preserve"> ADDIN EN.CITE.DATA </w:instrText>
      </w:r>
      <w:r w:rsidR="00B07A06">
        <w:fldChar w:fldCharType="end"/>
      </w:r>
      <w:r w:rsidRPr="00A9129C">
        <w:fldChar w:fldCharType="separate"/>
      </w:r>
      <w:r w:rsidR="00B07A06">
        <w:rPr>
          <w:noProof/>
        </w:rPr>
        <w:t>(26, 27)</w:t>
      </w:r>
      <w:r w:rsidRPr="00A9129C">
        <w:fldChar w:fldCharType="end"/>
      </w:r>
      <w:r w:rsidRPr="00A9129C">
        <w:t>. It is currently unknown whether patients with COVID-19 wil</w:t>
      </w:r>
      <w:r w:rsidRPr="00F52324">
        <w:t>l continue to have ongoing signs of hepatic dysfunction or whether pre-existing liver diseases are exacerbated by this infection. An evaluation of the medium to long term effects of COVID-19 infection on the liver using advanced imaging techniques could pr</w:t>
      </w:r>
      <w:r w:rsidRPr="002A7A19">
        <w:t xml:space="preserve">ovide novel insights into the prevalence and potential mechanisms underlying hepatic dysfunction in these patients. </w:t>
      </w:r>
    </w:p>
    <w:p w14:paraId="793BB045" w14:textId="4E8CC076" w:rsidR="008E64EE" w:rsidRDefault="008E64EE" w:rsidP="008E64EE">
      <w:r w:rsidRPr="00C8142C">
        <w:t xml:space="preserve">In the acute setting, kidney involvement is common in patients with COVID-19  and ranges from proteinuria to </w:t>
      </w:r>
      <w:r w:rsidR="006826E3">
        <w:t xml:space="preserve">acute </w:t>
      </w:r>
      <w:r w:rsidRPr="00C8142C">
        <w:t xml:space="preserve">kidney injury which manifests as an increase in </w:t>
      </w:r>
      <w:r w:rsidR="006826E3">
        <w:t xml:space="preserve">urea and </w:t>
      </w:r>
      <w:r w:rsidRPr="00C8142C">
        <w:t>creatinine on blood tests</w:t>
      </w:r>
      <w:r>
        <w:t xml:space="preserve"> </w:t>
      </w:r>
      <w:r>
        <w:fldChar w:fldCharType="begin"/>
      </w:r>
      <w:r w:rsidR="00B07A06">
        <w:instrText xml:space="preserve"> ADDIN EN.CITE &lt;EndNote&gt;&lt;Cite&gt;&lt;Author&gt;Cheng&lt;/Author&gt;&lt;Year&gt;2020&lt;/Year&gt;&lt;RecNum&gt;14&lt;/RecNum&gt;&lt;DisplayText&gt;(29)&lt;/DisplayText&gt;&lt;record&gt;&lt;rec-number&gt;14&lt;/rec-number&gt;&lt;foreign-keys&gt;&lt;key app="EN" db-id="fw2995r2tpst5yev5vn5zvz49r9sf0vfr2fe" timestamp="1591787535"&gt;14&lt;/key&gt;&lt;/foreign-keys&gt;&lt;ref-type name="Journal Article"&gt;17&lt;/ref-type&gt;&lt;contributors&gt;&lt;authors&gt;&lt;author&gt;Cheng, Yichun&lt;/author&gt;&lt;author&gt;Luo, Ran&lt;/author&gt;&lt;author&gt;Wang, Kun&lt;/author&gt;&lt;author&gt;Zhang, Meng&lt;/author&gt;&lt;author&gt;Wang, Zhixiang&lt;/author&gt;&lt;author&gt;Dong, Lei&lt;/author&gt;&lt;author&gt;Li, Junhua&lt;/author&gt;&lt;author&gt;Yao, Ying&lt;/author&gt;&lt;author&gt;Ge, Shuwang&lt;/author&gt;&lt;author&gt;Xu, Gang&lt;/author&gt;&lt;/authors&gt;&lt;/contributors&gt;&lt;titles&gt;&lt;title&gt;Kidney disease is associated with in-hospital death of patients with COVID-19&lt;/title&gt;&lt;secondary-title&gt;Kidney international&lt;/secondary-title&gt;&lt;/titles&gt;&lt;periodical&gt;&lt;full-title&gt;Kidney international&lt;/full-title&gt;&lt;/periodical&gt;&lt;dates&gt;&lt;year&gt;2020&lt;/year&gt;&lt;/dates&gt;&lt;isbn&gt;0085-2538&lt;/isbn&gt;&lt;urls&gt;&lt;/urls&gt;&lt;/record&gt;&lt;/Cite&gt;&lt;/EndNote&gt;</w:instrText>
      </w:r>
      <w:r>
        <w:fldChar w:fldCharType="separate"/>
      </w:r>
      <w:r w:rsidR="00B07A06">
        <w:rPr>
          <w:noProof/>
        </w:rPr>
        <w:t>(29)</w:t>
      </w:r>
      <w:r>
        <w:fldChar w:fldCharType="end"/>
      </w:r>
      <w:r w:rsidRPr="00C8142C">
        <w:t xml:space="preserve">. </w:t>
      </w:r>
      <w:r>
        <w:t>Up</w:t>
      </w:r>
      <w:r w:rsidR="006826E3">
        <w:t xml:space="preserve"> </w:t>
      </w:r>
      <w:r>
        <w:t xml:space="preserve">to 40% of patients with severe infection appear to have acute kidney injury with nearly half of them needing dialysis </w:t>
      </w:r>
      <w:r>
        <w:fldChar w:fldCharType="begin"/>
      </w:r>
      <w:r w:rsidR="00B07A06">
        <w:instrText xml:space="preserve"> ADDIN EN.CITE &lt;EndNote&gt;&lt;Cite&gt;&lt;Author&gt;Richardson&lt;/Author&gt;&lt;Year&gt;2020&lt;/Year&gt;&lt;RecNum&gt;15&lt;/RecNum&gt;&lt;DisplayText&gt;(30)&lt;/DisplayText&gt;&lt;record&gt;&lt;rec-number&gt;15&lt;/rec-number&gt;&lt;foreign-keys&gt;&lt;key app="EN" db-id="fw2995r2tpst5yev5vn5zvz49r9sf0vfr2fe" timestamp="1591787779"&gt;15&lt;/key&gt;&lt;/foreign-keys&gt;&lt;ref-type name="Journal Article"&gt;17&lt;/ref-type&gt;&lt;contributors&gt;&lt;authors&gt;&lt;author&gt;Richardson, Safiya&lt;/author&gt;&lt;author&gt;Hirsch, Jamie S&lt;/author&gt;&lt;author&gt;Narasimhan, Mangala&lt;/author&gt;&lt;author&gt;Crawford, James M&lt;/author&gt;&lt;author&gt;McGinn, Thomas&lt;/author&gt;&lt;author&gt;Davidson, Karina W&lt;/author&gt;&lt;author&gt;Barnaby, Douglas P&lt;/author&gt;&lt;author&gt;Becker, Lance B&lt;/author&gt;&lt;author&gt;Chelico, John D&lt;/author&gt;&lt;author&gt;Cohen, Stuart L&lt;/author&gt;&lt;/authors&gt;&lt;/contributors&gt;&lt;titles&gt;&lt;title&gt;Presenting characteristics, comorbidities, and outcomes among 5700 patients hospitalized with COVID-19 in the New York City area&lt;/title&gt;&lt;secondary-title&gt;Jama&lt;/secondary-title&gt;&lt;/titles&gt;&lt;periodical&gt;&lt;full-title&gt;Jama&lt;/full-title&gt;&lt;/periodical&gt;&lt;dates&gt;&lt;year&gt;2020&lt;/year&gt;&lt;/dates&gt;&lt;urls&gt;&lt;/urls&gt;&lt;/record&gt;&lt;/Cite&gt;&lt;/EndNote&gt;</w:instrText>
      </w:r>
      <w:r>
        <w:fldChar w:fldCharType="separate"/>
      </w:r>
      <w:r w:rsidR="00B07A06">
        <w:rPr>
          <w:noProof/>
        </w:rPr>
        <w:t>(30)</w:t>
      </w:r>
      <w:r>
        <w:fldChar w:fldCharType="end"/>
      </w:r>
      <w:r>
        <w:t xml:space="preserve">. There is early evidence to suggest  SARS-CoV-2 can directly infects the renal tubular endothelium and podocytes through an ACE2-dependent pathway causing mitochondrial dysfunction, acute tubular necrosis, formation of protein reabsorption vacuoles, collapsing glomerulopathy and protein leakage in the Bowman’s capsule. Whether or not patients recovering from COVID-19 will have persistent evidence of </w:t>
      </w:r>
      <w:r w:rsidR="006826E3">
        <w:t>kidney damage</w:t>
      </w:r>
      <w:r>
        <w:t xml:space="preserve"> is unknown</w:t>
      </w:r>
      <w:r w:rsidR="005A433B">
        <w:t xml:space="preserve"> </w:t>
      </w:r>
      <w:r>
        <w:fldChar w:fldCharType="begin"/>
      </w:r>
      <w:r w:rsidR="00B07A06">
        <w:instrText xml:space="preserve"> ADDIN EN.CITE &lt;EndNote&gt;&lt;Cite&gt;&lt;Author&gt;Varga&lt;/Author&gt;&lt;Year&gt;2020&lt;/Year&gt;&lt;RecNum&gt;16&lt;/RecNum&gt;&lt;DisplayText&gt;(31)&lt;/DisplayText&gt;&lt;record&gt;&lt;rec-number&gt;16&lt;/rec-number&gt;&lt;foreign-keys&gt;&lt;key app="EN" db-id="fw2995r2tpst5yev5vn5zvz49r9sf0vfr2fe" timestamp="1591787845"&gt;16&lt;/key&gt;&lt;/foreign-keys&gt;&lt;ref-type name="Journal Article"&gt;17&lt;/ref-type&gt;&lt;contributors&gt;&lt;authors&gt;&lt;author&gt;Varga, Zsuzsanna&lt;/author&gt;&lt;author&gt;Flammer, Andreas J&lt;/author&gt;&lt;author&gt;Steiger, Peter&lt;/author&gt;&lt;author&gt;Haberecker, Martina&lt;/author&gt;&lt;author&gt;Andermatt, Rea&lt;/author&gt;&lt;author&gt;Zinkernagel, Annelies S&lt;/author&gt;&lt;author&gt;Mehra, Mandeep R&lt;/author&gt;&lt;author&gt;Schuepbach, Reto A&lt;/author&gt;&lt;author&gt;Ruschitzka, Frank&lt;/author&gt;&lt;author&gt;Moch, Holger&lt;/author&gt;&lt;/authors&gt;&lt;/contributors&gt;&lt;titles&gt;&lt;title&gt;Endothelial cell infection and endotheliitis in COVID-19&lt;/title&gt;&lt;secondary-title&gt;The Lancet&lt;/secondary-title&gt;&lt;/titles&gt;&lt;periodical&gt;&lt;full-title&gt;The Lancet&lt;/full-title&gt;&lt;/periodical&gt;&lt;pages&gt;1417-1418&lt;/pages&gt;&lt;volume&gt;395&lt;/volume&gt;&lt;number&gt;10234&lt;/number&gt;&lt;dates&gt;&lt;year&gt;2020&lt;/year&gt;&lt;/dates&gt;&lt;isbn&gt;0140-6736&lt;/isbn&gt;&lt;urls&gt;&lt;/urls&gt;&lt;/record&gt;&lt;/Cite&gt;&lt;/EndNote&gt;</w:instrText>
      </w:r>
      <w:r>
        <w:fldChar w:fldCharType="separate"/>
      </w:r>
      <w:r w:rsidR="00B07A06">
        <w:rPr>
          <w:noProof/>
        </w:rPr>
        <w:t>(31)</w:t>
      </w:r>
      <w:r>
        <w:fldChar w:fldCharType="end"/>
      </w:r>
      <w:r w:rsidR="005A433B">
        <w:t xml:space="preserve"> and warrants further research.</w:t>
      </w:r>
      <w:r>
        <w:t xml:space="preserve"> </w:t>
      </w:r>
    </w:p>
    <w:p w14:paraId="740E0D64" w14:textId="77777777" w:rsidR="00DB72C9" w:rsidRDefault="00DB72C9" w:rsidP="00DB72C9">
      <w:pPr>
        <w:rPr>
          <w:b/>
          <w:bCs/>
          <w:u w:val="single"/>
        </w:rPr>
      </w:pPr>
    </w:p>
    <w:p w14:paraId="164356BC" w14:textId="1AD115C6" w:rsidR="00DB72C9" w:rsidRPr="0092681A" w:rsidRDefault="00DB72C9" w:rsidP="00F010A8">
      <w:pPr>
        <w:keepNext/>
        <w:keepLines/>
        <w:ind w:left="357"/>
        <w:rPr>
          <w:b/>
          <w:bCs/>
        </w:rPr>
      </w:pPr>
      <w:r w:rsidRPr="0092681A">
        <w:rPr>
          <w:b/>
          <w:bCs/>
        </w:rPr>
        <w:lastRenderedPageBreak/>
        <w:t xml:space="preserve">Effects of COVID-19 on the </w:t>
      </w:r>
      <w:r w:rsidR="48F5E325" w:rsidRPr="64665F30">
        <w:rPr>
          <w:b/>
          <w:bCs/>
        </w:rPr>
        <w:t>brain</w:t>
      </w:r>
    </w:p>
    <w:p w14:paraId="35F08EB9" w14:textId="4B25E25B" w:rsidR="00A36804" w:rsidRDefault="00A36804" w:rsidP="00F010A8">
      <w:pPr>
        <w:keepNext/>
        <w:keepLines/>
        <w:ind w:left="357"/>
      </w:pPr>
      <w:r w:rsidRPr="64665F30">
        <w:rPr>
          <w:rFonts w:eastAsiaTheme="minorEastAsia"/>
        </w:rPr>
        <w:t xml:space="preserve">Neurological complications including encephalitis </w:t>
      </w:r>
      <w:r w:rsidRPr="64665F30">
        <w:rPr>
          <w:rFonts w:eastAsiaTheme="minorEastAsia"/>
        </w:rPr>
        <w:fldChar w:fldCharType="begin"/>
      </w:r>
      <w:r w:rsidR="00B07A06">
        <w:rPr>
          <w:rFonts w:eastAsiaTheme="minorEastAsia"/>
        </w:rPr>
        <w:instrText xml:space="preserve"> ADDIN EN.CITE &lt;EndNote&gt;&lt;Cite&gt;&lt;Author&gt;Michael&lt;/Author&gt;&lt;Year&gt;2020&lt;/Year&gt;&lt;RecNum&gt;791&lt;/RecNum&gt;&lt;DisplayText&gt;(32)&lt;/DisplayText&gt;&lt;record&gt;&lt;rec-number&gt;791&lt;/rec-number&gt;&lt;foreign-keys&gt;&lt;key app="EN" db-id="astpva2x2pzzx4e0fs7pf9zqtrxaxxfws9pz" timestamp="1584471098"&gt;791&lt;/key&gt;&lt;/foreign-keys&gt;&lt;ref-type name="Journal Article"&gt;17&lt;/ref-type&gt;&lt;contributors&gt;&lt;authors&gt;&lt;author&gt;Michael, B and Easton, A&lt;/author&gt;&lt;/authors&gt;&lt;/contributors&gt;&lt;titles&gt;&lt;title&gt;CORONAVIRUS AND ENCEPHALITIS&lt;/title&gt;&lt;/titles&gt;&lt;dates&gt;&lt;year&gt;2020&lt;/year&gt;&lt;/dates&gt;&lt;urls&gt;&lt;related-urls&gt;&lt;url&gt;https://www.encephalitis.info/blog/coronavirus&lt;/url&gt;&lt;/related-urls&gt;&lt;/urls&gt;&lt;access-date&gt;17th March 2020&lt;/access-date&gt;&lt;/record&gt;&lt;/Cite&gt;&lt;Cite&gt;&lt;Author&gt;Michael&lt;/Author&gt;&lt;Year&gt;2020&lt;/Year&gt;&lt;RecNum&gt;791&lt;/RecNum&gt;&lt;record&gt;&lt;rec-number&gt;791&lt;/rec-number&gt;&lt;foreign-keys&gt;&lt;key app="EN" db-id="astpva2x2pzzx4e0fs7pf9zqtrxaxxfws9pz" timestamp="1584471098"&gt;791&lt;/key&gt;&lt;/foreign-keys&gt;&lt;ref-type name="Journal Article"&gt;17&lt;/ref-type&gt;&lt;contributors&gt;&lt;authors&gt;&lt;author&gt;Michael, B and Easton, A&lt;/author&gt;&lt;/authors&gt;&lt;/contributors&gt;&lt;titles&gt;&lt;title&gt;CORONAVIRUS AND ENCEPHALITIS&lt;/title&gt;&lt;/titles&gt;&lt;dates&gt;&lt;year&gt;2020&lt;/year&gt;&lt;/dates&gt;&lt;urls&gt;&lt;related-urls&gt;&lt;url&gt;https://www.encephalitis.info/blog/coronavirus&lt;/url&gt;&lt;/related-urls&gt;&lt;/urls&gt;&lt;access-date&gt;17th March 2020&lt;/access-date&gt;&lt;/record&gt;&lt;/Cite&gt;&lt;/EndNote&gt;</w:instrText>
      </w:r>
      <w:r w:rsidRPr="64665F30">
        <w:rPr>
          <w:rFonts w:eastAsiaTheme="minorEastAsia"/>
        </w:rPr>
        <w:fldChar w:fldCharType="separate"/>
      </w:r>
      <w:r w:rsidR="00B07A06">
        <w:rPr>
          <w:rFonts w:eastAsiaTheme="minorEastAsia"/>
          <w:noProof/>
        </w:rPr>
        <w:t>(32)</w:t>
      </w:r>
      <w:r w:rsidRPr="64665F30">
        <w:rPr>
          <w:rFonts w:eastAsiaTheme="minorEastAsia"/>
        </w:rPr>
        <w:fldChar w:fldCharType="end"/>
      </w:r>
      <w:r w:rsidRPr="64665F30">
        <w:rPr>
          <w:rFonts w:eastAsiaTheme="minorEastAsia"/>
        </w:rPr>
        <w:t xml:space="preserve"> and stroke have also been observed in up to 36% of cases </w:t>
      </w:r>
      <w:r w:rsidRPr="64665F30">
        <w:rPr>
          <w:rFonts w:eastAsiaTheme="minorEastAsia"/>
        </w:rPr>
        <w:fldChar w:fldCharType="begin"/>
      </w:r>
      <w:r w:rsidR="00B07A06">
        <w:rPr>
          <w:rFonts w:eastAsiaTheme="minorEastAsia"/>
        </w:rPr>
        <w:instrText xml:space="preserve"> ADDIN EN.CITE &lt;EndNote&gt;&lt;Cite&gt;&lt;Author&gt;Mao&lt;/Author&gt;&lt;Year&gt;2020&lt;/Year&gt;&lt;RecNum&gt;809&lt;/RecNum&gt;&lt;DisplayText&gt;(14)&lt;/DisplayText&gt;&lt;record&gt;&lt;rec-number&gt;809&lt;/rec-number&gt;&lt;foreign-keys&gt;&lt;key app="EN" db-id="astpva2x2pzzx4e0fs7pf9zqtrxaxxfws9pz" timestamp="1585252213"&gt;809&lt;/key&gt;&lt;/foreign-keys&gt;&lt;ref-type name="Journal Article"&gt;17&lt;/ref-type&gt;&lt;contributors&gt;&lt;authors&gt;&lt;author&gt;Mao, Ling&lt;/author&gt;&lt;author&gt;Wang, Mengdie&lt;/author&gt;&lt;author&gt;Chen, Shanghai&lt;/author&gt;&lt;author&gt;He, Quanwei&lt;/author&gt;&lt;author&gt;Chang, Jiang&lt;/author&gt;&lt;author&gt;Hong, Candong&lt;/author&gt;&lt;author&gt;Zhou, Yifan&lt;/author&gt;&lt;author&gt;Wang, David&lt;/author&gt;&lt;author&gt;Li, Yanan&lt;/author&gt;&lt;author&gt;Jin, Huijuan&lt;/author&gt;&lt;author&gt;Hu, Bo&lt;/author&gt;&lt;/authors&gt;&lt;/contributors&gt;&lt;titles&gt;&lt;title&gt;Neurological Manifestations of Hospitalized Patients with COVID-19 in Wuhan, China: a retrospective case series study&lt;/title&gt;&lt;secondary-title&gt;medRxiv&lt;/secondary-title&gt;&lt;/titles&gt;&lt;periodical&gt;&lt;full-title&gt;medRxiv&lt;/full-title&gt;&lt;/periodical&gt;&lt;pages&gt;2020.02.22.20026500&lt;/pages&gt;&lt;dates&gt;&lt;year&gt;2020&lt;/year&gt;&lt;/dates&gt;&lt;urls&gt;&lt;related-urls&gt;&lt;url&gt;https://www.medrxiv.org/content/medrxiv/early/2020/02/25/2020.02.22.20026500.full.pdf&lt;/url&gt;&lt;/related-urls&gt;&lt;/urls&gt;&lt;electronic-resource-num&gt;10.1101/2020.02.22.20026500&lt;/electronic-resource-num&gt;&lt;/record&gt;&lt;/Cite&gt;&lt;/EndNote&gt;</w:instrText>
      </w:r>
      <w:r w:rsidRPr="64665F30">
        <w:rPr>
          <w:rFonts w:eastAsiaTheme="minorEastAsia"/>
        </w:rPr>
        <w:fldChar w:fldCharType="separate"/>
      </w:r>
      <w:r w:rsidR="00B07A06">
        <w:rPr>
          <w:rFonts w:eastAsiaTheme="minorEastAsia"/>
          <w:noProof/>
        </w:rPr>
        <w:t>(14)</w:t>
      </w:r>
      <w:r w:rsidRPr="64665F30">
        <w:rPr>
          <w:rFonts w:eastAsiaTheme="minorEastAsia"/>
        </w:rPr>
        <w:fldChar w:fldCharType="end"/>
      </w:r>
      <w:r w:rsidRPr="64665F30">
        <w:rPr>
          <w:rFonts w:eastAsiaTheme="minorEastAsia"/>
        </w:rPr>
        <w:t xml:space="preserve">. </w:t>
      </w:r>
      <w:r>
        <w:t>Previous studies of SARS patients who died during the 2003 outbreak demonstrated that SARS-</w:t>
      </w:r>
      <w:proofErr w:type="spellStart"/>
      <w:r>
        <w:t>CoV</w:t>
      </w:r>
      <w:proofErr w:type="spellEnd"/>
      <w:r>
        <w:t xml:space="preserve"> could be isolated from the brain of patients</w:t>
      </w:r>
      <w:r w:rsidR="00F12215">
        <w:t xml:space="preserve"> </w:t>
      </w:r>
      <w:r>
        <w:fldChar w:fldCharType="begin"/>
      </w:r>
      <w:r w:rsidR="00B07A06">
        <w:instrText xml:space="preserve"> ADDIN EN.CITE &lt;EndNote&gt;&lt;Cite&gt;&lt;Author&gt;Xu&lt;/Author&gt;&lt;Year&gt;2005&lt;/Year&gt;&lt;RecNum&gt;11294&lt;/RecNum&gt;&lt;DisplayText&gt;(33)&lt;/DisplayText&gt;&lt;record&gt;&lt;rec-number&gt;11294&lt;/rec-number&gt;&lt;foreign-keys&gt;&lt;key app="EN" db-id="v2w9azts7twsz6ewzvmxsft0a522v2wa9wrf" timestamp="1612992039" guid="3d38bfe5-d2b0-4a7a-abf0-0b1d437a1642"&gt;11294&lt;/key&gt;&lt;/foreign-keys&gt;&lt;ref-type name="Journal Article"&gt;17&lt;/ref-type&gt;&lt;contributors&gt;&lt;authors&gt;&lt;author&gt;Xu, Jun&lt;/author&gt;&lt;author&gt;Zhong, Shuqing&lt;/author&gt;&lt;author&gt;Liu, Jinghua&lt;/author&gt;&lt;author&gt;Li, Li&lt;/author&gt;&lt;author&gt;Li, Yong&lt;/author&gt;&lt;author&gt;Wu, Xinwei&lt;/author&gt;&lt;author&gt;Li, Zhijie&lt;/author&gt;&lt;author&gt;Deng, Peng&lt;/author&gt;&lt;author&gt;Zhang, Jingqiang&lt;/author&gt;&lt;author&gt;Zhong, Nanshan&lt;/author&gt;&lt;/authors&gt;&lt;/contributors&gt;&lt;titles&gt;&lt;title&gt;Detection of severe acute respiratory syndrome coronavirus in the brain: potential role of the chemokine mig in pathogenesis&lt;/title&gt;&lt;secondary-title&gt;Clinical infectious diseases&lt;/secondary-title&gt;&lt;/titles&gt;&lt;periodical&gt;&lt;full-title&gt;Clinical Infectious Diseases&lt;/full-title&gt;&lt;/periodical&gt;&lt;pages&gt;1089-1096&lt;/pages&gt;&lt;volume&gt;41&lt;/volume&gt;&lt;number&gt;8&lt;/number&gt;&lt;dates&gt;&lt;year&gt;2005&lt;/year&gt;&lt;/dates&gt;&lt;isbn&gt;1537-6591&lt;/isbn&gt;&lt;urls&gt;&lt;/urls&gt;&lt;/record&gt;&lt;/Cite&gt;&lt;/EndNote&gt;</w:instrText>
      </w:r>
      <w:r>
        <w:fldChar w:fldCharType="separate"/>
      </w:r>
      <w:r w:rsidR="00B07A06">
        <w:rPr>
          <w:noProof/>
        </w:rPr>
        <w:t>(33)</w:t>
      </w:r>
      <w:r>
        <w:fldChar w:fldCharType="end"/>
      </w:r>
      <w:r>
        <w:t xml:space="preserve">. Another study of mice transgenic for human ACE-2 by Perlman and colleagues </w:t>
      </w:r>
      <w:r>
        <w:fldChar w:fldCharType="begin">
          <w:fldData xml:space="preserve">PEVuZE5vdGU+PENpdGU+PEF1dGhvcj5OZXRsYW5kPC9BdXRob3I+PFllYXI+MjAwODwvWWVhcj48
UmVjTnVtPjc5MjwvUmVjTnVtPjxEaXNwbGF5VGV4dD4oMzQpPC9EaXNwbGF5VGV4dD48cmVjb3Jk
PjxyZWMtbnVtYmVyPjc5MjwvcmVjLW51bWJlcj48Zm9yZWlnbi1rZXlzPjxrZXkgYXBwPSJFTiIg
ZGItaWQ9ImFzdHB2YTJ4MnB6eng0ZTBmczdwZjl6cXRyeGF4eGZ3czlweiIgdGltZXN0YW1wPSIx
NTg0NDc0Mzk3Ij43OTI8L2tleT48L2ZvcmVpZ24ta2V5cz48cmVmLXR5cGUgbmFtZT0iSm91cm5h
bCBBcnRpY2xlIj4xNzwvcmVmLXR5cGU+PGNvbnRyaWJ1dG9ycz48YXV0aG9ycz48YXV0aG9yPk5l
dGxhbmQsIEouPC9hdXRob3I+PGF1dGhvcj5NZXllcmhvbHosIEQuIEsuPC9hdXRob3I+PGF1dGhv
cj5Nb29yZSwgUy48L2F1dGhvcj48YXV0aG9yPkNhc3NlbGwsIE0uPC9hdXRob3I+PGF1dGhvcj5Q
ZXJsbWFuLCBTLjwvYXV0aG9yPjwvYXV0aG9ycz48L2NvbnRyaWJ1dG9ycz48YXV0aC1hZGRyZXNz
PkludGVyZGlzY2lwbGluYXJ5IFByb2dyYW0gaW4gSW1tdW5vbG9neSwgVW5pdmVyc2l0eSBvZiBJ
b3dhLElvd2EgQ2l0eSwgSUEgNTIyNDIsIFVTQS48L2F1dGgtYWRkcmVzcz48dGl0bGVzPjx0aXRs
ZT5TZXZlcmUgYWN1dGUgcmVzcGlyYXRvcnkgc3luZHJvbWUgY29yb25hdmlydXMgaW5mZWN0aW9u
IGNhdXNlcyBuZXVyb25hbCBkZWF0aCBpbiB0aGUgYWJzZW5jZSBvZiBlbmNlcGhhbGl0aXMgaW4g
bWljZSB0cmFuc2dlbmljIGZvciBodW1hbiBBQ0UyPC90aXRsZT48c2Vjb25kYXJ5LXRpdGxlPkog
Vmlyb2w8L3NlY29uZGFyeS10aXRsZT48L3RpdGxlcz48cGVyaW9kaWNhbD48ZnVsbC10aXRsZT5K
IFZpcm9sPC9mdWxsLXRpdGxlPjwvcGVyaW9kaWNhbD48cGFnZXM+NzI2NC03NTwvcGFnZXM+PHZv
bHVtZT44Mjwvdm9sdW1lPjxudW1iZXI+MTU8L251bWJlcj48ZWRpdGlvbj4yMDA4LzA1LzIzPC9l
ZGl0aW9uPjxrZXl3b3Jkcz48a2V5d29yZD5BbmltYWxzPC9rZXl3b3JkPjxrZXl3b3JkPkJyYWlu
L3BhdGhvbG9neS92aXJvbG9neTwva2V5d29yZD48a2V5d29yZD4qQ2VsbCBEZWF0aDwva2V5d29y
ZD48a2V5d29yZD5IdW1hbnM8L2tleXdvcmQ+PGtleXdvcmQ+THVuZy9wYXRob2xvZ3k8L2tleXdv
cmQ+PGtleXdvcmQ+TWljZTwva2V5d29yZD48a2V5d29yZD5NaWNlLCBJbmJyZWQgQzU3Qkw8L2tl
eXdvcmQ+PGtleXdvcmQ+TWljZSwgVHJhbnNnZW5pYzwva2V5d29yZD48a2V5d29yZD5OZXVyb25z
Lyp2aXJvbG9neTwva2V5d29yZD48a2V5d29yZD5PbGZhY3RvcnkgQnVsYi9wYXRob2xvZ3kvdmly
b2xvZ3k8L2tleXdvcmQ+PGtleXdvcmQ+UGVwdGlkeWwtRGlwZXB0aWRhc2UgQS9nZW5ldGljcy8q
cGh5c2lvbG9neTwva2V5d29yZD48a2V5d29yZD5SZWNlcHRvcnMsIFZpcnVzL2dlbmV0aWNzLypw
aHlzaW9sb2d5PC9rZXl3b3JkPjxrZXl3b3JkPlNBUlMgVmlydXMvKnBhdGhvZ2VuaWNpdHk8L2tl
eXdvcmQ+PGtleXdvcmQ+U2V2ZXJlIEFjdXRlIFJlc3BpcmF0b3J5IFN5bmRyb21lLypwYXRob2xv
Z3k8L2tleXdvcmQ+PC9rZXl3b3Jkcz48ZGF0ZXM+PHllYXI+MjAwODwveWVhcj48cHViLWRhdGVz
PjxkYXRlPkF1ZzwvZGF0ZT48L3B1Yi1kYXRlcz48L2RhdGVzPjxpc2JuPjEwOTgtNTUxNCAoRWxl
Y3Ryb25pYykmI3hEOzAwMjItNTM4WCAoTGlua2luZyk8L2lzYm4+PGFjY2Vzc2lvbi1udW0+MTg0
OTU3NzE8L2FjY2Vzc2lvbi1udW0+PHVybHM+PHJlbGF0ZWQtdXJscz48dXJsPmh0dHBzOi8vd3d3
Lm5jYmkubmxtLm5paC5nb3YvcHVibWVkLzE4NDk1NzcxPC91cmw+PC9yZWxhdGVkLXVybHM+PC91
cmxzPjxjdXN0b20yPlBNQzI0OTMzMjY8L2N1c3RvbTI+PGVsZWN0cm9uaWMtcmVzb3VyY2UtbnVt
PjEwLjExMjgvSlZJLjAwNzM3LTA4PC9lbGVjdHJvbmljLXJlc291cmNlLW51bT48L3JlY29yZD48
L0NpdGU+PENpdGU+PEF1dGhvcj5OZXRsYW5kPC9BdXRob3I+PFllYXI+MjAwODwvWWVhcj48UmVj
TnVtPjc5MjwvUmVjTnVtPjxyZWNvcmQ+PHJlYy1udW1iZXI+NzkyPC9yZWMtbnVtYmVyPjxmb3Jl
aWduLWtleXM+PGtleSBhcHA9IkVOIiBkYi1pZD0iYXN0cHZhMngycHp6eDRlMGZzN3BmOXpxdHJ4
YXh4ZndzOXB6IiB0aW1lc3RhbXA9IjE1ODQ0NzQzOTciPjc5Mjwva2V5PjwvZm9yZWlnbi1rZXlz
PjxyZWYtdHlwZSBuYW1lPSJKb3VybmFsIEFydGljbGUiPjE3PC9yZWYtdHlwZT48Y29udHJpYnV0
b3JzPjxhdXRob3JzPjxhdXRob3I+TmV0bGFuZCwgSi48L2F1dGhvcj48YXV0aG9yPk1leWVyaG9s
eiwgRC4gSy48L2F1dGhvcj48YXV0aG9yPk1vb3JlLCBTLjwvYXV0aG9yPjxhdXRob3I+Q2Fzc2Vs
bCwgTS48L2F1dGhvcj48YXV0aG9yPlBlcmxtYW4sIFMuPC9hdXRob3I+PC9hdXRob3JzPjwvY29u
dHJpYnV0b3JzPjxhdXRoLWFkZHJlc3M+SW50ZXJkaXNjaXBsaW5hcnkgUHJvZ3JhbSBpbiBJbW11
bm9sb2d5LCBVbml2ZXJzaXR5IG9mIElvd2EsSW93YSBDaXR5LCBJQSA1MjI0MiwgVVNBLjwvYXV0
aC1hZGRyZXNzPjx0aXRsZXM+PHRpdGxlPlNldmVyZSBhY3V0ZSByZXNwaXJhdG9yeSBzeW5kcm9t
ZSBjb3JvbmF2aXJ1cyBpbmZlY3Rpb24gY2F1c2VzIG5ldXJvbmFsIGRlYXRoIGluIHRoZSBhYnNl
bmNlIG9mIGVuY2VwaGFsaXRpcyBpbiBtaWNlIHRyYW5zZ2VuaWMgZm9yIGh1bWFuIEFDRTI8L3Rp
dGxlPjxzZWNvbmRhcnktdGl0bGU+SiBWaXJvbDwvc2Vjb25kYXJ5LXRpdGxlPjwvdGl0bGVzPjxw
ZXJpb2RpY2FsPjxmdWxsLXRpdGxlPkogVmlyb2w8L2Z1bGwtdGl0bGU+PC9wZXJpb2RpY2FsPjxw
YWdlcz43MjY0LTc1PC9wYWdlcz48dm9sdW1lPjgyPC92b2x1bWU+PG51bWJlcj4xNTwvbnVtYmVy
PjxlZGl0aW9uPjIwMDgvMDUvMjM8L2VkaXRpb24+PGtleXdvcmRzPjxrZXl3b3JkPkFuaW1hbHM8
L2tleXdvcmQ+PGtleXdvcmQ+QnJhaW4vcGF0aG9sb2d5L3Zpcm9sb2d5PC9rZXl3b3JkPjxrZXl3
b3JkPipDZWxsIERlYXRoPC9rZXl3b3JkPjxrZXl3b3JkPkh1bWFuczwva2V5d29yZD48a2V5d29y
ZD5MdW5nL3BhdGhvbG9neTwva2V5d29yZD48a2V5d29yZD5NaWNlPC9rZXl3b3JkPjxrZXl3b3Jk
Pk1pY2UsIEluYnJlZCBDNTdCTDwva2V5d29yZD48a2V5d29yZD5NaWNlLCBUcmFuc2dlbmljPC9r
ZXl3b3JkPjxrZXl3b3JkPk5ldXJvbnMvKnZpcm9sb2d5PC9rZXl3b3JkPjxrZXl3b3JkPk9sZmFj
dG9yeSBCdWxiL3BhdGhvbG9neS92aXJvbG9neTwva2V5d29yZD48a2V5d29yZD5QZXB0aWR5bC1E
aXBlcHRpZGFzZSBBL2dlbmV0aWNzLypwaHlzaW9sb2d5PC9rZXl3b3JkPjxrZXl3b3JkPlJlY2Vw
dG9ycywgVmlydXMvZ2VuZXRpY3MvKnBoeXNpb2xvZ3k8L2tleXdvcmQ+PGtleXdvcmQ+U0FSUyBW
aXJ1cy8qcGF0aG9nZW5pY2l0eTwva2V5d29yZD48a2V5d29yZD5TZXZlcmUgQWN1dGUgUmVzcGly
YXRvcnkgU3luZHJvbWUvKnBhdGhvbG9neTwva2V5d29yZD48L2tleXdvcmRzPjxkYXRlcz48eWVh
cj4yMDA4PC95ZWFyPjxwdWItZGF0ZXM+PGRhdGU+QXVnPC9kYXRlPjwvcHViLWRhdGVzPjwvZGF0
ZXM+PGlzYm4+MTA5OC01NTE0IChFbGVjdHJvbmljKSYjeEQ7MDAyMi01MzhYIChMaW5raW5nKTwv
aXNibj48YWNjZXNzaW9uLW51bT4xODQ5NTc3MTwvYWNjZXNzaW9uLW51bT48dXJscz48cmVsYXRl
ZC11cmxzPjx1cmw+aHR0cHM6Ly93d3cubmNiaS5ubG0ubmloLmdvdi9wdWJtZWQvMTg0OTU3NzE8
L3VybD48L3JlbGF0ZWQtdXJscz48L3VybHM+PGN1c3RvbTI+UE1DMjQ5MzMyNjwvY3VzdG9tMj48
ZWxlY3Ryb25pYy1yZXNvdXJjZS1udW0+MTAuMTEyOC9KVkkuMDA3MzctMDg8L2VsZWN0cm9uaWMt
cmVzb3VyY2UtbnVtPjwvcmVjb3JkPjwvQ2l0ZT48L0VuZE5vdGU+
</w:fldData>
        </w:fldChar>
      </w:r>
      <w:r w:rsidR="00B07A06">
        <w:instrText xml:space="preserve"> ADDIN EN.CITE </w:instrText>
      </w:r>
      <w:r w:rsidR="00B07A06">
        <w:fldChar w:fldCharType="begin">
          <w:fldData xml:space="preserve">PEVuZE5vdGU+PENpdGU+PEF1dGhvcj5OZXRsYW5kPC9BdXRob3I+PFllYXI+MjAwODwvWWVhcj48
UmVjTnVtPjc5MjwvUmVjTnVtPjxEaXNwbGF5VGV4dD4oMzQpPC9EaXNwbGF5VGV4dD48cmVjb3Jk
PjxyZWMtbnVtYmVyPjc5MjwvcmVjLW51bWJlcj48Zm9yZWlnbi1rZXlzPjxrZXkgYXBwPSJFTiIg
ZGItaWQ9ImFzdHB2YTJ4MnB6eng0ZTBmczdwZjl6cXRyeGF4eGZ3czlweiIgdGltZXN0YW1wPSIx
NTg0NDc0Mzk3Ij43OTI8L2tleT48L2ZvcmVpZ24ta2V5cz48cmVmLXR5cGUgbmFtZT0iSm91cm5h
bCBBcnRpY2xlIj4xNzwvcmVmLXR5cGU+PGNvbnRyaWJ1dG9ycz48YXV0aG9ycz48YXV0aG9yPk5l
dGxhbmQsIEouPC9hdXRob3I+PGF1dGhvcj5NZXllcmhvbHosIEQuIEsuPC9hdXRob3I+PGF1dGhv
cj5Nb29yZSwgUy48L2F1dGhvcj48YXV0aG9yPkNhc3NlbGwsIE0uPC9hdXRob3I+PGF1dGhvcj5Q
ZXJsbWFuLCBTLjwvYXV0aG9yPjwvYXV0aG9ycz48L2NvbnRyaWJ1dG9ycz48YXV0aC1hZGRyZXNz
PkludGVyZGlzY2lwbGluYXJ5IFByb2dyYW0gaW4gSW1tdW5vbG9neSwgVW5pdmVyc2l0eSBvZiBJ
b3dhLElvd2EgQ2l0eSwgSUEgNTIyNDIsIFVTQS48L2F1dGgtYWRkcmVzcz48dGl0bGVzPjx0aXRs
ZT5TZXZlcmUgYWN1dGUgcmVzcGlyYXRvcnkgc3luZHJvbWUgY29yb25hdmlydXMgaW5mZWN0aW9u
IGNhdXNlcyBuZXVyb25hbCBkZWF0aCBpbiB0aGUgYWJzZW5jZSBvZiBlbmNlcGhhbGl0aXMgaW4g
bWljZSB0cmFuc2dlbmljIGZvciBodW1hbiBBQ0UyPC90aXRsZT48c2Vjb25kYXJ5LXRpdGxlPkog
Vmlyb2w8L3NlY29uZGFyeS10aXRsZT48L3RpdGxlcz48cGVyaW9kaWNhbD48ZnVsbC10aXRsZT5K
IFZpcm9sPC9mdWxsLXRpdGxlPjwvcGVyaW9kaWNhbD48cGFnZXM+NzI2NC03NTwvcGFnZXM+PHZv
bHVtZT44Mjwvdm9sdW1lPjxudW1iZXI+MTU8L251bWJlcj48ZWRpdGlvbj4yMDA4LzA1LzIzPC9l
ZGl0aW9uPjxrZXl3b3Jkcz48a2V5d29yZD5BbmltYWxzPC9rZXl3b3JkPjxrZXl3b3JkPkJyYWlu
L3BhdGhvbG9neS92aXJvbG9neTwva2V5d29yZD48a2V5d29yZD4qQ2VsbCBEZWF0aDwva2V5d29y
ZD48a2V5d29yZD5IdW1hbnM8L2tleXdvcmQ+PGtleXdvcmQ+THVuZy9wYXRob2xvZ3k8L2tleXdv
cmQ+PGtleXdvcmQ+TWljZTwva2V5d29yZD48a2V5d29yZD5NaWNlLCBJbmJyZWQgQzU3Qkw8L2tl
eXdvcmQ+PGtleXdvcmQ+TWljZSwgVHJhbnNnZW5pYzwva2V5d29yZD48a2V5d29yZD5OZXVyb25z
Lyp2aXJvbG9neTwva2V5d29yZD48a2V5d29yZD5PbGZhY3RvcnkgQnVsYi9wYXRob2xvZ3kvdmly
b2xvZ3k8L2tleXdvcmQ+PGtleXdvcmQ+UGVwdGlkeWwtRGlwZXB0aWRhc2UgQS9nZW5ldGljcy8q
cGh5c2lvbG9neTwva2V5d29yZD48a2V5d29yZD5SZWNlcHRvcnMsIFZpcnVzL2dlbmV0aWNzLypw
aHlzaW9sb2d5PC9rZXl3b3JkPjxrZXl3b3JkPlNBUlMgVmlydXMvKnBhdGhvZ2VuaWNpdHk8L2tl
eXdvcmQ+PGtleXdvcmQ+U2V2ZXJlIEFjdXRlIFJlc3BpcmF0b3J5IFN5bmRyb21lLypwYXRob2xv
Z3k8L2tleXdvcmQ+PC9rZXl3b3Jkcz48ZGF0ZXM+PHllYXI+MjAwODwveWVhcj48cHViLWRhdGVz
PjxkYXRlPkF1ZzwvZGF0ZT48L3B1Yi1kYXRlcz48L2RhdGVzPjxpc2JuPjEwOTgtNTUxNCAoRWxl
Y3Ryb25pYykmI3hEOzAwMjItNTM4WCAoTGlua2luZyk8L2lzYm4+PGFjY2Vzc2lvbi1udW0+MTg0
OTU3NzE8L2FjY2Vzc2lvbi1udW0+PHVybHM+PHJlbGF0ZWQtdXJscz48dXJsPmh0dHBzOi8vd3d3
Lm5jYmkubmxtLm5paC5nb3YvcHVibWVkLzE4NDk1NzcxPC91cmw+PC9yZWxhdGVkLXVybHM+PC91
cmxzPjxjdXN0b20yPlBNQzI0OTMzMjY8L2N1c3RvbTI+PGVsZWN0cm9uaWMtcmVzb3VyY2UtbnVt
PjEwLjExMjgvSlZJLjAwNzM3LTA4PC9lbGVjdHJvbmljLXJlc291cmNlLW51bT48L3JlY29yZD48
L0NpdGU+PENpdGU+PEF1dGhvcj5OZXRsYW5kPC9BdXRob3I+PFllYXI+MjAwODwvWWVhcj48UmVj
TnVtPjc5MjwvUmVjTnVtPjxyZWNvcmQ+PHJlYy1udW1iZXI+NzkyPC9yZWMtbnVtYmVyPjxmb3Jl
aWduLWtleXM+PGtleSBhcHA9IkVOIiBkYi1pZD0iYXN0cHZhMngycHp6eDRlMGZzN3BmOXpxdHJ4
YXh4ZndzOXB6IiB0aW1lc3RhbXA9IjE1ODQ0NzQzOTciPjc5Mjwva2V5PjwvZm9yZWlnbi1rZXlz
PjxyZWYtdHlwZSBuYW1lPSJKb3VybmFsIEFydGljbGUiPjE3PC9yZWYtdHlwZT48Y29udHJpYnV0
b3JzPjxhdXRob3JzPjxhdXRob3I+TmV0bGFuZCwgSi48L2F1dGhvcj48YXV0aG9yPk1leWVyaG9s
eiwgRC4gSy48L2F1dGhvcj48YXV0aG9yPk1vb3JlLCBTLjwvYXV0aG9yPjxhdXRob3I+Q2Fzc2Vs
bCwgTS48L2F1dGhvcj48YXV0aG9yPlBlcmxtYW4sIFMuPC9hdXRob3I+PC9hdXRob3JzPjwvY29u
dHJpYnV0b3JzPjxhdXRoLWFkZHJlc3M+SW50ZXJkaXNjaXBsaW5hcnkgUHJvZ3JhbSBpbiBJbW11
bm9sb2d5LCBVbml2ZXJzaXR5IG9mIElvd2EsSW93YSBDaXR5LCBJQSA1MjI0MiwgVVNBLjwvYXV0
aC1hZGRyZXNzPjx0aXRsZXM+PHRpdGxlPlNldmVyZSBhY3V0ZSByZXNwaXJhdG9yeSBzeW5kcm9t
ZSBjb3JvbmF2aXJ1cyBpbmZlY3Rpb24gY2F1c2VzIG5ldXJvbmFsIGRlYXRoIGluIHRoZSBhYnNl
bmNlIG9mIGVuY2VwaGFsaXRpcyBpbiBtaWNlIHRyYW5zZ2VuaWMgZm9yIGh1bWFuIEFDRTI8L3Rp
dGxlPjxzZWNvbmRhcnktdGl0bGU+SiBWaXJvbDwvc2Vjb25kYXJ5LXRpdGxlPjwvdGl0bGVzPjxw
ZXJpb2RpY2FsPjxmdWxsLXRpdGxlPkogVmlyb2w8L2Z1bGwtdGl0bGU+PC9wZXJpb2RpY2FsPjxw
YWdlcz43MjY0LTc1PC9wYWdlcz48dm9sdW1lPjgyPC92b2x1bWU+PG51bWJlcj4xNTwvbnVtYmVy
PjxlZGl0aW9uPjIwMDgvMDUvMjM8L2VkaXRpb24+PGtleXdvcmRzPjxrZXl3b3JkPkFuaW1hbHM8
L2tleXdvcmQ+PGtleXdvcmQ+QnJhaW4vcGF0aG9sb2d5L3Zpcm9sb2d5PC9rZXl3b3JkPjxrZXl3
b3JkPipDZWxsIERlYXRoPC9rZXl3b3JkPjxrZXl3b3JkPkh1bWFuczwva2V5d29yZD48a2V5d29y
ZD5MdW5nL3BhdGhvbG9neTwva2V5d29yZD48a2V5d29yZD5NaWNlPC9rZXl3b3JkPjxrZXl3b3Jk
Pk1pY2UsIEluYnJlZCBDNTdCTDwva2V5d29yZD48a2V5d29yZD5NaWNlLCBUcmFuc2dlbmljPC9r
ZXl3b3JkPjxrZXl3b3JkPk5ldXJvbnMvKnZpcm9sb2d5PC9rZXl3b3JkPjxrZXl3b3JkPk9sZmFj
dG9yeSBCdWxiL3BhdGhvbG9neS92aXJvbG9neTwva2V5d29yZD48a2V5d29yZD5QZXB0aWR5bC1E
aXBlcHRpZGFzZSBBL2dlbmV0aWNzLypwaHlzaW9sb2d5PC9rZXl3b3JkPjxrZXl3b3JkPlJlY2Vw
dG9ycywgVmlydXMvZ2VuZXRpY3MvKnBoeXNpb2xvZ3k8L2tleXdvcmQ+PGtleXdvcmQ+U0FSUyBW
aXJ1cy8qcGF0aG9nZW5pY2l0eTwva2V5d29yZD48a2V5d29yZD5TZXZlcmUgQWN1dGUgUmVzcGly
YXRvcnkgU3luZHJvbWUvKnBhdGhvbG9neTwva2V5d29yZD48L2tleXdvcmRzPjxkYXRlcz48eWVh
cj4yMDA4PC95ZWFyPjxwdWItZGF0ZXM+PGRhdGU+QXVnPC9kYXRlPjwvcHViLWRhdGVzPjwvZGF0
ZXM+PGlzYm4+MTA5OC01NTE0IChFbGVjdHJvbmljKSYjeEQ7MDAyMi01MzhYIChMaW5raW5nKTwv
aXNibj48YWNjZXNzaW9uLW51bT4xODQ5NTc3MTwvYWNjZXNzaW9uLW51bT48dXJscz48cmVsYXRl
ZC11cmxzPjx1cmw+aHR0cHM6Ly93d3cubmNiaS5ubG0ubmloLmdvdi9wdWJtZWQvMTg0OTU3NzE8
L3VybD48L3JlbGF0ZWQtdXJscz48L3VybHM+PGN1c3RvbTI+UE1DMjQ5MzMyNjwvY3VzdG9tMj48
ZWxlY3Ryb25pYy1yZXNvdXJjZS1udW0+MTAuMTEyOC9KVkkuMDA3MzctMDg8L2VsZWN0cm9uaWMt
cmVzb3VyY2UtbnVtPjwvcmVjb3JkPjwvQ2l0ZT48L0VuZE5vdGU+
</w:fldData>
        </w:fldChar>
      </w:r>
      <w:r w:rsidR="00B07A06">
        <w:instrText xml:space="preserve"> ADDIN EN.CITE.DATA </w:instrText>
      </w:r>
      <w:r w:rsidR="00B07A06">
        <w:fldChar w:fldCharType="end"/>
      </w:r>
      <w:r>
        <w:fldChar w:fldCharType="separate"/>
      </w:r>
      <w:r w:rsidR="00B07A06">
        <w:rPr>
          <w:noProof/>
        </w:rPr>
        <w:t>(34)</w:t>
      </w:r>
      <w:r>
        <w:fldChar w:fldCharType="end"/>
      </w:r>
      <w:r>
        <w:t xml:space="preserve"> reported that the virus may enter the brain via the olfactory bulb and spread </w:t>
      </w:r>
      <w:proofErr w:type="spellStart"/>
      <w:r>
        <w:t>transneurally</w:t>
      </w:r>
      <w:proofErr w:type="spellEnd"/>
      <w:r>
        <w:t xml:space="preserve"> to other parts of the brain. Extensive neuronal infection is believed to be the main cause of neuronal cell death and can occur in patients infected with SARS-</w:t>
      </w:r>
      <w:proofErr w:type="spellStart"/>
      <w:r>
        <w:t>CoV</w:t>
      </w:r>
      <w:proofErr w:type="spellEnd"/>
      <w:r>
        <w:t xml:space="preserve"> </w:t>
      </w:r>
      <w:r>
        <w:fldChar w:fldCharType="begin"/>
      </w:r>
      <w:r w:rsidR="00B07A06">
        <w:instrText xml:space="preserve"> ADDIN EN.CITE &lt;EndNote&gt;&lt;Cite&gt;&lt;Author&gt;Netland&lt;/Author&gt;&lt;Year&gt;2008&lt;/Year&gt;&lt;RecNum&gt;792&lt;/RecNum&gt;&lt;DisplayText&gt;(34)&lt;/DisplayText&gt;&lt;record&gt;&lt;rec-number&gt;792&lt;/rec-number&gt;&lt;foreign-keys&gt;&lt;key app="EN" db-id="astpva2x2pzzx4e0fs7pf9zqtrxaxxfws9pz" timestamp="1584474397"&gt;792&lt;/key&gt;&lt;/foreign-keys&gt;&lt;ref-type name="Journal Article"&gt;17&lt;/ref-type&gt;&lt;contributors&gt;&lt;authors&gt;&lt;author&gt;Netland, J.&lt;/author&gt;&lt;author&gt;Meyerholz, D. K.&lt;/author&gt;&lt;author&gt;Moore, S.&lt;/author&gt;&lt;author&gt;Cassell, M.&lt;/author&gt;&lt;author&gt;Perlman, S.&lt;/author&gt;&lt;/authors&gt;&lt;/contributors&gt;&lt;auth-address&gt;Interdisciplinary Program in Immunology, University of Iowa,Iowa City, IA 52242, USA.&lt;/auth-address&gt;&lt;titles&gt;&lt;title&gt;Severe acute respiratory syndrome coronavirus infection causes neuronal death in the absence of encephalitis in mice transgenic for human ACE2&lt;/title&gt;&lt;secondary-title&gt;J Virol&lt;/secondary-title&gt;&lt;/titles&gt;&lt;periodical&gt;&lt;full-title&gt;J Virol&lt;/full-title&gt;&lt;/periodical&gt;&lt;pages&gt;7264-75&lt;/pages&gt;&lt;volume&gt;82&lt;/volume&gt;&lt;number&gt;15&lt;/number&gt;&lt;edition&gt;2008/05/23&lt;/edition&gt;&lt;keywords&gt;&lt;keyword&gt;Animals&lt;/keyword&gt;&lt;keyword&gt;Brain/pathology/virology&lt;/keyword&gt;&lt;keyword&gt;*Cell Death&lt;/keyword&gt;&lt;keyword&gt;Humans&lt;/keyword&gt;&lt;keyword&gt;Lung/pathology&lt;/keyword&gt;&lt;keyword&gt;Mice&lt;/keyword&gt;&lt;keyword&gt;Mice, Inbred C57BL&lt;/keyword&gt;&lt;keyword&gt;Mice, Transgenic&lt;/keyword&gt;&lt;keyword&gt;Neurons/*virology&lt;/keyword&gt;&lt;keyword&gt;Olfactory Bulb/pathology/virology&lt;/keyword&gt;&lt;keyword&gt;Peptidyl-Dipeptidase A/genetics/*physiology&lt;/keyword&gt;&lt;keyword&gt;Receptors, Virus/genetics/*physiology&lt;/keyword&gt;&lt;keyword&gt;SARS Virus/*pathogenicity&lt;/keyword&gt;&lt;keyword&gt;Severe Acute Respiratory Syndrome/*pathology&lt;/keyword&gt;&lt;/keywords&gt;&lt;dates&gt;&lt;year&gt;2008&lt;/year&gt;&lt;pub-dates&gt;&lt;date&gt;Aug&lt;/date&gt;&lt;/pub-dates&gt;&lt;/dates&gt;&lt;isbn&gt;1098-5514 (Electronic)&amp;#xD;0022-538X (Linking)&lt;/isbn&gt;&lt;accession-num&gt;18495771&lt;/accession-num&gt;&lt;urls&gt;&lt;related-urls&gt;&lt;url&gt;https://www.ncbi.nlm.nih.gov/pubmed/18495771&lt;/url&gt;&lt;/related-urls&gt;&lt;/urls&gt;&lt;custom2&gt;PMC2493326&lt;/custom2&gt;&lt;electronic-resource-num&gt;10.1128/JVI.00737-08&lt;/electronic-resource-num&gt;&lt;/record&gt;&lt;/Cite&gt;&lt;/EndNote&gt;</w:instrText>
      </w:r>
      <w:r>
        <w:fldChar w:fldCharType="separate"/>
      </w:r>
      <w:r w:rsidR="00B07A06">
        <w:rPr>
          <w:noProof/>
        </w:rPr>
        <w:t>(34)</w:t>
      </w:r>
      <w:r>
        <w:fldChar w:fldCharType="end"/>
      </w:r>
      <w:r>
        <w:t xml:space="preserve">. Studies have shown that up to 13.6% </w:t>
      </w:r>
      <w:r>
        <w:fldChar w:fldCharType="begin"/>
      </w:r>
      <w:r w:rsidR="00B07A06">
        <w:instrText xml:space="preserve"> ADDIN EN.CITE &lt;EndNote&gt;&lt;Cite&gt;&lt;Author&gt;Guan&lt;/Author&gt;&lt;Year&gt;2020&lt;/Year&gt;&lt;RecNum&gt;773&lt;/RecNum&gt;&lt;DisplayText&gt;(8, 12)&lt;/DisplayText&gt;&lt;record&gt;&lt;rec-number&gt;773&lt;/rec-number&gt;&lt;foreign-keys&gt;&lt;key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Cite&gt;&lt;Author&gt;Huang&lt;/Author&gt;&lt;Year&gt;2020&lt;/Year&gt;&lt;RecNum&gt;778&lt;/RecNum&gt;&lt;record&gt;&lt;rec-number&gt;778&lt;/rec-number&gt;&lt;foreign-keys&gt;&lt;key app="EN" db-id="astpva2x2pzzx4e0fs7pf9zqtrxaxxfws9pz" timestamp="1584465106"&gt;778&lt;/key&gt;&lt;/foreign-keys&gt;&lt;ref-type name="Journal Article"&gt;17&lt;/ref-type&gt;&lt;contributors&gt;&lt;authors&gt;&lt;author&gt;Huang, Chaolin&lt;/author&gt;&lt;author&gt;Wang, Yeming&lt;/author&gt;&lt;author&gt;Li, Xingwang&lt;/author&gt;&lt;author&gt;Ren, Lili&lt;/author&gt;&lt;author&gt;Zhao, Jianping&lt;/author&gt;&lt;author&gt;Hu, Yi&lt;/author&gt;&lt;author&gt;Zhang, Li&lt;/author&gt;&lt;author&gt;Fan, Guohui&lt;/author&gt;&lt;author&gt;Xu, Jiuyang&lt;/author&gt;&lt;author&gt;Gu, Xiaoying&lt;/author&gt;&lt;/authors&gt;&lt;/contributors&gt;&lt;titles&gt;&lt;title&gt;Clinical features of patients infected with 2019 novel coronavirus in Wuhan, China&lt;/title&gt;&lt;secondary-title&gt;The Lancet&lt;/secondary-title&gt;&lt;/titles&gt;&lt;periodical&gt;&lt;full-title&gt;The Lancet&lt;/full-title&gt;&lt;/periodical&gt;&lt;pages&gt;497-506&lt;/pages&gt;&lt;volume&gt;395&lt;/volume&gt;&lt;number&gt;10223&lt;/number&gt;&lt;dates&gt;&lt;year&gt;2020&lt;/year&gt;&lt;/dates&gt;&lt;isbn&gt;0140-6736&lt;/isbn&gt;&lt;urls&gt;&lt;/urls&gt;&lt;/record&gt;&lt;/Cite&gt;&lt;/EndNote&gt;</w:instrText>
      </w:r>
      <w:r>
        <w:fldChar w:fldCharType="separate"/>
      </w:r>
      <w:r w:rsidR="00B07A06">
        <w:rPr>
          <w:noProof/>
        </w:rPr>
        <w:t>(8, 12)</w:t>
      </w:r>
      <w:r>
        <w:fldChar w:fldCharType="end"/>
      </w:r>
      <w:r>
        <w:t xml:space="preserve"> of COVID-19 patients experience a headache during the acute phase. Whether or not such patients have a form of viral meningitis is currently unknown. In the more severe cases, COVID-19 patients also develop disseminated intravascular coagulopathy (DIC)</w:t>
      </w:r>
      <w:r>
        <w:fldChar w:fldCharType="begin"/>
      </w:r>
      <w:r>
        <w:instrText xml:space="preserve"> ADDIN EN.CITE &lt;EndNote&gt;&lt;Cite&gt;&lt;Author&gt;Guan&lt;/Author&gt;&lt;Year&gt;2020&lt;/Year&gt;&lt;RecNum&gt;773&lt;/RecNum&gt;&lt;DisplayText&gt;(6, 8)&lt;/DisplayText&gt;&lt;record&gt;&lt;rec-number&gt;773&lt;/rec-number&gt;&lt;foreign-keys&gt;&lt;key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Cite&gt;&lt;Author&gt;Wu&lt;/Author&gt;&lt;RecNum&gt;774&lt;/RecNum&gt;&lt;record&gt;&lt;rec-number&gt;774&lt;/rec-number&gt;&lt;foreign-keys&gt;&lt;key app="EN" db-id="astpva2x2pzzx4e0fs7pf9zqtrxaxxfws9pz" timestamp="1584457323"&gt;774&lt;/key&gt;&lt;/foreign-keys&gt;&lt;ref-type name="Journal Article"&gt;17&lt;/ref-type&gt;&lt;contributors&gt;&lt;authors&gt;&lt;author&gt;Wu, Chaomin&lt;/author&gt;&lt;author&gt;Chen, Xiaoyan&lt;/author&gt;&lt;author&gt;Cai, Yanping&lt;/author&gt;&lt;author&gt;Zhou, Xing&lt;/author&gt;&lt;author&gt;Xu, Sha&lt;/author&gt;&lt;author&gt;Huang, Hanping&lt;/author&gt;&lt;author&gt;Zhang, Li&lt;/author&gt;&lt;author&gt;Zhou, Xia&lt;/author&gt;&lt;author&gt;Du, Chunling&lt;/author&gt;&lt;author&gt;Zhang, Yuye&lt;/author&gt;&lt;/authors&gt;&lt;/contributors&gt;&lt;titles&gt;&lt;title&gt;Risk Factors Associated With Acute Respiratory Distress Syndrome and Death in Patients With Coronavirus Disease 2019 Pneumonia in Wuhan, China&lt;/title&gt;&lt;secondary-title&gt;JAMA Internal Medicine&lt;/secondary-title&gt;&lt;/titles&gt;&lt;periodical&gt;&lt;full-title&gt;JAMA Internal Medicine&lt;/full-title&gt;&lt;/periodical&gt;&lt;dates&gt;&lt;/dates&gt;&lt;urls&gt;&lt;/urls&gt;&lt;/record&gt;&lt;/Cite&gt;&lt;/EndNote&gt;</w:instrText>
      </w:r>
      <w:r>
        <w:fldChar w:fldCharType="separate"/>
      </w:r>
      <w:r w:rsidR="005B1E73">
        <w:t>(6, 8)</w:t>
      </w:r>
      <w:r>
        <w:fldChar w:fldCharType="end"/>
      </w:r>
      <w:r>
        <w:t xml:space="preserve">, a form of coagulopathy associated with abnormal clotting and bleeding. Patients with DIC are at an increased risk of both ischaemic and </w:t>
      </w:r>
      <w:r w:rsidR="0032061D">
        <w:t>haemorrhagic</w:t>
      </w:r>
      <w:r w:rsidR="00F12215">
        <w:t xml:space="preserve"> complications</w:t>
      </w:r>
      <w:r w:rsidR="35582568">
        <w:t>.</w:t>
      </w:r>
      <w:r w:rsidR="00F12215">
        <w:t xml:space="preserve"> </w:t>
      </w:r>
    </w:p>
    <w:p w14:paraId="7786F6E1" w14:textId="77777777" w:rsidR="00DB72C9" w:rsidRDefault="00DB72C9" w:rsidP="00A43E50">
      <w:pPr>
        <w:rPr>
          <w:b/>
          <w:bCs/>
        </w:rPr>
      </w:pPr>
    </w:p>
    <w:p w14:paraId="4C2CE166" w14:textId="0A79A3A0" w:rsidR="00DB72C9" w:rsidRPr="0092681A" w:rsidRDefault="00DB72C9" w:rsidP="00A43E50">
      <w:pPr>
        <w:rPr>
          <w:b/>
          <w:bCs/>
        </w:rPr>
      </w:pPr>
      <w:r w:rsidRPr="0092681A">
        <w:rPr>
          <w:b/>
          <w:bCs/>
        </w:rPr>
        <w:t>Rationale for follow-up assessments</w:t>
      </w:r>
    </w:p>
    <w:p w14:paraId="17E0D4E5" w14:textId="16D991B7" w:rsidR="00DB72C9" w:rsidRDefault="00A11514" w:rsidP="00A43E50">
      <w:r w:rsidRPr="64665F30">
        <w:rPr>
          <w:rFonts w:eastAsiaTheme="minorEastAsia"/>
        </w:rPr>
        <w:t xml:space="preserve">Previous studies suggest that the effects of </w:t>
      </w:r>
      <w:r w:rsidR="005E50CD">
        <w:rPr>
          <w:rFonts w:eastAsiaTheme="minorEastAsia"/>
        </w:rPr>
        <w:t>coronavirus</w:t>
      </w:r>
      <w:r w:rsidRPr="64665F30">
        <w:rPr>
          <w:rFonts w:eastAsiaTheme="minorEastAsia"/>
        </w:rPr>
        <w:t xml:space="preserve"> infection may persist for months after the acute infection. </w:t>
      </w:r>
      <w:r w:rsidR="00115F04" w:rsidRPr="64665F30">
        <w:rPr>
          <w:rFonts w:eastAsiaTheme="minorEastAsia"/>
        </w:rPr>
        <w:t xml:space="preserve">In a 6-month follow up study </w:t>
      </w:r>
      <w:r w:rsidRPr="64665F30">
        <w:rPr>
          <w:rFonts w:eastAsiaTheme="minorEastAsia"/>
        </w:rPr>
        <w:fldChar w:fldCharType="begin"/>
      </w:r>
      <w:r w:rsidR="00B07A06">
        <w:rPr>
          <w:rFonts w:eastAsiaTheme="minorEastAsia"/>
        </w:rPr>
        <w:instrText xml:space="preserve"> ADDIN EN.CITE &lt;EndNote&gt;&lt;Cite&gt;&lt;Author&gt;Hui&lt;/Author&gt;&lt;Year&gt;2005&lt;/Year&gt;&lt;RecNum&gt;802&lt;/RecNum&gt;&lt;DisplayText&gt;(35)&lt;/DisplayText&gt;&lt;record&gt;&lt;rec-number&gt;802&lt;/rec-number&gt;&lt;foreign-keys&gt;&lt;key app="EN" db-id="astpva2x2pzzx4e0fs7pf9zqtrxaxxfws9pz" timestamp="1584553997"&gt;802&lt;/key&gt;&lt;/foreign-keys&gt;&lt;ref-type name="Journal Article"&gt;17&lt;/ref-type&gt;&lt;contributors&gt;&lt;authors&gt;&lt;author&gt;Hui, DS&lt;/author&gt;&lt;author&gt;Joynt, GM&lt;/author&gt;&lt;author&gt;Wong, KT&lt;/author&gt;&lt;author&gt;Gomersall, CD&lt;/author&gt;&lt;author&gt;Li, TS&lt;/author&gt;&lt;author&gt;Antonio, G&lt;/author&gt;&lt;author&gt;Ko, FW&lt;/author&gt;&lt;author&gt;Chan, MC&lt;/author&gt;&lt;author&gt;Chan, DP&lt;/author&gt;&lt;author&gt;Tong, MW&lt;/author&gt;&lt;/authors&gt;&lt;/contributors&gt;&lt;titles&gt;&lt;title&gt;Impact of severe acute respiratory syndrome (SARS) on pulmonary function, functional capacity and quality of life in a cohort of survivors&lt;/title&gt;&lt;secondary-title&gt;Thorax&lt;/secondary-title&gt;&lt;/titles&gt;&lt;periodical&gt;&lt;full-title&gt;Thorax&lt;/full-title&gt;&lt;/periodical&gt;&lt;pages&gt;401-409&lt;/pages&gt;&lt;volume&gt;60&lt;/volume&gt;&lt;number&gt;5&lt;/number&gt;&lt;dates&gt;&lt;year&gt;2005&lt;/year&gt;&lt;/dates&gt;&lt;isbn&gt;0040-6376&lt;/isbn&gt;&lt;urls&gt;&lt;/urls&gt;&lt;/record&gt;&lt;/Cite&gt;&lt;/EndNote&gt;</w:instrText>
      </w:r>
      <w:r w:rsidRPr="64665F30">
        <w:rPr>
          <w:rFonts w:eastAsiaTheme="minorEastAsia"/>
        </w:rPr>
        <w:fldChar w:fldCharType="separate"/>
      </w:r>
      <w:r w:rsidR="00B07A06">
        <w:rPr>
          <w:rFonts w:eastAsiaTheme="minorEastAsia"/>
          <w:noProof/>
        </w:rPr>
        <w:t>(35)</w:t>
      </w:r>
      <w:r w:rsidRPr="64665F30">
        <w:rPr>
          <w:rFonts w:eastAsiaTheme="minorEastAsia"/>
        </w:rPr>
        <w:fldChar w:fldCharType="end"/>
      </w:r>
      <w:r w:rsidR="00115F04" w:rsidRPr="64665F30">
        <w:rPr>
          <w:rFonts w:eastAsiaTheme="minorEastAsia"/>
        </w:rPr>
        <w:t>, SARS survivors exhibited persistent impairment in lung function, exercise capacity and quality of life compared to a normal population. Whether or not persistent multi</w:t>
      </w:r>
      <w:r w:rsidR="0032061D" w:rsidRPr="64665F30">
        <w:rPr>
          <w:rFonts w:eastAsiaTheme="minorEastAsia"/>
        </w:rPr>
        <w:t>-</w:t>
      </w:r>
      <w:r w:rsidR="00115F04" w:rsidRPr="64665F30">
        <w:rPr>
          <w:rFonts w:eastAsiaTheme="minorEastAsia"/>
        </w:rPr>
        <w:t>organ dysfunction is present beyond the acute stages of COVID-19 is unclear as are their underlying mechanisms and clinical implications</w:t>
      </w:r>
      <w:r w:rsidR="0074469D">
        <w:rPr>
          <w:rFonts w:eastAsiaTheme="minorEastAsia"/>
        </w:rPr>
        <w:t>.</w:t>
      </w:r>
      <w:r w:rsidR="006F694C">
        <w:t xml:space="preserve"> </w:t>
      </w:r>
      <w:r w:rsidR="3752BD87">
        <w:t xml:space="preserve">In the study proposed, we seek to investigate the effects COVID-19 infection on the lungs, heart, liver, kidney and brain using highly sophisticated state-of-the art imaging and functional tests, by studying patients up to </w:t>
      </w:r>
      <w:r w:rsidR="00A36804">
        <w:t xml:space="preserve">3 </w:t>
      </w:r>
      <w:r w:rsidR="3752BD87">
        <w:t>times over the course of 12 months post-</w:t>
      </w:r>
      <w:r w:rsidR="00543142">
        <w:t>hospital discharge</w:t>
      </w:r>
      <w:r w:rsidR="3752BD87">
        <w:t xml:space="preserve">. </w:t>
      </w:r>
    </w:p>
    <w:p w14:paraId="218D5A3E" w14:textId="77777777" w:rsidR="00DB72C9" w:rsidRDefault="00DB72C9" w:rsidP="00A43E50">
      <w:pPr>
        <w:rPr>
          <w:b/>
          <w:bCs/>
        </w:rPr>
      </w:pPr>
    </w:p>
    <w:p w14:paraId="71ADB67D" w14:textId="77777777" w:rsidR="00DE28FA" w:rsidRDefault="00DE28FA" w:rsidP="00DE28FA">
      <w:pPr>
        <w:keepNext/>
        <w:ind w:left="357"/>
        <w:rPr>
          <w:b/>
          <w:bCs/>
        </w:rPr>
      </w:pPr>
      <w:r w:rsidRPr="00DD6CF1">
        <w:rPr>
          <w:b/>
          <w:bCs/>
        </w:rPr>
        <w:t xml:space="preserve">Rationale for </w:t>
      </w:r>
      <w:r>
        <w:rPr>
          <w:b/>
          <w:bCs/>
        </w:rPr>
        <w:t xml:space="preserve">alignment with the </w:t>
      </w:r>
      <w:r w:rsidRPr="00DD6CF1">
        <w:rPr>
          <w:b/>
          <w:bCs/>
        </w:rPr>
        <w:t xml:space="preserve">national follow up study PHOSP-COVID consortium </w:t>
      </w:r>
    </w:p>
    <w:p w14:paraId="303EC921" w14:textId="2F8B6755" w:rsidR="00DE28FA" w:rsidRDefault="00DE28FA" w:rsidP="00DE28FA">
      <w:pPr>
        <w:keepNext/>
        <w:ind w:left="357"/>
      </w:pPr>
      <w:r w:rsidRPr="00DD6CF1">
        <w:t>To urgently understand and improve the long term outcomes of survivors following hospitalisation with</w:t>
      </w:r>
      <w:r>
        <w:t xml:space="preserve"> COVID-19</w:t>
      </w:r>
      <w:r w:rsidRPr="00DD6CF1">
        <w:t xml:space="preserve">, the PHOSP-COVID national consortium was created to establish a </w:t>
      </w:r>
      <w:r>
        <w:t>nation-wide</w:t>
      </w:r>
      <w:r w:rsidRPr="00DD6CF1">
        <w:t xml:space="preserve"> platform that integrates both research and clinical service</w:t>
      </w:r>
      <w:r>
        <w:t xml:space="preserve"> in COVID-19 survivors</w:t>
      </w:r>
      <w:r w:rsidRPr="00DD6CF1">
        <w:t xml:space="preserve">. </w:t>
      </w:r>
      <w:r>
        <w:t>The C-MORE study will be embedded in PHOSP-COVID as a Tier-3 imaging sub-study to align its efforts with the nation-wide response, avoid duplication and contribute t</w:t>
      </w:r>
      <w:r w:rsidR="00EF2CC5">
        <w:t>o the overarching goals of COVID</w:t>
      </w:r>
      <w:r>
        <w:t xml:space="preserve">-19 research. C-MORE will work in parallel with PHOSP-COVID and will continue to undertake the comprehensive multiorgan imaging in participants as described in this protocol, however the remaining assessments to extensively phenotype participants will be undertaken as part of the PHOSP-COVID study. Our efforts </w:t>
      </w:r>
      <w:r>
        <w:lastRenderedPageBreak/>
        <w:t xml:space="preserve">will be focussed on imaging participants who are both C-MORE and PHOSP-COVID participants with the aim of reducing the overall burden of additional research assessments in COVID-19 survivors. </w:t>
      </w:r>
    </w:p>
    <w:p w14:paraId="73B6CA3B" w14:textId="77777777" w:rsidR="00DE28FA" w:rsidRDefault="00DE28FA" w:rsidP="00A43E50">
      <w:pPr>
        <w:rPr>
          <w:b/>
          <w:bCs/>
        </w:rPr>
      </w:pPr>
    </w:p>
    <w:p w14:paraId="61E82B3C" w14:textId="1FC34727" w:rsidR="00DB72C9" w:rsidRPr="0092681A" w:rsidRDefault="00DB72C9" w:rsidP="00A43E50">
      <w:pPr>
        <w:rPr>
          <w:b/>
          <w:bCs/>
        </w:rPr>
      </w:pPr>
      <w:r w:rsidRPr="0092681A">
        <w:rPr>
          <w:b/>
          <w:bCs/>
        </w:rPr>
        <w:t xml:space="preserve">Expected clinical value of this research </w:t>
      </w:r>
    </w:p>
    <w:p w14:paraId="0B333252" w14:textId="23E19CC6" w:rsidR="0079308A" w:rsidRDefault="00DB72C9" w:rsidP="00A43E50">
      <w:r w:rsidRPr="0092681A">
        <w:t>COVID-19 is a public health emergency of global proportions. We expect that the proposed work will provide important and novel insights into the prevalence and extent of persistent multiorgan damage in COVID-19 patients. Follow-up clinical information collected up to 12-months post infection will provide early insights into the prognostic implications of multiorgan injury in COVID-19 survivors. These findings will aid the development of treatment pathways intended to prevent and limit multiorgan damage in future viral pandemics. A deeper understanding of the impact of COVID-19 on the quality of life and mental health of affected individuals and potential need for ongoing medical surveillance will also be realised through these efforts.</w:t>
      </w:r>
    </w:p>
    <w:p w14:paraId="21482A0E" w14:textId="6882118F" w:rsidR="00DF5FBB" w:rsidRDefault="00DF5FBB" w:rsidP="00A43E50"/>
    <w:p w14:paraId="5A5A5989" w14:textId="69DEC543" w:rsidR="00BF5297" w:rsidRDefault="00BF5297" w:rsidP="00BF5297">
      <w:pPr>
        <w:rPr>
          <w:b/>
          <w:bCs/>
        </w:rPr>
      </w:pPr>
      <w:r w:rsidRPr="00BF5297">
        <w:rPr>
          <w:b/>
          <w:bCs/>
        </w:rPr>
        <w:t xml:space="preserve">Discerning the difference between COVID-19 and non-specific effects of pulmonary </w:t>
      </w:r>
      <w:r w:rsidR="005A2B88">
        <w:rPr>
          <w:b/>
          <w:bCs/>
        </w:rPr>
        <w:t xml:space="preserve">and </w:t>
      </w:r>
      <w:r w:rsidR="00841457">
        <w:rPr>
          <w:b/>
          <w:bCs/>
        </w:rPr>
        <w:t>non-pulmonary</w:t>
      </w:r>
      <w:r w:rsidR="005A2B88">
        <w:rPr>
          <w:b/>
          <w:bCs/>
        </w:rPr>
        <w:t xml:space="preserve"> </w:t>
      </w:r>
      <w:r w:rsidRPr="00BF5297">
        <w:rPr>
          <w:b/>
          <w:bCs/>
        </w:rPr>
        <w:t>infection</w:t>
      </w:r>
      <w:r w:rsidR="00A6287E">
        <w:rPr>
          <w:b/>
          <w:bCs/>
        </w:rPr>
        <w:t>s</w:t>
      </w:r>
      <w:r w:rsidR="00B07A06">
        <w:rPr>
          <w:b/>
          <w:bCs/>
        </w:rPr>
        <w:t xml:space="preserve"> on systemic health</w:t>
      </w:r>
    </w:p>
    <w:p w14:paraId="05CFA05C" w14:textId="3CA5EF6B" w:rsidR="00591B57" w:rsidRDefault="00BF5297" w:rsidP="00B07A06">
      <w:r w:rsidRPr="00FE6990">
        <w:t xml:space="preserve">It is widely </w:t>
      </w:r>
      <w:r w:rsidR="00A6287E">
        <w:t xml:space="preserve">accepted </w:t>
      </w:r>
      <w:r w:rsidRPr="00FE6990">
        <w:t>that</w:t>
      </w:r>
      <w:r w:rsidR="00A6287E">
        <w:t xml:space="preserve"> the</w:t>
      </w:r>
      <w:r w:rsidRPr="00FE6990">
        <w:t xml:space="preserve"> cytokine </w:t>
      </w:r>
      <w:r w:rsidR="00A6287E">
        <w:t>storm</w:t>
      </w:r>
      <w:r w:rsidR="00B07A06">
        <w:t xml:space="preserve">, </w:t>
      </w:r>
      <w:r w:rsidR="00A6287E">
        <w:t>implicated in multiorgan</w:t>
      </w:r>
      <w:r w:rsidR="00B07A06">
        <w:t xml:space="preserve"> dysfunction induced by</w:t>
      </w:r>
      <w:r w:rsidR="00A6287E">
        <w:t xml:space="preserve"> </w:t>
      </w:r>
      <w:r w:rsidR="00B63DE4">
        <w:t>COVID-19</w:t>
      </w:r>
      <w:r w:rsidR="00B07A06">
        <w:t>,</w:t>
      </w:r>
      <w:r w:rsidR="00793FEB">
        <w:t xml:space="preserve"> </w:t>
      </w:r>
      <w:r w:rsidR="00B07A06">
        <w:t xml:space="preserve">can also be seen in the context of </w:t>
      </w:r>
      <w:r w:rsidR="00793FEB">
        <w:t>o</w:t>
      </w:r>
      <w:r w:rsidRPr="00FE6990">
        <w:t>ther viral and bacterial infections</w:t>
      </w:r>
      <w:r w:rsidR="00B07A06">
        <w:t xml:space="preserve"> </w:t>
      </w:r>
      <w:r w:rsidR="00B07A06">
        <w:fldChar w:fldCharType="begin"/>
      </w:r>
      <w:r w:rsidR="00B07A06">
        <w:instrText xml:space="preserve"> ADDIN EN.CITE &lt;EndNote&gt;&lt;Cite&gt;&lt;Author&gt;Tisoncik&lt;/Author&gt;&lt;Year&gt;2012&lt;/Year&gt;&lt;RecNum&gt;7553&lt;/RecNum&gt;&lt;DisplayText&gt;(36)&lt;/DisplayText&gt;&lt;record&gt;&lt;rec-number&gt;7553&lt;/rec-number&gt;&lt;foreign-keys&gt;&lt;key app="EN" db-id="v2w9azts7twsz6ewzvmxsft0a522v2wa9wrf" timestamp="1612979985" guid="984bdf83-5c4b-4bcb-a743-d829e764e585"&gt;7553&lt;/key&gt;&lt;/foreign-keys&gt;&lt;ref-type name="Journal Article"&gt;17&lt;/ref-type&gt;&lt;contributors&gt;&lt;authors&gt;&lt;author&gt;Tisoncik, Jennifer R&lt;/author&gt;&lt;author&gt;Korth, Marcus J&lt;/author&gt;&lt;author&gt;Simmons, Cameron P&lt;/author&gt;&lt;author&gt;Farrar, Jeremy&lt;/author&gt;&lt;author&gt;Martin, Thomas R&lt;/author&gt;&lt;author&gt;Katze, Michael G&lt;/author&gt;&lt;/authors&gt;&lt;/contributors&gt;&lt;titles&gt;&lt;title&gt;Into the eye of the cytokine storm&lt;/title&gt;&lt;secondary-title&gt;Microbiology and Molecular Biology Reviews&lt;/secondary-title&gt;&lt;/titles&gt;&lt;periodical&gt;&lt;full-title&gt;Microbiology and Molecular Biology Reviews&lt;/full-title&gt;&lt;/periodical&gt;&lt;pages&gt;16-32&lt;/pages&gt;&lt;volume&gt;76&lt;/volume&gt;&lt;number&gt;1&lt;/number&gt;&lt;dates&gt;&lt;year&gt;2012&lt;/year&gt;&lt;/dates&gt;&lt;isbn&gt;1092-2172&lt;/isbn&gt;&lt;urls&gt;&lt;/urls&gt;&lt;/record&gt;&lt;/Cite&gt;&lt;/EndNote&gt;</w:instrText>
      </w:r>
      <w:r w:rsidR="00B07A06">
        <w:fldChar w:fldCharType="separate"/>
      </w:r>
      <w:r w:rsidR="00B07A06">
        <w:rPr>
          <w:noProof/>
        </w:rPr>
        <w:t>(36)</w:t>
      </w:r>
      <w:r w:rsidR="00B07A06">
        <w:fldChar w:fldCharType="end"/>
      </w:r>
      <w:r w:rsidR="00B07A06">
        <w:t xml:space="preserve">. The exaggerated immune response may also be the </w:t>
      </w:r>
      <w:r w:rsidR="00793FEB">
        <w:t>unfortunate consequence of specific therapeutic interventions</w:t>
      </w:r>
      <w:r w:rsidR="00B07A06">
        <w:t xml:space="preserve">. </w:t>
      </w:r>
      <w:r w:rsidR="00793FEB">
        <w:t>P</w:t>
      </w:r>
      <w:r w:rsidR="00A6287E">
        <w:t>rolonged hospital admission and use of ventilators</w:t>
      </w:r>
      <w:r w:rsidR="00B07A06" w:rsidRPr="00B07A06">
        <w:t xml:space="preserve"> </w:t>
      </w:r>
      <w:r w:rsidR="00B07A06">
        <w:fldChar w:fldCharType="begin"/>
      </w:r>
      <w:r w:rsidR="00B07A06">
        <w:instrText xml:space="preserve"> ADDIN EN.CITE &lt;EndNote&gt;&lt;Cite&gt;&lt;Author&gt;Slutsky&lt;/Author&gt;&lt;Year&gt;2013&lt;/Year&gt;&lt;RecNum&gt;11306&lt;/RecNum&gt;&lt;DisplayText&gt;(37)&lt;/DisplayText&gt;&lt;record&gt;&lt;rec-number&gt;11306&lt;/rec-number&gt;&lt;foreign-keys&gt;&lt;key app="EN" db-id="v2w9azts7twsz6ewzvmxsft0a522v2wa9wrf" timestamp="1612994581" guid="f57af363-f327-4dac-94b2-99f159083cab"&gt;11306&lt;/key&gt;&lt;/foreign-keys&gt;&lt;ref-type name="Journal Article"&gt;17&lt;/ref-type&gt;&lt;contributors&gt;&lt;authors&gt;&lt;author&gt;Slutsky, Arthur S&lt;/author&gt;&lt;author&gt;Ranieri, V Marco&lt;/author&gt;&lt;/authors&gt;&lt;/contributors&gt;&lt;titles&gt;&lt;title&gt;Ventilator-induced lung injury&lt;/title&gt;&lt;secondary-title&gt;New England Journal of Medicine&lt;/secondary-title&gt;&lt;/titles&gt;&lt;periodical&gt;&lt;full-title&gt;New England Journal of Medicine&lt;/full-title&gt;&lt;/periodical&gt;&lt;pages&gt;2126-2136&lt;/pages&gt;&lt;volume&gt;369&lt;/volume&gt;&lt;number&gt;22&lt;/number&gt;&lt;dates&gt;&lt;year&gt;2013&lt;/year&gt;&lt;/dates&gt;&lt;isbn&gt;0028-4793&lt;/isbn&gt;&lt;urls&gt;&lt;/urls&gt;&lt;/record&gt;&lt;/Cite&gt;&lt;/EndNote&gt;</w:instrText>
      </w:r>
      <w:r w:rsidR="00B07A06">
        <w:fldChar w:fldCharType="separate"/>
      </w:r>
      <w:r w:rsidR="00B07A06">
        <w:rPr>
          <w:noProof/>
        </w:rPr>
        <w:t>(37)</w:t>
      </w:r>
      <w:r w:rsidR="00B07A06">
        <w:fldChar w:fldCharType="end"/>
      </w:r>
      <w:r w:rsidR="00A6287E">
        <w:t xml:space="preserve"> and/or specific therapies </w:t>
      </w:r>
      <w:r w:rsidR="00B07A06">
        <w:fldChar w:fldCharType="begin"/>
      </w:r>
      <w:r w:rsidR="00B07A06">
        <w:instrText xml:space="preserve"> ADDIN EN.CITE &lt;EndNote&gt;&lt;Cite&gt;&lt;Author&gt;McEvoy&lt;/Author&gt;&lt;Year&gt;1997&lt;/Year&gt;&lt;RecNum&gt;11307&lt;/RecNum&gt;&lt;DisplayText&gt;(38)&lt;/DisplayText&gt;&lt;record&gt;&lt;rec-number&gt;11307&lt;/rec-number&gt;&lt;foreign-keys&gt;&lt;key app="EN" db-id="v2w9azts7twsz6ewzvmxsft0a522v2wa9wrf" timestamp="1612995001"&gt;11307&lt;/key&gt;&lt;/foreign-keys&gt;&lt;ref-type name="Journal Article"&gt;17&lt;/ref-type&gt;&lt;contributors&gt;&lt;authors&gt;&lt;author&gt;McEvoy, Charlene E&lt;/author&gt;&lt;author&gt;Niewoehner, Dennis E&lt;/author&gt;&lt;/authors&gt;&lt;/contributors&gt;&lt;titles&gt;&lt;title&gt;Adverse effects of corticosteroid therapy for COPD: a critical review&lt;/title&gt;&lt;secondary-title&gt;Chest&lt;/secondary-title&gt;&lt;/titles&gt;&lt;periodical&gt;&lt;full-title&gt;Chest&lt;/full-title&gt;&lt;/periodical&gt;&lt;pages&gt;732-743&lt;/pages&gt;&lt;volume&gt;111&lt;/volume&gt;&lt;number&gt;3&lt;/number&gt;&lt;dates&gt;&lt;year&gt;1997&lt;/year&gt;&lt;/dates&gt;&lt;isbn&gt;0012-3692&lt;/isbn&gt;&lt;urls&gt;&lt;/urls&gt;&lt;/record&gt;&lt;/Cite&gt;&lt;/EndNote&gt;</w:instrText>
      </w:r>
      <w:r w:rsidR="00B07A06">
        <w:fldChar w:fldCharType="separate"/>
      </w:r>
      <w:r w:rsidR="00B07A06">
        <w:rPr>
          <w:noProof/>
        </w:rPr>
        <w:t>(38)</w:t>
      </w:r>
      <w:r w:rsidR="00B07A06">
        <w:fldChar w:fldCharType="end"/>
      </w:r>
      <w:r w:rsidR="00B07A06" w:rsidRPr="00B07A06">
        <w:t xml:space="preserve"> </w:t>
      </w:r>
      <w:r w:rsidR="00A6287E">
        <w:t>may</w:t>
      </w:r>
      <w:r w:rsidR="00793FEB">
        <w:t xml:space="preserve"> </w:t>
      </w:r>
      <w:r w:rsidR="00B07A06">
        <w:t>further propagate</w:t>
      </w:r>
      <w:r w:rsidR="00A6287E">
        <w:t xml:space="preserve"> organ injury and muscular atrophy (e.g., barotrauma from ventilation</w:t>
      </w:r>
      <w:r w:rsidR="00B07A06" w:rsidRPr="00B07A06">
        <w:t xml:space="preserve"> </w:t>
      </w:r>
      <w:r w:rsidR="00B07A06">
        <w:fldChar w:fldCharType="begin"/>
      </w:r>
      <w:r w:rsidR="00B07A06">
        <w:instrText xml:space="preserve"> ADDIN EN.CITE &lt;EndNote&gt;&lt;Cite&gt;&lt;Author&gt;Tremblay&lt;/Author&gt;&lt;Year&gt;1998&lt;/Year&gt;&lt;RecNum&gt;11309&lt;/RecNum&gt;&lt;DisplayText&gt;(39)&lt;/DisplayText&gt;&lt;record&gt;&lt;rec-number&gt;11309&lt;/rec-number&gt;&lt;foreign-keys&gt;&lt;key app="EN" db-id="v2w9azts7twsz6ewzvmxsft0a522v2wa9wrf" timestamp="1612995090"&gt;11309&lt;/key&gt;&lt;/foreign-keys&gt;&lt;ref-type name="Journal Article"&gt;17&lt;/ref-type&gt;&lt;contributors&gt;&lt;authors&gt;&lt;author&gt;Tremblay, Lorraine N&lt;/author&gt;&lt;author&gt;Slutsky, Arthur S&lt;/author&gt;&lt;/authors&gt;&lt;/contributors&gt;&lt;titles&gt;&lt;title&gt;Ventilator-induced injury: from barotrauma to biotrauma&lt;/title&gt;&lt;secondary-title&gt;Proceedings of the Association of American Physicians&lt;/secondary-title&gt;&lt;/titles&gt;&lt;periodical&gt;&lt;full-title&gt;Proceedings of the Association of American Physicians&lt;/full-title&gt;&lt;/periodical&gt;&lt;pages&gt;482-488&lt;/pages&gt;&lt;volume&gt;110&lt;/volume&gt;&lt;number&gt;6&lt;/number&gt;&lt;dates&gt;&lt;year&gt;1998&lt;/year&gt;&lt;/dates&gt;&lt;isbn&gt;1081-650X&lt;/isbn&gt;&lt;urls&gt;&lt;/urls&gt;&lt;/record&gt;&lt;/Cite&gt;&lt;/EndNote&gt;</w:instrText>
      </w:r>
      <w:r w:rsidR="00B07A06">
        <w:fldChar w:fldCharType="separate"/>
      </w:r>
      <w:r w:rsidR="00B07A06">
        <w:rPr>
          <w:noProof/>
        </w:rPr>
        <w:t>(39)</w:t>
      </w:r>
      <w:r w:rsidR="00B07A06">
        <w:fldChar w:fldCharType="end"/>
      </w:r>
      <w:r w:rsidR="00A6287E">
        <w:t>, nephrotoxicity from antibiotics or antiviral, muscular atrophy from steroids). We had recently reported a high prevalence of tissue abnormalities on MRI in a cohort of previously hospitalised COVID-19 survivors (lung abnormalities in 60%, heart abnormalities in 26%, kidney abnormalities 29%, liver abnormalities in 10%) at 3 months from disease onset</w:t>
      </w:r>
      <w:r w:rsidR="00B07A06" w:rsidRPr="00B07A06">
        <w:t xml:space="preserve"> </w:t>
      </w:r>
      <w:r w:rsidR="00B07A06">
        <w:fldChar w:fldCharType="begin"/>
      </w:r>
      <w:r w:rsidR="00B07A06">
        <w:instrText xml:space="preserve"> ADDIN EN.CITE &lt;EndNote&gt;&lt;Cite&gt;&lt;Author&gt;Raman&lt;/Author&gt;&lt;Year&gt;2021&lt;/Year&gt;&lt;RecNum&gt;11310&lt;/RecNum&gt;&lt;DisplayText&gt;(40)&lt;/DisplayText&gt;&lt;record&gt;&lt;rec-number&gt;11310&lt;/rec-number&gt;&lt;foreign-keys&gt;&lt;key app="EN" db-id="v2w9azts7twsz6ewzvmxsft0a522v2wa9wrf" timestamp="1612995151"&gt;11310&lt;/key&gt;&lt;/foreign-keys&gt;&lt;ref-type name="Journal Article"&gt;17&lt;/ref-type&gt;&lt;contributors&gt;&lt;authors&gt;&lt;author&gt;Raman, Betty&lt;/author&gt;&lt;author&gt;Cassar, Mark Philip&lt;/author&gt;&lt;author&gt;Tunnicliffe, Elizabeth M&lt;/author&gt;&lt;author&gt;Filippini, Nicola&lt;/author&gt;&lt;author&gt;Griffanti, Ludovica&lt;/author&gt;&lt;author&gt;Alfaro-Almagro, Fidel&lt;/author&gt;&lt;author&gt;Okell, Thomas&lt;/author&gt;&lt;author&gt;Sheerin, Fintan&lt;/author&gt;&lt;author&gt;Xie, Cheng&lt;/author&gt;&lt;author&gt;Mahmod, Masliza&lt;/author&gt;&lt;/authors&gt;&lt;/contributors&gt;&lt;titles&gt;&lt;title&gt;Medium-term effects of SARS-CoV-2 infection on multiple vital organs, exercise capacity, cognition, quality of life and mental health, post-hospital discharge&lt;/title&gt;&lt;secondary-title&gt;EClinicalMedicine&lt;/secondary-title&gt;&lt;/titles&gt;&lt;periodical&gt;&lt;full-title&gt;EClinicalMedicine&lt;/full-title&gt;&lt;/periodical&gt;&lt;pages&gt;100683&lt;/pages&gt;&lt;volume&gt;31&lt;/volume&gt;&lt;dates&gt;&lt;year&gt;2021&lt;/year&gt;&lt;/dates&gt;&lt;isbn&gt;2589-5370&lt;/isbn&gt;&lt;urls&gt;&lt;/urls&gt;&lt;/record&gt;&lt;/Cite&gt;&lt;/EndNote&gt;</w:instrText>
      </w:r>
      <w:r w:rsidR="00B07A06">
        <w:fldChar w:fldCharType="separate"/>
      </w:r>
      <w:r w:rsidR="00B07A06">
        <w:rPr>
          <w:noProof/>
        </w:rPr>
        <w:t>(40)</w:t>
      </w:r>
      <w:r w:rsidR="00B07A06">
        <w:fldChar w:fldCharType="end"/>
      </w:r>
      <w:r w:rsidR="00A6287E">
        <w:t xml:space="preserve">. Up to a third of patients required admission to intensive care and mechanical ventilation while for COVID-19. Whether or not the MRI tissue abnormalities reported are the result of SARS-CoV-2 infection or non-specific effects of </w:t>
      </w:r>
      <w:r w:rsidR="00793FEB">
        <w:t xml:space="preserve">the </w:t>
      </w:r>
      <w:r w:rsidR="00A6287E">
        <w:t xml:space="preserve">systemic immune response to infection </w:t>
      </w:r>
      <w:r w:rsidR="00793FEB">
        <w:t>or</w:t>
      </w:r>
      <w:r w:rsidR="00A6287E">
        <w:t xml:space="preserve"> </w:t>
      </w:r>
      <w:r w:rsidR="005A2B88">
        <w:t xml:space="preserve">medical and ventilatory </w:t>
      </w:r>
      <w:r w:rsidR="00A6287E">
        <w:t xml:space="preserve">therapies used while in hospital is unknown. We seek to clarify the direct effects of COVID-19 </w:t>
      </w:r>
      <w:r w:rsidR="00793FEB">
        <w:t xml:space="preserve">versus </w:t>
      </w:r>
      <w:r w:rsidR="00B07A06">
        <w:t>the indirect effects</w:t>
      </w:r>
      <w:r w:rsidR="005A2B88">
        <w:t xml:space="preserve"> of hospitalisation</w:t>
      </w:r>
      <w:r w:rsidR="00B07A06">
        <w:t xml:space="preserve"> in </w:t>
      </w:r>
      <w:r w:rsidR="00A6287E">
        <w:t xml:space="preserve">mediating multiorgan damage in </w:t>
      </w:r>
      <w:r w:rsidR="00B07A06">
        <w:t xml:space="preserve">COVID-19 </w:t>
      </w:r>
      <w:r w:rsidR="00793FEB">
        <w:t>survivors</w:t>
      </w:r>
      <w:r w:rsidR="00B07A06">
        <w:t>.</w:t>
      </w:r>
      <w:r w:rsidR="005A2B88">
        <w:t xml:space="preserve"> For this we would like to study both hospitalised patients with non-COVID-19 infections and non-hospitalised patients with suspected/confirmed COVID-19 infections as a controls. </w:t>
      </w:r>
    </w:p>
    <w:p w14:paraId="13FA68C6" w14:textId="77777777" w:rsidR="00793FEB" w:rsidRPr="00B63DE4" w:rsidRDefault="00793FEB" w:rsidP="00FE6990"/>
    <w:p w14:paraId="3AB5675B" w14:textId="5339F794" w:rsidR="00BF5297" w:rsidRDefault="00BF5297" w:rsidP="00BF5297">
      <w:pPr>
        <w:rPr>
          <w:b/>
          <w:bCs/>
        </w:rPr>
      </w:pPr>
      <w:r w:rsidRPr="00FE6990">
        <w:rPr>
          <w:b/>
          <w:bCs/>
        </w:rPr>
        <w:t>Rationale for skeletal muscle spectroscopy</w:t>
      </w:r>
    </w:p>
    <w:p w14:paraId="42A128D1" w14:textId="3776E50B" w:rsidR="00590DD7" w:rsidRDefault="00BF5297" w:rsidP="00590DD7">
      <w:r w:rsidRPr="00FE6990">
        <w:lastRenderedPageBreak/>
        <w:t xml:space="preserve">Preliminary results from </w:t>
      </w:r>
      <w:r w:rsidR="00590DD7">
        <w:t>our</w:t>
      </w:r>
      <w:r w:rsidRPr="00FE6990">
        <w:t xml:space="preserve"> local cohort have </w:t>
      </w:r>
      <w:r w:rsidR="00894EF8">
        <w:t xml:space="preserve">demonstrated </w:t>
      </w:r>
      <w:r w:rsidRPr="00FE6990">
        <w:t xml:space="preserve">that more than half the </w:t>
      </w:r>
      <w:r w:rsidR="008B1FB0">
        <w:t xml:space="preserve">COVID-19 </w:t>
      </w:r>
      <w:r w:rsidR="00A6287E">
        <w:t xml:space="preserve">survivors </w:t>
      </w:r>
      <w:r w:rsidR="00894EF8">
        <w:t>at 3 months from disease onset</w:t>
      </w:r>
      <w:r w:rsidRPr="00FE6990">
        <w:t xml:space="preserve"> report symptoms of fatigue in the medium term</w:t>
      </w:r>
      <w:r w:rsidR="00B07A06">
        <w:t xml:space="preserve"> </w:t>
      </w:r>
      <w:r w:rsidR="00B07A06">
        <w:fldChar w:fldCharType="begin"/>
      </w:r>
      <w:r w:rsidR="00B07A06">
        <w:instrText xml:space="preserve"> ADDIN EN.CITE &lt;EndNote&gt;&lt;Cite&gt;&lt;Author&gt;Raman&lt;/Author&gt;&lt;Year&gt;2021&lt;/Year&gt;&lt;RecNum&gt;11310&lt;/RecNum&gt;&lt;DisplayText&gt;(40)&lt;/DisplayText&gt;&lt;record&gt;&lt;rec-number&gt;11310&lt;/rec-number&gt;&lt;foreign-keys&gt;&lt;key app="EN" db-id="v2w9azts7twsz6ewzvmxsft0a522v2wa9wrf" timestamp="1612995151"&gt;11310&lt;/key&gt;&lt;/foreign-keys&gt;&lt;ref-type name="Journal Article"&gt;17&lt;/ref-type&gt;&lt;contributors&gt;&lt;authors&gt;&lt;author&gt;Raman, Betty&lt;/author&gt;&lt;author&gt;Cassar, Mark Philip&lt;/author&gt;&lt;author&gt;Tunnicliffe, Elizabeth M&lt;/author&gt;&lt;author&gt;Filippini, Nicola&lt;/author&gt;&lt;author&gt;Griffanti, Ludovica&lt;/author&gt;&lt;author&gt;Alfaro-Almagro, Fidel&lt;/author&gt;&lt;author&gt;Okell, Thomas&lt;/author&gt;&lt;author&gt;Sheerin, Fintan&lt;/author&gt;&lt;author&gt;Xie, Cheng&lt;/author&gt;&lt;author&gt;Mahmod, Masliza&lt;/author&gt;&lt;/authors&gt;&lt;/contributors&gt;&lt;titles&gt;&lt;title&gt;Medium-term effects of SARS-CoV-2 infection on multiple vital organs, exercise capacity, cognition, quality of life and mental health, post-hospital discharge&lt;/title&gt;&lt;secondary-title&gt;EClinicalMedicine&lt;/secondary-title&gt;&lt;/titles&gt;&lt;periodical&gt;&lt;full-title&gt;EClinicalMedicine&lt;/full-title&gt;&lt;/periodical&gt;&lt;pages&gt;100683&lt;/pages&gt;&lt;volume&gt;31&lt;/volume&gt;&lt;dates&gt;&lt;year&gt;2021&lt;/year&gt;&lt;/dates&gt;&lt;isbn&gt;2589-5370&lt;/isbn&gt;&lt;urls&gt;&lt;/urls&gt;&lt;/record&gt;&lt;/Cite&gt;&lt;/EndNote&gt;</w:instrText>
      </w:r>
      <w:r w:rsidR="00B07A06">
        <w:fldChar w:fldCharType="separate"/>
      </w:r>
      <w:r w:rsidR="00B07A06">
        <w:rPr>
          <w:noProof/>
        </w:rPr>
        <w:t>(40)</w:t>
      </w:r>
      <w:r w:rsidR="00B07A06">
        <w:fldChar w:fldCharType="end"/>
      </w:r>
      <w:r w:rsidRPr="00FE6990">
        <w:t xml:space="preserve">. Assessment of cardiopulmonary physiology </w:t>
      </w:r>
      <w:r w:rsidR="00A6287E">
        <w:t>following</w:t>
      </w:r>
      <w:r w:rsidRPr="00FE6990">
        <w:t xml:space="preserve"> exercise has identified </w:t>
      </w:r>
      <w:r w:rsidR="00590DD7">
        <w:t xml:space="preserve">that a </w:t>
      </w:r>
      <w:r w:rsidR="00894EF8">
        <w:t>predominant mechanism for exercise limitation is deconditioning and lack of muscular fitness</w:t>
      </w:r>
      <w:r w:rsidR="00B07A06">
        <w:t xml:space="preserve"> </w:t>
      </w:r>
      <w:r w:rsidR="00B07A06">
        <w:fldChar w:fldCharType="begin"/>
      </w:r>
      <w:r w:rsidR="00B07A06">
        <w:instrText xml:space="preserve"> ADDIN EN.CITE &lt;EndNote&gt;&lt;Cite&gt;&lt;Author&gt;Raman&lt;/Author&gt;&lt;Year&gt;2021&lt;/Year&gt;&lt;RecNum&gt;11310&lt;/RecNum&gt;&lt;DisplayText&gt;(40)&lt;/DisplayText&gt;&lt;record&gt;&lt;rec-number&gt;11310&lt;/rec-number&gt;&lt;foreign-keys&gt;&lt;key app="EN" db-id="v2w9azts7twsz6ewzvmxsft0a522v2wa9wrf" timestamp="1612995151"&gt;11310&lt;/key&gt;&lt;/foreign-keys&gt;&lt;ref-type name="Journal Article"&gt;17&lt;/ref-type&gt;&lt;contributors&gt;&lt;authors&gt;&lt;author&gt;Raman, Betty&lt;/author&gt;&lt;author&gt;Cassar, Mark Philip&lt;/author&gt;&lt;author&gt;Tunnicliffe, Elizabeth M&lt;/author&gt;&lt;author&gt;Filippini, Nicola&lt;/author&gt;&lt;author&gt;Griffanti, Ludovica&lt;/author&gt;&lt;author&gt;Alfaro-Almagro, Fidel&lt;/author&gt;&lt;author&gt;Okell, Thomas&lt;/author&gt;&lt;author&gt;Sheerin, Fintan&lt;/author&gt;&lt;author&gt;Xie, Cheng&lt;/author&gt;&lt;author&gt;Mahmod, Masliza&lt;/author&gt;&lt;/authors&gt;&lt;/contributors&gt;&lt;titles&gt;&lt;title&gt;Medium-term effects of SARS-CoV-2 infection on multiple vital organs, exercise capacity, cognition, quality of life and mental health, post-hospital discharge&lt;/title&gt;&lt;secondary-title&gt;EClinicalMedicine&lt;/secondary-title&gt;&lt;/titles&gt;&lt;periodical&gt;&lt;full-title&gt;EClinicalMedicine&lt;/full-title&gt;&lt;/periodical&gt;&lt;pages&gt;100683&lt;/pages&gt;&lt;volume&gt;31&lt;/volume&gt;&lt;dates&gt;&lt;year&gt;2021&lt;/year&gt;&lt;/dates&gt;&lt;isbn&gt;2589-5370&lt;/isbn&gt;&lt;urls&gt;&lt;/urls&gt;&lt;/record&gt;&lt;/Cite&gt;&lt;/EndNote&gt;</w:instrText>
      </w:r>
      <w:r w:rsidR="00B07A06">
        <w:fldChar w:fldCharType="separate"/>
      </w:r>
      <w:r w:rsidR="00B07A06">
        <w:rPr>
          <w:noProof/>
        </w:rPr>
        <w:t>(40)</w:t>
      </w:r>
      <w:r w:rsidR="00B07A06">
        <w:fldChar w:fldCharType="end"/>
      </w:r>
      <w:r w:rsidR="00894EF8">
        <w:t xml:space="preserve">. </w:t>
      </w:r>
      <w:r w:rsidR="00894EF8" w:rsidRPr="00590DD7">
        <w:t>Skeletal mus</w:t>
      </w:r>
      <w:r w:rsidR="00894EF8" w:rsidRPr="00B07A06">
        <w:t xml:space="preserve">cle </w:t>
      </w:r>
      <w:r w:rsidR="00590DD7" w:rsidRPr="00FE6990">
        <w:t xml:space="preserve">phosphorus </w:t>
      </w:r>
      <w:r w:rsidR="008B1FB0">
        <w:t xml:space="preserve">magnetic resonance </w:t>
      </w:r>
      <w:r w:rsidR="00894EF8" w:rsidRPr="00590DD7">
        <w:t xml:space="preserve">spectroscopy </w:t>
      </w:r>
      <w:r w:rsidR="008B1FB0">
        <w:t>(MRS)</w:t>
      </w:r>
      <w:r w:rsidR="008B1FB0" w:rsidRPr="00B07A06">
        <w:t xml:space="preserve"> </w:t>
      </w:r>
      <w:r w:rsidR="00590DD7" w:rsidRPr="00FE6990">
        <w:t xml:space="preserve">permits the </w:t>
      </w:r>
      <w:r w:rsidR="008B1FB0">
        <w:t xml:space="preserve">non-invasive </w:t>
      </w:r>
      <w:r w:rsidR="00590DD7" w:rsidRPr="00FE6990">
        <w:t>assessment of mitochondrial function</w:t>
      </w:r>
      <w:r w:rsidR="00590DD7">
        <w:t xml:space="preserve"> within skeletal muscles</w:t>
      </w:r>
      <w:r w:rsidR="00590DD7" w:rsidRPr="00FE6990">
        <w:t xml:space="preserve"> both at rest and following exercise</w:t>
      </w:r>
      <w:r w:rsidR="00B07A06">
        <w:t xml:space="preserve"> </w:t>
      </w:r>
      <w:r w:rsidR="00B07A06">
        <w:fldChar w:fldCharType="begin"/>
      </w:r>
      <w:r w:rsidR="00B07A06">
        <w:instrText xml:space="preserve"> ADDIN EN.CITE &lt;EndNote&gt;&lt;Cite&gt;&lt;Author&gt;Wong&lt;/Author&gt;&lt;Year&gt;1992&lt;/Year&gt;&lt;RecNum&gt;11313&lt;/RecNum&gt;&lt;DisplayText&gt;(41)&lt;/DisplayText&gt;&lt;record&gt;&lt;rec-number&gt;11313&lt;/rec-number&gt;&lt;foreign-keys&gt;&lt;key app="EN" db-id="v2w9azts7twsz6ewzvmxsft0a522v2wa9wrf" timestamp="1612995583"&gt;11313&lt;/key&gt;&lt;/foreign-keys&gt;&lt;ref-type name="Journal Article"&gt;17&lt;/ref-type&gt;&lt;contributors&gt;&lt;authors&gt;&lt;author&gt;Wong, Roger&lt;/author&gt;&lt;author&gt;Lopaschuk, Gary&lt;/author&gt;&lt;author&gt;Zhu, Gang&lt;/author&gt;&lt;author&gt;Walker, Dorothy&lt;/author&gt;&lt;author&gt;Catellier, Dianne&lt;/author&gt;&lt;author&gt;Burton, David&lt;/author&gt;&lt;author&gt;Teo, Koon&lt;/author&gt;&lt;author&gt;Collins-Nakai, Ruth&lt;/author&gt;&lt;author&gt;Montague, Terrence&lt;/author&gt;&lt;/authors&gt;&lt;/contributors&gt;&lt;titles&gt;&lt;title&gt;Skeletal muscle metabolism in the chronic fatigue syndrome: in vivo assessment by 31P nuclear magnetic resonance spectroscopy&lt;/title&gt;&lt;secondary-title&gt;Chest&lt;/secondary-title&gt;&lt;/titles&gt;&lt;periodical&gt;&lt;full-title&gt;Chest&lt;/full-title&gt;&lt;/periodical&gt;&lt;pages&gt;1716-1722&lt;/pages&gt;&lt;volume&gt;102&lt;/volume&gt;&lt;number&gt;6&lt;/number&gt;&lt;dates&gt;&lt;year&gt;1992&lt;/year&gt;&lt;/dates&gt;&lt;isbn&gt;0012-3692&lt;/isbn&gt;&lt;urls&gt;&lt;/urls&gt;&lt;/record&gt;&lt;/Cite&gt;&lt;/EndNote&gt;</w:instrText>
      </w:r>
      <w:r w:rsidR="00B07A06">
        <w:fldChar w:fldCharType="separate"/>
      </w:r>
      <w:r w:rsidR="00B07A06">
        <w:rPr>
          <w:noProof/>
        </w:rPr>
        <w:t>(41)</w:t>
      </w:r>
      <w:r w:rsidR="00B07A06">
        <w:fldChar w:fldCharType="end"/>
      </w:r>
      <w:r w:rsidR="00894EF8" w:rsidRPr="00590DD7">
        <w:t xml:space="preserve">. </w:t>
      </w:r>
      <w:r w:rsidR="00590DD7" w:rsidRPr="00FE6990">
        <w:t>Sensitive to metabolite concentrations of  phosphocreatine (</w:t>
      </w:r>
      <w:proofErr w:type="spellStart"/>
      <w:r w:rsidR="00590DD7" w:rsidRPr="00FE6990">
        <w:t>PCr</w:t>
      </w:r>
      <w:proofErr w:type="spellEnd"/>
      <w:r w:rsidR="00590DD7" w:rsidRPr="00FE6990">
        <w:t>) and adenosine triphosphate,</w:t>
      </w:r>
      <w:r w:rsidR="008B1FB0">
        <w:t xml:space="preserve"> skeletal muscle MRS</w:t>
      </w:r>
      <w:r w:rsidR="00590DD7" w:rsidRPr="00FE6990">
        <w:t xml:space="preserve"> is </w:t>
      </w:r>
      <w:r w:rsidR="00590DD7">
        <w:t>c</w:t>
      </w:r>
      <w:r w:rsidR="00590DD7" w:rsidRPr="00FE6990">
        <w:t>a</w:t>
      </w:r>
      <w:r w:rsidR="00590DD7">
        <w:t>pab</w:t>
      </w:r>
      <w:r w:rsidR="00590DD7" w:rsidRPr="00FE6990">
        <w:t xml:space="preserve">le </w:t>
      </w:r>
      <w:r w:rsidR="00590DD7">
        <w:t xml:space="preserve">of </w:t>
      </w:r>
      <w:r w:rsidR="00590DD7" w:rsidRPr="00FE6990">
        <w:t>measur</w:t>
      </w:r>
      <w:r w:rsidR="00590DD7">
        <w:t>ing</w:t>
      </w:r>
      <w:r w:rsidR="00590DD7" w:rsidRPr="00FE6990">
        <w:t xml:space="preserve"> dynamic changes in metabolism</w:t>
      </w:r>
      <w:r w:rsidR="00B07A06">
        <w:t xml:space="preserve"> </w:t>
      </w:r>
      <w:r w:rsidR="00B07A06">
        <w:fldChar w:fldCharType="begin"/>
      </w:r>
      <w:r w:rsidR="00B07A06">
        <w:instrText xml:space="preserve"> ADDIN EN.CITE &lt;EndNote&gt;&lt;Cite&gt;&lt;Author&gt;Valkovič&lt;/Author&gt;&lt;Year&gt;2017&lt;/Year&gt;&lt;RecNum&gt;11314&lt;/RecNum&gt;&lt;DisplayText&gt;(42)&lt;/DisplayText&gt;&lt;record&gt;&lt;rec-number&gt;11314&lt;/rec-number&gt;&lt;foreign-keys&gt;&lt;key app="EN" db-id="v2w9azts7twsz6ewzvmxsft0a522v2wa9wrf" timestamp="1612995658"&gt;11314&lt;/key&gt;&lt;/foreign-keys&gt;&lt;ref-type name="Journal Article"&gt;17&lt;/ref-type&gt;&lt;contributors&gt;&lt;authors&gt;&lt;author&gt;Valkovič, Ladislav&lt;/author&gt;&lt;author&gt;Chmelík, Marek&lt;/author&gt;&lt;author&gt;Krššák, Martin&lt;/author&gt;&lt;/authors&gt;&lt;/contributors&gt;&lt;titles&gt;&lt;title&gt;In-vivo 31P-MRS of skeletal muscle and liver: a way for non-invasive assessment of their metabolism&lt;/title&gt;&lt;secondary-title&gt;Analytical biochemistry&lt;/secondary-title&gt;&lt;/titles&gt;&lt;periodical&gt;&lt;full-title&gt;Analytical biochemistry&lt;/full-title&gt;&lt;/periodical&gt;&lt;pages&gt;193-215&lt;/pages&gt;&lt;volume&gt;529&lt;/volume&gt;&lt;dates&gt;&lt;year&gt;2017&lt;/year&gt;&lt;/dates&gt;&lt;isbn&gt;0003-2697&lt;/isbn&gt;&lt;urls&gt;&lt;/urls&gt;&lt;/record&gt;&lt;/Cite&gt;&lt;/EndNote&gt;</w:instrText>
      </w:r>
      <w:r w:rsidR="00B07A06">
        <w:fldChar w:fldCharType="separate"/>
      </w:r>
      <w:r w:rsidR="00B07A06">
        <w:rPr>
          <w:noProof/>
        </w:rPr>
        <w:t>(42)</w:t>
      </w:r>
      <w:r w:rsidR="00B07A06">
        <w:fldChar w:fldCharType="end"/>
      </w:r>
      <w:r w:rsidR="00590DD7" w:rsidRPr="00FE6990">
        <w:t xml:space="preserve">. As </w:t>
      </w:r>
      <w:proofErr w:type="spellStart"/>
      <w:r w:rsidR="00590DD7" w:rsidRPr="00FE6990">
        <w:t>PCr</w:t>
      </w:r>
      <w:proofErr w:type="spellEnd"/>
      <w:r w:rsidR="00590DD7" w:rsidRPr="00FE6990">
        <w:t xml:space="preserve"> works as an energy buffer, its level typically drop</w:t>
      </w:r>
      <w:r w:rsidR="008B1FB0">
        <w:t>s</w:t>
      </w:r>
      <w:r w:rsidR="00590DD7" w:rsidRPr="00FE6990">
        <w:t xml:space="preserve"> after the exercise until more ATP can be synthesized from other sources, such as oxidative phosphorylation. Once the exercise is complete, ATP is synthesized purely oxidatively and turned immediately into </w:t>
      </w:r>
      <w:proofErr w:type="spellStart"/>
      <w:r w:rsidR="00590DD7" w:rsidRPr="00FE6990">
        <w:t>PCr</w:t>
      </w:r>
      <w:proofErr w:type="spellEnd"/>
      <w:r w:rsidR="00590DD7" w:rsidRPr="00FE6990">
        <w:t xml:space="preserve"> to replenish the reserves. </w:t>
      </w:r>
      <w:r w:rsidR="008B1FB0">
        <w:t xml:space="preserve">Numerous studies have demonstrated that the </w:t>
      </w:r>
      <w:r w:rsidR="00590DD7" w:rsidRPr="00FE6990">
        <w:t xml:space="preserve">rate of recovery of </w:t>
      </w:r>
      <w:proofErr w:type="spellStart"/>
      <w:r w:rsidR="00590DD7" w:rsidRPr="00FE6990">
        <w:t>PCr</w:t>
      </w:r>
      <w:proofErr w:type="spellEnd"/>
      <w:r w:rsidR="00590DD7" w:rsidRPr="00FE6990">
        <w:t xml:space="preserve"> signal </w:t>
      </w:r>
      <w:r w:rsidR="00A6287E" w:rsidRPr="009E20C1">
        <w:t xml:space="preserve">measured dynamically </w:t>
      </w:r>
      <w:r w:rsidR="008B1FB0">
        <w:t>acts as a reliable marker of</w:t>
      </w:r>
      <w:r w:rsidR="00590DD7">
        <w:t xml:space="preserve"> </w:t>
      </w:r>
      <w:r w:rsidR="008B1FB0">
        <w:t xml:space="preserve">skeletal muscle </w:t>
      </w:r>
      <w:r w:rsidR="00590DD7" w:rsidRPr="00FE6990">
        <w:t>mitochondrial function</w:t>
      </w:r>
      <w:r w:rsidR="00B07A06">
        <w:t xml:space="preserve"> </w:t>
      </w:r>
      <w:r w:rsidR="00B07A06">
        <w:fldChar w:fldCharType="begin"/>
      </w:r>
      <w:r w:rsidR="00B07A06">
        <w:instrText xml:space="preserve"> ADDIN EN.CITE &lt;EndNote&gt;&lt;Cite&gt;&lt;Author&gt;Valkovič&lt;/Author&gt;&lt;Year&gt;2017&lt;/Year&gt;&lt;RecNum&gt;11314&lt;/RecNum&gt;&lt;DisplayText&gt;(42)&lt;/DisplayText&gt;&lt;record&gt;&lt;rec-number&gt;11314&lt;/rec-number&gt;&lt;foreign-keys&gt;&lt;key app="EN" db-id="v2w9azts7twsz6ewzvmxsft0a522v2wa9wrf" timestamp="1612995658"&gt;11314&lt;/key&gt;&lt;/foreign-keys&gt;&lt;ref-type name="Journal Article"&gt;17&lt;/ref-type&gt;&lt;contributors&gt;&lt;authors&gt;&lt;author&gt;Valkovič, Ladislav&lt;/author&gt;&lt;author&gt;Chmelík, Marek&lt;/author&gt;&lt;author&gt;Krššák, Martin&lt;/author&gt;&lt;/authors&gt;&lt;/contributors&gt;&lt;titles&gt;&lt;title&gt;In-vivo 31P-MRS of skeletal muscle and liver: a way for non-invasive assessment of their metabolism&lt;/title&gt;&lt;secondary-title&gt;Analytical biochemistry&lt;/secondary-title&gt;&lt;/titles&gt;&lt;periodical&gt;&lt;full-title&gt;Analytical biochemistry&lt;/full-title&gt;&lt;/periodical&gt;&lt;pages&gt;193-215&lt;/pages&gt;&lt;volume&gt;529&lt;/volume&gt;&lt;dates&gt;&lt;year&gt;2017&lt;/year&gt;&lt;/dates&gt;&lt;isbn&gt;0003-2697&lt;/isbn&gt;&lt;urls&gt;&lt;/urls&gt;&lt;/record&gt;&lt;/Cite&gt;&lt;/EndNote&gt;</w:instrText>
      </w:r>
      <w:r w:rsidR="00B07A06">
        <w:fldChar w:fldCharType="separate"/>
      </w:r>
      <w:r w:rsidR="00B07A06">
        <w:rPr>
          <w:noProof/>
        </w:rPr>
        <w:t>(42)</w:t>
      </w:r>
      <w:r w:rsidR="00B07A06">
        <w:fldChar w:fldCharType="end"/>
      </w:r>
      <w:r w:rsidR="00A6287E">
        <w:t xml:space="preserve"> </w:t>
      </w:r>
      <w:r w:rsidR="00590DD7" w:rsidRPr="00FE6990">
        <w:t>.</w:t>
      </w:r>
      <w:r w:rsidR="00590DD7" w:rsidRPr="00590DD7">
        <w:t xml:space="preserve"> </w:t>
      </w:r>
      <w:r w:rsidR="008B1FB0">
        <w:t>We</w:t>
      </w:r>
      <w:r w:rsidR="00A6287E">
        <w:t xml:space="preserve"> aim</w:t>
      </w:r>
      <w:r w:rsidR="008B1FB0">
        <w:t xml:space="preserve"> to characterise skeletal muscle metabolism in COVID-19 survivors </w:t>
      </w:r>
      <w:r w:rsidR="00A6287E">
        <w:t xml:space="preserve">with the hope that this research will </w:t>
      </w:r>
      <w:r w:rsidR="00894EF8" w:rsidRPr="00590DD7">
        <w:t xml:space="preserve">help us dissect </w:t>
      </w:r>
      <w:r w:rsidR="00A6287E">
        <w:t>out the mechanisms for</w:t>
      </w:r>
      <w:r w:rsidR="00894EF8" w:rsidRPr="00590DD7">
        <w:t xml:space="preserve"> post-COVID-19 fatigue syndrome </w:t>
      </w:r>
      <w:r w:rsidR="00A6287E">
        <w:t>(</w:t>
      </w:r>
      <w:r w:rsidR="00894EF8" w:rsidRPr="00590DD7">
        <w:t xml:space="preserve">i.e., </w:t>
      </w:r>
      <w:r w:rsidR="00A6287E">
        <w:t xml:space="preserve">due to </w:t>
      </w:r>
      <w:r w:rsidR="00894EF8" w:rsidRPr="00590DD7">
        <w:t xml:space="preserve">changes in skeletal muscle metabolism, or caused by impairment in </w:t>
      </w:r>
      <w:r w:rsidR="00590DD7">
        <w:t>cardiopulmonary function</w:t>
      </w:r>
      <w:r w:rsidR="00A6287E">
        <w:t>) and pave way for trials of therapies designed restore metabolic homeostasis.</w:t>
      </w:r>
    </w:p>
    <w:p w14:paraId="5656AF02" w14:textId="77777777" w:rsidR="00FE6990" w:rsidRDefault="00FE6990" w:rsidP="00590DD7">
      <w:pPr>
        <w:rPr>
          <w:b/>
          <w:bCs/>
        </w:rPr>
      </w:pPr>
    </w:p>
    <w:p w14:paraId="673DB361" w14:textId="10F65CE6" w:rsidR="00FE6990" w:rsidRDefault="00FE6990" w:rsidP="00590DD7">
      <w:pPr>
        <w:rPr>
          <w:b/>
          <w:bCs/>
        </w:rPr>
      </w:pPr>
      <w:r w:rsidRPr="00B75C9C">
        <w:rPr>
          <w:b/>
          <w:bCs/>
        </w:rPr>
        <w:t>Harmonizing measurements across MRI scanners</w:t>
      </w:r>
    </w:p>
    <w:p w14:paraId="1871A89D" w14:textId="7311538B" w:rsidR="00FE6990" w:rsidRDefault="00FE6990" w:rsidP="00FE6990">
      <w:r>
        <w:t xml:space="preserve">Recently, we demonstrated </w:t>
      </w:r>
      <w:r w:rsidR="00FA7D1C">
        <w:t xml:space="preserve">the power of </w:t>
      </w:r>
      <w:r>
        <w:t>multiorgan MRI in providing insights into the prevalence of multiorgan injury among patients with COVID-19</w:t>
      </w:r>
      <w:r w:rsidR="00FA7D1C">
        <w:t xml:space="preserve"> </w:t>
      </w:r>
      <w:r w:rsidR="00FA7D1C">
        <w:fldChar w:fldCharType="begin"/>
      </w:r>
      <w:r w:rsidR="00FA7D1C">
        <w:instrText xml:space="preserve"> ADDIN EN.CITE &lt;EndNote&gt;&lt;Cite&gt;&lt;Author&gt;Raman&lt;/Author&gt;&lt;Year&gt;2021&lt;/Year&gt;&lt;RecNum&gt;11310&lt;/RecNum&gt;&lt;DisplayText&gt;(40)&lt;/DisplayText&gt;&lt;record&gt;&lt;rec-number&gt;11310&lt;/rec-number&gt;&lt;foreign-keys&gt;&lt;key app="EN" db-id="v2w9azts7twsz6ewzvmxsft0a522v2wa9wrf" timestamp="1612995151"&gt;11310&lt;/key&gt;&lt;/foreign-keys&gt;&lt;ref-type name="Journal Article"&gt;17&lt;/ref-type&gt;&lt;contributors&gt;&lt;authors&gt;&lt;author&gt;Raman, Betty&lt;/author&gt;&lt;author&gt;Cassar, Mark Philip&lt;/author&gt;&lt;author&gt;Tunnicliffe, Elizabeth M&lt;/author&gt;&lt;author&gt;Filippini, Nicola&lt;/author&gt;&lt;author&gt;Griffanti, Ludovica&lt;/author&gt;&lt;author&gt;Alfaro-Almagro, Fidel&lt;/author&gt;&lt;author&gt;Okell, Thomas&lt;/author&gt;&lt;author&gt;Sheerin, Fintan&lt;/author&gt;&lt;author&gt;Xie, Cheng&lt;/author&gt;&lt;author&gt;Mahmod, Masliza&lt;/author&gt;&lt;/authors&gt;&lt;/contributors&gt;&lt;titles&gt;&lt;title&gt;Medium-term effects of SARS-CoV-2 infection on multiple vital organs, exercise capacity, cognition, quality of life and mental health, post-hospital discharge&lt;/title&gt;&lt;secondary-title&gt;EClinicalMedicine&lt;/secondary-title&gt;&lt;/titles&gt;&lt;periodical&gt;&lt;full-title&gt;EClinicalMedicine&lt;/full-title&gt;&lt;/periodical&gt;&lt;pages&gt;100683&lt;/pages&gt;&lt;volume&gt;31&lt;/volume&gt;&lt;dates&gt;&lt;year&gt;2021&lt;/year&gt;&lt;/dates&gt;&lt;isbn&gt;2589-5370&lt;/isbn&gt;&lt;urls&gt;&lt;/urls&gt;&lt;/record&gt;&lt;/Cite&gt;&lt;/EndNote&gt;</w:instrText>
      </w:r>
      <w:r w:rsidR="00FA7D1C">
        <w:fldChar w:fldCharType="separate"/>
      </w:r>
      <w:r w:rsidR="00FA7D1C">
        <w:rPr>
          <w:noProof/>
        </w:rPr>
        <w:t>(40)</w:t>
      </w:r>
      <w:r w:rsidR="00FA7D1C">
        <w:fldChar w:fldCharType="end"/>
      </w:r>
      <w:r>
        <w:t xml:space="preserve">. Although </w:t>
      </w:r>
      <w:r w:rsidR="005A2B88">
        <w:t xml:space="preserve">our </w:t>
      </w:r>
      <w:r>
        <w:t xml:space="preserve">multiorgan MRI </w:t>
      </w:r>
      <w:r w:rsidR="005A2B88">
        <w:t xml:space="preserve">protocol </w:t>
      </w:r>
      <w:r w:rsidR="00A34E61">
        <w:t xml:space="preserve">has </w:t>
      </w:r>
      <w:r w:rsidR="005A2B88">
        <w:t>been implemented in many centres</w:t>
      </w:r>
      <w:r>
        <w:t xml:space="preserve">, there are variations in quantitative </w:t>
      </w:r>
      <w:r w:rsidR="00FA7D1C">
        <w:t xml:space="preserve">measurement </w:t>
      </w:r>
      <w:r>
        <w:t>based on the make of the scanner</w:t>
      </w:r>
      <w:r w:rsidR="00FA7D1C">
        <w:t xml:space="preserve"> which is commonly referred to as </w:t>
      </w:r>
      <w:r w:rsidR="005A2B88">
        <w:t>“</w:t>
      </w:r>
      <w:r w:rsidR="00FA7D1C">
        <w:t>inter-</w:t>
      </w:r>
      <w:r w:rsidR="005A2B88">
        <w:t xml:space="preserve">vendor </w:t>
      </w:r>
      <w:r w:rsidR="00FA7D1C">
        <w:t xml:space="preserve">scanner </w:t>
      </w:r>
      <w:r w:rsidR="005A2B88">
        <w:t>differences”</w:t>
      </w:r>
      <w:r>
        <w:t>. These inter</w:t>
      </w:r>
      <w:r w:rsidR="00FA7D1C">
        <w:t>-</w:t>
      </w:r>
      <w:r>
        <w:t xml:space="preserve">vendor differences are </w:t>
      </w:r>
      <w:r w:rsidR="005A2B88">
        <w:t>also seen with</w:t>
      </w:r>
      <w:r>
        <w:t xml:space="preserve"> other imaging modalities</w:t>
      </w:r>
      <w:r w:rsidR="005A2B88">
        <w:t>, such as ultrasound based techniques,</w:t>
      </w:r>
      <w:r>
        <w:t xml:space="preserve"> and</w:t>
      </w:r>
      <w:r w:rsidR="00FA7D1C">
        <w:t xml:space="preserve"> an</w:t>
      </w:r>
      <w:r>
        <w:t xml:space="preserve"> understanding </w:t>
      </w:r>
      <w:r w:rsidR="00FA7D1C">
        <w:t xml:space="preserve">of </w:t>
      </w:r>
      <w:r>
        <w:t xml:space="preserve">the source of such differences </w:t>
      </w:r>
      <w:r w:rsidR="00FA7D1C">
        <w:t xml:space="preserve">would be important </w:t>
      </w:r>
      <w:r>
        <w:t>in the analysis of a</w:t>
      </w:r>
      <w:r w:rsidR="00FA7D1C">
        <w:t xml:space="preserve"> MRI images from multiple centre</w:t>
      </w:r>
      <w:r w:rsidR="00A34E61">
        <w:t>s</w:t>
      </w:r>
      <w:r>
        <w:t>. We seek to examine the inter</w:t>
      </w:r>
      <w:r w:rsidR="00A34E61">
        <w:t>-vendor scanner</w:t>
      </w:r>
      <w:r>
        <w:t xml:space="preserve"> variability in a group of participants who would be willing to have two </w:t>
      </w:r>
      <w:r w:rsidR="00FA7D1C">
        <w:t xml:space="preserve">multiorgan MRI </w:t>
      </w:r>
      <w:r>
        <w:t>scans on different scanner vendors (</w:t>
      </w:r>
      <w:r w:rsidR="00FA7D1C">
        <w:t>within 4 weeks of each other</w:t>
      </w:r>
      <w:r>
        <w:t>). The goal is t</w:t>
      </w:r>
      <w:r w:rsidR="00FA7D1C">
        <w:t>o understand the biases in measurement</w:t>
      </w:r>
      <w:r w:rsidR="00A34E61">
        <w:t>s</w:t>
      </w:r>
      <w:r w:rsidR="00FA7D1C">
        <w:t xml:space="preserve"> across scanners and </w:t>
      </w:r>
      <w:r w:rsidR="00A34E61">
        <w:t>correct for them</w:t>
      </w:r>
      <w:r w:rsidR="00FA7D1C">
        <w:t xml:space="preserve"> accordingly when analysing all </w:t>
      </w:r>
      <w:r w:rsidR="00A34E61">
        <w:t>th</w:t>
      </w:r>
      <w:r w:rsidR="00FA7D1C">
        <w:t>e data</w:t>
      </w:r>
      <w:r w:rsidR="00A34E61">
        <w:t xml:space="preserve"> from multiple sites</w:t>
      </w:r>
      <w:r>
        <w:t xml:space="preserve">. </w:t>
      </w:r>
    </w:p>
    <w:p w14:paraId="1FFE1994" w14:textId="77777777" w:rsidR="00FE6990" w:rsidRPr="00FE6990" w:rsidRDefault="00FE6990"/>
    <w:p w14:paraId="108B3EBC" w14:textId="4BEB3461" w:rsidR="64665F30" w:rsidRDefault="00EF1606" w:rsidP="00FA7D1C">
      <w:pPr>
        <w:pStyle w:val="Heading1"/>
        <w:rPr>
          <w:sz w:val="24"/>
          <w:szCs w:val="24"/>
        </w:rPr>
      </w:pPr>
      <w:bookmarkStart w:id="17" w:name="_Toc47644751"/>
      <w:bookmarkStart w:id="18" w:name="_Toc37265497"/>
      <w:bookmarkStart w:id="19" w:name="_Toc77352287"/>
      <w:bookmarkEnd w:id="17"/>
      <w:r>
        <w:t xml:space="preserve">OBJECTIVES AND </w:t>
      </w:r>
      <w:r w:rsidR="0097121F">
        <w:t>OUTCOME MEASURES</w:t>
      </w:r>
      <w:bookmarkEnd w:id="18"/>
      <w:bookmarkEnd w:id="19"/>
    </w:p>
    <w:p w14:paraId="1A4FAF1F" w14:textId="77777777" w:rsidR="10A59047" w:rsidRDefault="10A59047"/>
    <w:tbl>
      <w:tblPr>
        <w:tblStyle w:val="TableGrid"/>
        <w:tblW w:w="10297" w:type="dxa"/>
        <w:tblLook w:val="0000" w:firstRow="0" w:lastRow="0" w:firstColumn="0" w:lastColumn="0" w:noHBand="0" w:noVBand="0"/>
      </w:tblPr>
      <w:tblGrid>
        <w:gridCol w:w="1555"/>
        <w:gridCol w:w="3260"/>
        <w:gridCol w:w="2962"/>
        <w:gridCol w:w="2520"/>
      </w:tblGrid>
      <w:tr w:rsidR="00DF275A" w:rsidRPr="002A7A19" w14:paraId="6C8B5ED3" w14:textId="77777777" w:rsidTr="0092681A">
        <w:trPr>
          <w:trHeight w:val="144"/>
        </w:trPr>
        <w:tc>
          <w:tcPr>
            <w:tcW w:w="1555" w:type="dxa"/>
          </w:tcPr>
          <w:p w14:paraId="236FDCFC" w14:textId="77777777" w:rsidR="00DF275A" w:rsidRPr="00A9129C" w:rsidRDefault="00DF275A" w:rsidP="0B12B24C">
            <w:pPr>
              <w:jc w:val="left"/>
            </w:pPr>
          </w:p>
        </w:tc>
        <w:tc>
          <w:tcPr>
            <w:tcW w:w="3260" w:type="dxa"/>
          </w:tcPr>
          <w:p w14:paraId="157D7648" w14:textId="77777777" w:rsidR="00DF275A" w:rsidRPr="00A9129C" w:rsidRDefault="00DF275A" w:rsidP="008F466A">
            <w:r>
              <w:t>Objectives</w:t>
            </w:r>
          </w:p>
        </w:tc>
        <w:tc>
          <w:tcPr>
            <w:tcW w:w="2962" w:type="dxa"/>
          </w:tcPr>
          <w:p w14:paraId="092F6D9E" w14:textId="77777777" w:rsidR="00DF275A" w:rsidRPr="00F52324" w:rsidRDefault="00DF275A" w:rsidP="008F466A">
            <w:r>
              <w:t>Outcome Measures</w:t>
            </w:r>
          </w:p>
        </w:tc>
        <w:tc>
          <w:tcPr>
            <w:tcW w:w="2520" w:type="dxa"/>
          </w:tcPr>
          <w:p w14:paraId="7B8D087B" w14:textId="77777777" w:rsidR="00DF275A" w:rsidRPr="002A7A19" w:rsidRDefault="00DF275A" w:rsidP="008F466A">
            <w:r>
              <w:t>Timepoint(s)</w:t>
            </w:r>
          </w:p>
        </w:tc>
      </w:tr>
      <w:tr w:rsidR="00DF275A" w:rsidRPr="005D30E7" w14:paraId="49949F10" w14:textId="77777777" w:rsidTr="0092681A">
        <w:trPr>
          <w:trHeight w:val="144"/>
        </w:trPr>
        <w:tc>
          <w:tcPr>
            <w:tcW w:w="1555" w:type="dxa"/>
          </w:tcPr>
          <w:p w14:paraId="39C1C681" w14:textId="77777777" w:rsidR="00DF275A" w:rsidRPr="00A9129C" w:rsidRDefault="00DF275A">
            <w:pPr>
              <w:jc w:val="left"/>
            </w:pPr>
            <w:r>
              <w:lastRenderedPageBreak/>
              <w:t>Primary</w:t>
            </w:r>
          </w:p>
          <w:p w14:paraId="59E91475" w14:textId="77777777" w:rsidR="00DF275A" w:rsidRPr="00F52324" w:rsidRDefault="00DF275A">
            <w:pPr>
              <w:jc w:val="left"/>
            </w:pPr>
          </w:p>
        </w:tc>
        <w:tc>
          <w:tcPr>
            <w:tcW w:w="3260" w:type="dxa"/>
            <w:tcBorders>
              <w:bottom w:val="single" w:sz="4" w:space="0" w:color="auto"/>
            </w:tcBorders>
          </w:tcPr>
          <w:p w14:paraId="5DC2C549" w14:textId="77777777" w:rsidR="00DF275A" w:rsidRPr="00A43E50" w:rsidRDefault="00DF275A" w:rsidP="008F466A">
            <w:pPr>
              <w:ind w:left="176"/>
              <w:jc w:val="left"/>
            </w:pPr>
            <w:r>
              <w:t>1) Examine and compare the prevalence and extent of lung, heart, liver and kidney, brain injury on magnetic resonance imaging (MRI) in patients with moderate to severe COVID-19 disease with matched uninfected controls.</w:t>
            </w:r>
          </w:p>
        </w:tc>
        <w:tc>
          <w:tcPr>
            <w:tcW w:w="2962" w:type="dxa"/>
            <w:tcBorders>
              <w:bottom w:val="single" w:sz="4" w:space="0" w:color="auto"/>
            </w:tcBorders>
          </w:tcPr>
          <w:p w14:paraId="14177A3B" w14:textId="0F86A6B0" w:rsidR="00DF275A" w:rsidRPr="00A43E50" w:rsidRDefault="00DF275A">
            <w:pPr>
              <w:ind w:left="80"/>
              <w:jc w:val="left"/>
            </w:pPr>
            <w:r>
              <w:t xml:space="preserve">1) Imaging biomarkers of lung, heart, liver and kidney, brain injury on </w:t>
            </w:r>
            <w:r w:rsidR="006C7BEA">
              <w:t>MRI</w:t>
            </w:r>
            <w:r>
              <w:t xml:space="preserve">. </w:t>
            </w:r>
          </w:p>
        </w:tc>
        <w:tc>
          <w:tcPr>
            <w:tcW w:w="2520" w:type="dxa"/>
            <w:tcBorders>
              <w:bottom w:val="single" w:sz="4" w:space="0" w:color="auto"/>
            </w:tcBorders>
          </w:tcPr>
          <w:p w14:paraId="63B8F4CF" w14:textId="2F0EA481" w:rsidR="00DF275A" w:rsidRPr="005D30E7" w:rsidRDefault="00DF275A" w:rsidP="008F466A">
            <w:pPr>
              <w:ind w:left="48"/>
              <w:jc w:val="left"/>
            </w:pPr>
            <w:r>
              <w:t xml:space="preserve">1) 6 months </w:t>
            </w:r>
            <w:r w:rsidR="00543142">
              <w:t>post-hospital discharge</w:t>
            </w:r>
            <w:r>
              <w:t>.</w:t>
            </w:r>
          </w:p>
        </w:tc>
      </w:tr>
      <w:tr w:rsidR="00DF275A" w14:paraId="5F3635F8" w14:textId="77777777" w:rsidTr="0092681A">
        <w:trPr>
          <w:trHeight w:val="1150"/>
        </w:trPr>
        <w:tc>
          <w:tcPr>
            <w:tcW w:w="1555" w:type="dxa"/>
          </w:tcPr>
          <w:p w14:paraId="65A6F7EF" w14:textId="77777777" w:rsidR="00DF275A" w:rsidRDefault="00DF275A">
            <w:pPr>
              <w:jc w:val="left"/>
            </w:pPr>
            <w:r>
              <w:t>Secondary</w:t>
            </w:r>
          </w:p>
          <w:p w14:paraId="518284D5" w14:textId="77777777" w:rsidR="00DF275A" w:rsidRDefault="00DF275A">
            <w:pPr>
              <w:jc w:val="left"/>
            </w:pPr>
          </w:p>
        </w:tc>
        <w:tc>
          <w:tcPr>
            <w:tcW w:w="3260" w:type="dxa"/>
            <w:tcBorders>
              <w:bottom w:val="single" w:sz="4" w:space="0" w:color="auto"/>
              <w:right w:val="single" w:sz="4" w:space="0" w:color="auto"/>
            </w:tcBorders>
          </w:tcPr>
          <w:p w14:paraId="172EC6A2" w14:textId="77777777" w:rsidR="00DF275A" w:rsidRDefault="00DF275A" w:rsidP="008F466A">
            <w:pPr>
              <w:ind w:left="34"/>
              <w:jc w:val="left"/>
            </w:pPr>
            <w:r>
              <w:t>2) Examine and compare the prevalence and extent of lung, heart, liver and kidney, brain injury on magnetic resonance imaging (MRI) in patients with moderate to severe COVID-19 disease with matched uninfected controls.</w:t>
            </w:r>
          </w:p>
        </w:tc>
        <w:tc>
          <w:tcPr>
            <w:tcW w:w="2962" w:type="dxa"/>
            <w:tcBorders>
              <w:left w:val="single" w:sz="4" w:space="0" w:color="auto"/>
              <w:bottom w:val="single" w:sz="4" w:space="0" w:color="auto"/>
              <w:right w:val="single" w:sz="4" w:space="0" w:color="auto"/>
            </w:tcBorders>
          </w:tcPr>
          <w:p w14:paraId="7886F3DD" w14:textId="38081573" w:rsidR="00DF275A" w:rsidRDefault="00DF275A" w:rsidP="008F466A">
            <w:pPr>
              <w:ind w:left="80"/>
              <w:jc w:val="left"/>
            </w:pPr>
            <w:r>
              <w:t xml:space="preserve">2) </w:t>
            </w:r>
            <w:r w:rsidR="006C7BEA">
              <w:t>Imaging biomarkers of lung, heart, liver and kidney, brain injury on MRI.</w:t>
            </w:r>
          </w:p>
          <w:p w14:paraId="6C465C45" w14:textId="77777777" w:rsidR="00DF275A" w:rsidRDefault="00DF275A" w:rsidP="008F466A">
            <w:pPr>
              <w:jc w:val="left"/>
            </w:pPr>
          </w:p>
        </w:tc>
        <w:tc>
          <w:tcPr>
            <w:tcW w:w="2520" w:type="dxa"/>
            <w:tcBorders>
              <w:left w:val="single" w:sz="4" w:space="0" w:color="auto"/>
              <w:bottom w:val="single" w:sz="4" w:space="0" w:color="auto"/>
            </w:tcBorders>
          </w:tcPr>
          <w:p w14:paraId="624EADFD" w14:textId="1FA4D887" w:rsidR="00DF275A" w:rsidRDefault="00DF275A" w:rsidP="008F466A">
            <w:pPr>
              <w:ind w:left="48"/>
              <w:jc w:val="left"/>
            </w:pPr>
            <w:r>
              <w:t xml:space="preserve">2) 3 months and 12 months </w:t>
            </w:r>
            <w:r w:rsidR="00543142">
              <w:t>post-hospital discharge</w:t>
            </w:r>
            <w:r>
              <w:t>.</w:t>
            </w:r>
          </w:p>
          <w:p w14:paraId="7F75A48A" w14:textId="77777777" w:rsidR="00DF275A" w:rsidRDefault="00DF275A" w:rsidP="008F466A">
            <w:pPr>
              <w:jc w:val="left"/>
            </w:pPr>
          </w:p>
        </w:tc>
      </w:tr>
      <w:tr w:rsidR="00DF275A" w:rsidRPr="00A9129C" w14:paraId="6DEE1453" w14:textId="77777777" w:rsidTr="0092681A">
        <w:trPr>
          <w:trHeight w:val="1150"/>
        </w:trPr>
        <w:tc>
          <w:tcPr>
            <w:tcW w:w="1555" w:type="dxa"/>
            <w:vMerge w:val="restart"/>
          </w:tcPr>
          <w:p w14:paraId="3DC16467" w14:textId="77777777" w:rsidR="00DF275A" w:rsidRPr="00A9129C" w:rsidRDefault="00DF275A" w:rsidP="008F466A">
            <w:pPr>
              <w:jc w:val="left"/>
            </w:pPr>
          </w:p>
          <w:p w14:paraId="3F35A02E" w14:textId="77777777" w:rsidR="00DF275A" w:rsidRPr="00F52324" w:rsidRDefault="00DF275A" w:rsidP="008F466A">
            <w:pPr>
              <w:jc w:val="left"/>
            </w:pPr>
          </w:p>
        </w:tc>
        <w:tc>
          <w:tcPr>
            <w:tcW w:w="3260" w:type="dxa"/>
            <w:tcBorders>
              <w:bottom w:val="single" w:sz="4" w:space="0" w:color="auto"/>
              <w:right w:val="single" w:sz="4" w:space="0" w:color="auto"/>
            </w:tcBorders>
          </w:tcPr>
          <w:p w14:paraId="76FEE16D" w14:textId="21E0BAB7" w:rsidR="00DF275A" w:rsidRPr="005D30E7" w:rsidRDefault="00DF275A" w:rsidP="0B12B24C">
            <w:pPr>
              <w:ind w:left="34"/>
              <w:jc w:val="left"/>
            </w:pPr>
            <w:r>
              <w:t>3)</w:t>
            </w:r>
            <w:r w:rsidR="2CC751C8">
              <w:t xml:space="preserve"> </w:t>
            </w:r>
            <w:r>
              <w:t xml:space="preserve">Compare serological measures of lung, heart, liver and kidney, brain  injury on blood tests </w:t>
            </w:r>
            <w:r w:rsidR="008E64EE">
              <w:t>and</w:t>
            </w:r>
            <w:r w:rsidR="005A433B">
              <w:t xml:space="preserve"> urine</w:t>
            </w:r>
            <w:r w:rsidR="008E64EE">
              <w:t xml:space="preserve"> markers of kidney injury </w:t>
            </w:r>
            <w:r>
              <w:t xml:space="preserve">in patients with moderate to severe COVID-19 disease with matched uninfected controls </w:t>
            </w:r>
          </w:p>
        </w:tc>
        <w:tc>
          <w:tcPr>
            <w:tcW w:w="2962" w:type="dxa"/>
            <w:tcBorders>
              <w:left w:val="single" w:sz="4" w:space="0" w:color="auto"/>
              <w:bottom w:val="single" w:sz="4" w:space="0" w:color="auto"/>
              <w:right w:val="single" w:sz="4" w:space="0" w:color="auto"/>
            </w:tcBorders>
          </w:tcPr>
          <w:p w14:paraId="2B1B15CC" w14:textId="3BA47951" w:rsidR="00DF275A" w:rsidRPr="00A43E50" w:rsidRDefault="00DF275A" w:rsidP="008F466A">
            <w:pPr>
              <w:ind w:left="33"/>
              <w:jc w:val="left"/>
            </w:pPr>
            <w:r>
              <w:t xml:space="preserve">3) </w:t>
            </w:r>
            <w:r w:rsidR="008E64EE">
              <w:t>Ser</w:t>
            </w:r>
            <w:r w:rsidR="005A433B">
              <w:t>um</w:t>
            </w:r>
            <w:r w:rsidR="006C7BEA">
              <w:t xml:space="preserve"> biomarkers of lung, heart, liver and kidney, brain injury </w:t>
            </w:r>
            <w:r w:rsidR="008E64EE">
              <w:t>and urine biomarkers (albumin: creatinine ratio) of kidney injury</w:t>
            </w:r>
            <w:r w:rsidR="006C7BEA">
              <w:t>.</w:t>
            </w:r>
          </w:p>
        </w:tc>
        <w:tc>
          <w:tcPr>
            <w:tcW w:w="2520" w:type="dxa"/>
            <w:tcBorders>
              <w:left w:val="single" w:sz="4" w:space="0" w:color="auto"/>
              <w:bottom w:val="single" w:sz="4" w:space="0" w:color="auto"/>
            </w:tcBorders>
          </w:tcPr>
          <w:p w14:paraId="49200F0C" w14:textId="11D96919" w:rsidR="00DF275A" w:rsidRPr="00A9129C" w:rsidRDefault="00DF275A" w:rsidP="008F466A">
            <w:pPr>
              <w:ind w:left="48"/>
              <w:jc w:val="left"/>
            </w:pPr>
            <w:r>
              <w:t>3)</w:t>
            </w:r>
            <w:r w:rsidR="00841457">
              <w:t xml:space="preserve"> ~3 months, ~6 months, ~12 months post-hospital discharge.</w:t>
            </w:r>
          </w:p>
        </w:tc>
      </w:tr>
      <w:tr w:rsidR="00DF275A" w:rsidRPr="00A9129C" w14:paraId="5630163C" w14:textId="77777777" w:rsidTr="0092681A">
        <w:trPr>
          <w:trHeight w:val="1340"/>
        </w:trPr>
        <w:tc>
          <w:tcPr>
            <w:tcW w:w="1555" w:type="dxa"/>
            <w:vMerge/>
          </w:tcPr>
          <w:p w14:paraId="618EB39B"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3A8D1A19" w14:textId="77777777" w:rsidR="00DF275A" w:rsidRPr="00A43E50" w:rsidRDefault="00DF275A" w:rsidP="008F466A">
            <w:pPr>
              <w:ind w:left="34"/>
              <w:jc w:val="left"/>
            </w:pPr>
            <w:r>
              <w:t>4) Compare lung functional capacity at 3 months, 6 months  and 12 months in COVID-19 patients and matched controls</w:t>
            </w:r>
          </w:p>
        </w:tc>
        <w:tc>
          <w:tcPr>
            <w:tcW w:w="2962" w:type="dxa"/>
            <w:tcBorders>
              <w:top w:val="single" w:sz="4" w:space="0" w:color="auto"/>
              <w:left w:val="single" w:sz="4" w:space="0" w:color="auto"/>
              <w:bottom w:val="single" w:sz="4" w:space="0" w:color="auto"/>
              <w:right w:val="single" w:sz="4" w:space="0" w:color="auto"/>
            </w:tcBorders>
          </w:tcPr>
          <w:p w14:paraId="522F1449" w14:textId="77777777" w:rsidR="00DF275A" w:rsidRPr="00A43E50" w:rsidDel="00944AA3" w:rsidRDefault="00DF275A" w:rsidP="008F466A">
            <w:pPr>
              <w:ind w:left="33"/>
              <w:jc w:val="left"/>
            </w:pPr>
            <w:r>
              <w:t>4) VO2 max on cardiopulmonary exercise testing (CPET)</w:t>
            </w:r>
          </w:p>
          <w:p w14:paraId="732A213D" w14:textId="77777777" w:rsidR="00DF275A" w:rsidRPr="00A43E50" w:rsidDel="00944AA3" w:rsidRDefault="00DF275A" w:rsidP="008F466A">
            <w:pPr>
              <w:jc w:val="left"/>
            </w:pPr>
          </w:p>
        </w:tc>
        <w:tc>
          <w:tcPr>
            <w:tcW w:w="2520" w:type="dxa"/>
            <w:tcBorders>
              <w:top w:val="single" w:sz="4" w:space="0" w:color="auto"/>
              <w:left w:val="single" w:sz="4" w:space="0" w:color="auto"/>
              <w:bottom w:val="single" w:sz="4" w:space="0" w:color="auto"/>
            </w:tcBorders>
          </w:tcPr>
          <w:p w14:paraId="5E67FBB4" w14:textId="6BA6FBBB" w:rsidR="00DF275A" w:rsidRPr="00A9129C" w:rsidRDefault="00DF275A" w:rsidP="008F466A">
            <w:pPr>
              <w:jc w:val="left"/>
            </w:pPr>
            <w:r>
              <w:t xml:space="preserve">4) </w:t>
            </w:r>
            <w:r w:rsidR="00841457">
              <w:t>16) ~3 months, ~6 months, ~12 months post-hospital discharge.</w:t>
            </w:r>
            <w:r w:rsidR="00841457" w:rsidDel="00841457">
              <w:t xml:space="preserve"> </w:t>
            </w:r>
          </w:p>
        </w:tc>
      </w:tr>
      <w:tr w:rsidR="00DF275A" w:rsidRPr="00A9129C" w14:paraId="6B3321A5" w14:textId="77777777" w:rsidTr="0092681A">
        <w:trPr>
          <w:trHeight w:val="1580"/>
        </w:trPr>
        <w:tc>
          <w:tcPr>
            <w:tcW w:w="1555" w:type="dxa"/>
            <w:vMerge/>
          </w:tcPr>
          <w:p w14:paraId="0DD1E094"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47A14D01" w14:textId="77777777" w:rsidR="00DF275A" w:rsidRPr="00A43E50" w:rsidRDefault="00DF275A" w:rsidP="008F466A">
            <w:pPr>
              <w:ind w:left="34"/>
              <w:jc w:val="left"/>
            </w:pPr>
            <w:r>
              <w:t xml:space="preserve">5) Examine lung function of patients with COVID-19 and matched controls. </w:t>
            </w:r>
          </w:p>
        </w:tc>
        <w:tc>
          <w:tcPr>
            <w:tcW w:w="2962" w:type="dxa"/>
            <w:tcBorders>
              <w:top w:val="single" w:sz="4" w:space="0" w:color="auto"/>
              <w:left w:val="single" w:sz="4" w:space="0" w:color="auto"/>
              <w:bottom w:val="single" w:sz="4" w:space="0" w:color="auto"/>
              <w:right w:val="single" w:sz="4" w:space="0" w:color="auto"/>
            </w:tcBorders>
          </w:tcPr>
          <w:p w14:paraId="121404E5" w14:textId="77777777" w:rsidR="00DF275A" w:rsidRPr="00A43E50" w:rsidDel="007727C8" w:rsidRDefault="00DF275A" w:rsidP="008F466A">
            <w:pPr>
              <w:ind w:left="33"/>
              <w:jc w:val="left"/>
            </w:pPr>
            <w:r>
              <w:t>5) Ratio of forced expiratory volume (FEV1) in 1 second and forced vital capacity (FVC)</w:t>
            </w:r>
          </w:p>
        </w:tc>
        <w:tc>
          <w:tcPr>
            <w:tcW w:w="2520" w:type="dxa"/>
            <w:tcBorders>
              <w:top w:val="single" w:sz="4" w:space="0" w:color="auto"/>
              <w:left w:val="single" w:sz="4" w:space="0" w:color="auto"/>
              <w:bottom w:val="single" w:sz="4" w:space="0" w:color="auto"/>
            </w:tcBorders>
          </w:tcPr>
          <w:p w14:paraId="250C7D64" w14:textId="4328F06B" w:rsidR="00DF275A" w:rsidRPr="00A9129C" w:rsidRDefault="00DF275A" w:rsidP="008F466A">
            <w:pPr>
              <w:ind w:left="48"/>
              <w:jc w:val="left"/>
            </w:pPr>
            <w:r>
              <w:t xml:space="preserve">5) </w:t>
            </w:r>
            <w:r w:rsidR="00841457">
              <w:t>~3 months, ~6 months, ~12 months post-hospital discharge.</w:t>
            </w:r>
          </w:p>
        </w:tc>
      </w:tr>
      <w:tr w:rsidR="00DF275A" w:rsidRPr="00A9129C" w14:paraId="6E914675" w14:textId="77777777" w:rsidTr="0092681A">
        <w:trPr>
          <w:trHeight w:val="1570"/>
        </w:trPr>
        <w:tc>
          <w:tcPr>
            <w:tcW w:w="1555" w:type="dxa"/>
            <w:vMerge/>
          </w:tcPr>
          <w:p w14:paraId="239E9940"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1669EBB8" w14:textId="149C1184" w:rsidR="00DF275A" w:rsidRPr="00A43E50" w:rsidRDefault="00DF275A" w:rsidP="008F466A">
            <w:pPr>
              <w:ind w:left="34"/>
              <w:jc w:val="left"/>
            </w:pPr>
            <w:r>
              <w:t>6) Evaluate the quality of life of patients with COVID-19 at 3 months, 6 months and 12 months post-</w:t>
            </w:r>
            <w:r w:rsidR="00543142">
              <w:t>hospital discharge</w:t>
            </w:r>
            <w:r>
              <w:t>.</w:t>
            </w:r>
          </w:p>
        </w:tc>
        <w:tc>
          <w:tcPr>
            <w:tcW w:w="2962" w:type="dxa"/>
            <w:tcBorders>
              <w:top w:val="single" w:sz="4" w:space="0" w:color="auto"/>
              <w:left w:val="single" w:sz="4" w:space="0" w:color="auto"/>
              <w:bottom w:val="single" w:sz="4" w:space="0" w:color="auto"/>
              <w:right w:val="single" w:sz="4" w:space="0" w:color="auto"/>
            </w:tcBorders>
          </w:tcPr>
          <w:p w14:paraId="78849F8C" w14:textId="77777777" w:rsidR="00DF275A" w:rsidRPr="00A43E50" w:rsidRDefault="00DF275A" w:rsidP="008F466A">
            <w:pPr>
              <w:ind w:left="33"/>
              <w:jc w:val="left"/>
            </w:pPr>
            <w:r>
              <w:t xml:space="preserve">6) Short Form-36 (SF-36) questionnaire score  </w:t>
            </w:r>
          </w:p>
          <w:p w14:paraId="12E9B66C" w14:textId="77777777" w:rsidR="00DF275A" w:rsidRPr="00A43E50" w:rsidRDefault="00DF275A" w:rsidP="008F466A">
            <w:pPr>
              <w:jc w:val="left"/>
            </w:pPr>
          </w:p>
        </w:tc>
        <w:tc>
          <w:tcPr>
            <w:tcW w:w="2520" w:type="dxa"/>
            <w:tcBorders>
              <w:top w:val="single" w:sz="4" w:space="0" w:color="auto"/>
              <w:left w:val="single" w:sz="4" w:space="0" w:color="auto"/>
              <w:bottom w:val="single" w:sz="4" w:space="0" w:color="auto"/>
            </w:tcBorders>
          </w:tcPr>
          <w:p w14:paraId="2B080AC1" w14:textId="76E6C111" w:rsidR="00DF275A" w:rsidRPr="00A9129C" w:rsidRDefault="00841457" w:rsidP="008F466A">
            <w:pPr>
              <w:ind w:left="48"/>
              <w:jc w:val="left"/>
            </w:pPr>
            <w:r>
              <w:t>6) ~3 months, ~6 months, ~12 months post-hospital discharge.</w:t>
            </w:r>
          </w:p>
        </w:tc>
      </w:tr>
      <w:tr w:rsidR="00DF275A" w:rsidRPr="00A9129C" w14:paraId="36E5DEFF" w14:textId="77777777" w:rsidTr="0092681A">
        <w:trPr>
          <w:trHeight w:val="1344"/>
        </w:trPr>
        <w:tc>
          <w:tcPr>
            <w:tcW w:w="1555" w:type="dxa"/>
            <w:vMerge/>
          </w:tcPr>
          <w:p w14:paraId="5648E71F"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45D76A67" w14:textId="77777777" w:rsidR="00DF275A" w:rsidRPr="00A43E50" w:rsidRDefault="00DF275A" w:rsidP="008F466A">
            <w:pPr>
              <w:ind w:left="34" w:hanging="34"/>
              <w:jc w:val="left"/>
            </w:pPr>
            <w:r>
              <w:t>7) Evaluate the frailty of patients with COVID-19</w:t>
            </w:r>
          </w:p>
        </w:tc>
        <w:tc>
          <w:tcPr>
            <w:tcW w:w="2962" w:type="dxa"/>
            <w:tcBorders>
              <w:top w:val="single" w:sz="4" w:space="0" w:color="auto"/>
              <w:left w:val="single" w:sz="4" w:space="0" w:color="auto"/>
              <w:bottom w:val="single" w:sz="4" w:space="0" w:color="auto"/>
              <w:right w:val="single" w:sz="4" w:space="0" w:color="auto"/>
            </w:tcBorders>
          </w:tcPr>
          <w:p w14:paraId="7419B899" w14:textId="77777777" w:rsidR="00DF275A" w:rsidRPr="00A43E50" w:rsidRDefault="00DF275A" w:rsidP="008F466A">
            <w:pPr>
              <w:ind w:left="33"/>
              <w:jc w:val="left"/>
            </w:pPr>
            <w:r>
              <w:t xml:space="preserve">7) Clinical frailty scale (CFS) questionnaire. </w:t>
            </w:r>
          </w:p>
        </w:tc>
        <w:tc>
          <w:tcPr>
            <w:tcW w:w="2520" w:type="dxa"/>
            <w:tcBorders>
              <w:top w:val="single" w:sz="4" w:space="0" w:color="auto"/>
              <w:left w:val="single" w:sz="4" w:space="0" w:color="auto"/>
              <w:bottom w:val="single" w:sz="4" w:space="0" w:color="auto"/>
            </w:tcBorders>
          </w:tcPr>
          <w:p w14:paraId="19CBB4DA" w14:textId="6B326B3C" w:rsidR="00DF275A" w:rsidRPr="00A9129C" w:rsidRDefault="00841457" w:rsidP="008F466A">
            <w:pPr>
              <w:ind w:left="48"/>
              <w:jc w:val="left"/>
            </w:pPr>
            <w:r>
              <w:t>7) ~3 months, ~6 months, ~12 months post-hospital discharge.</w:t>
            </w:r>
            <w:r w:rsidDel="00841457">
              <w:t xml:space="preserve"> </w:t>
            </w:r>
            <w:r w:rsidR="00DF275A">
              <w:t>.</w:t>
            </w:r>
          </w:p>
        </w:tc>
      </w:tr>
      <w:tr w:rsidR="00DF275A" w14:paraId="4EF4089D" w14:textId="77777777" w:rsidTr="0092681A">
        <w:trPr>
          <w:trHeight w:val="1164"/>
        </w:trPr>
        <w:tc>
          <w:tcPr>
            <w:tcW w:w="1555" w:type="dxa"/>
            <w:vMerge/>
          </w:tcPr>
          <w:p w14:paraId="2BA8A146" w14:textId="77777777" w:rsidR="00DF275A" w:rsidRDefault="00DF275A" w:rsidP="008F466A"/>
        </w:tc>
        <w:tc>
          <w:tcPr>
            <w:tcW w:w="3260" w:type="dxa"/>
            <w:tcBorders>
              <w:top w:val="single" w:sz="4" w:space="0" w:color="auto"/>
              <w:bottom w:val="single" w:sz="4" w:space="0" w:color="auto"/>
              <w:right w:val="single" w:sz="4" w:space="0" w:color="auto"/>
            </w:tcBorders>
          </w:tcPr>
          <w:p w14:paraId="7F3FBC96" w14:textId="7B3BD02E" w:rsidR="00DF275A" w:rsidRDefault="00DF275A" w:rsidP="008F466A">
            <w:pPr>
              <w:ind w:left="34"/>
              <w:jc w:val="left"/>
            </w:pPr>
            <w:r>
              <w:t xml:space="preserve">8) Evaluate </w:t>
            </w:r>
            <w:r w:rsidR="07E88160">
              <w:t>cognition and</w:t>
            </w:r>
            <w:r>
              <w:t xml:space="preserve"> mental health of patients with COVID-19</w:t>
            </w:r>
          </w:p>
        </w:tc>
        <w:tc>
          <w:tcPr>
            <w:tcW w:w="2962" w:type="dxa"/>
            <w:tcBorders>
              <w:top w:val="single" w:sz="4" w:space="0" w:color="auto"/>
              <w:left w:val="single" w:sz="4" w:space="0" w:color="auto"/>
              <w:bottom w:val="single" w:sz="4" w:space="0" w:color="auto"/>
              <w:right w:val="single" w:sz="4" w:space="0" w:color="auto"/>
            </w:tcBorders>
          </w:tcPr>
          <w:p w14:paraId="4B32D59B" w14:textId="2F18111D" w:rsidR="00DF275A" w:rsidRDefault="00DF275A" w:rsidP="008F466A">
            <w:pPr>
              <w:ind w:left="33"/>
              <w:jc w:val="left"/>
            </w:pPr>
            <w:r>
              <w:t xml:space="preserve">8) </w:t>
            </w:r>
            <w:r w:rsidR="00C9752C">
              <w:t>Montreal Cognitive Assessment (MOCA)</w:t>
            </w:r>
            <w:r w:rsidR="78BE1B78">
              <w:t xml:space="preserve"> </w:t>
            </w:r>
            <w:r w:rsidR="2904B785">
              <w:t>and</w:t>
            </w:r>
            <w:r>
              <w:t xml:space="preserve"> Personal health questionnaire (PHQ)</w:t>
            </w:r>
          </w:p>
        </w:tc>
        <w:tc>
          <w:tcPr>
            <w:tcW w:w="2520" w:type="dxa"/>
            <w:tcBorders>
              <w:top w:val="single" w:sz="4" w:space="0" w:color="auto"/>
              <w:left w:val="single" w:sz="4" w:space="0" w:color="auto"/>
              <w:bottom w:val="single" w:sz="4" w:space="0" w:color="auto"/>
            </w:tcBorders>
          </w:tcPr>
          <w:p w14:paraId="783972BF" w14:textId="16ED23B9" w:rsidR="00DF275A" w:rsidRDefault="00841457" w:rsidP="008F466A">
            <w:pPr>
              <w:ind w:left="48"/>
              <w:jc w:val="left"/>
            </w:pPr>
            <w:r>
              <w:t>8) ~3 months, ~6 months, ~12 months post-hospital discharge.</w:t>
            </w:r>
            <w:r w:rsidDel="00841457">
              <w:t xml:space="preserve"> </w:t>
            </w:r>
            <w:r w:rsidR="00DF275A">
              <w:t>.</w:t>
            </w:r>
          </w:p>
        </w:tc>
      </w:tr>
      <w:tr w:rsidR="00DF275A" w:rsidRPr="00A9129C" w:rsidDel="007727C8" w14:paraId="6B787B0C" w14:textId="77777777" w:rsidTr="0092681A">
        <w:trPr>
          <w:trHeight w:val="1256"/>
        </w:trPr>
        <w:tc>
          <w:tcPr>
            <w:tcW w:w="1555" w:type="dxa"/>
            <w:vMerge/>
          </w:tcPr>
          <w:p w14:paraId="02FB595D"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7F9FEE97" w14:textId="77777777" w:rsidR="00DF275A" w:rsidRPr="00A43E50" w:rsidDel="007727C8" w:rsidRDefault="00DF275A" w:rsidP="008F466A">
            <w:pPr>
              <w:ind w:left="34"/>
              <w:jc w:val="left"/>
            </w:pPr>
            <w:r>
              <w:t>9) Assess impact of COVID-19 on aerobic capacity and endurance.</w:t>
            </w:r>
          </w:p>
        </w:tc>
        <w:tc>
          <w:tcPr>
            <w:tcW w:w="2962" w:type="dxa"/>
            <w:tcBorders>
              <w:top w:val="single" w:sz="4" w:space="0" w:color="auto"/>
              <w:left w:val="single" w:sz="4" w:space="0" w:color="auto"/>
              <w:bottom w:val="single" w:sz="4" w:space="0" w:color="auto"/>
              <w:right w:val="single" w:sz="4" w:space="0" w:color="auto"/>
            </w:tcBorders>
          </w:tcPr>
          <w:p w14:paraId="359124B3" w14:textId="77777777" w:rsidR="00DF275A" w:rsidRPr="00A43E50" w:rsidRDefault="00DF275A" w:rsidP="008F466A">
            <w:pPr>
              <w:ind w:left="33"/>
              <w:jc w:val="left"/>
            </w:pPr>
            <w:r>
              <w:t>9) Maximum distance covered in 6 minutes</w:t>
            </w:r>
          </w:p>
        </w:tc>
        <w:tc>
          <w:tcPr>
            <w:tcW w:w="2520" w:type="dxa"/>
            <w:tcBorders>
              <w:top w:val="single" w:sz="4" w:space="0" w:color="auto"/>
              <w:left w:val="single" w:sz="4" w:space="0" w:color="auto"/>
              <w:bottom w:val="single" w:sz="4" w:space="0" w:color="auto"/>
            </w:tcBorders>
          </w:tcPr>
          <w:p w14:paraId="1C39AB97" w14:textId="3B003573" w:rsidR="00DF275A" w:rsidRPr="00A9129C" w:rsidDel="007727C8" w:rsidRDefault="00841457" w:rsidP="008F466A">
            <w:pPr>
              <w:ind w:left="48"/>
              <w:jc w:val="left"/>
            </w:pPr>
            <w:r>
              <w:t>9) ~3 months, ~6 months, ~12 months post-hospital discharge.</w:t>
            </w:r>
            <w:r w:rsidDel="00841457">
              <w:t xml:space="preserve"> </w:t>
            </w:r>
            <w:r w:rsidR="00DF275A">
              <w:t>.</w:t>
            </w:r>
          </w:p>
        </w:tc>
      </w:tr>
      <w:tr w:rsidR="00DF275A" w:rsidRPr="00F52324" w14:paraId="6DC86242" w14:textId="77777777" w:rsidTr="0092681A">
        <w:trPr>
          <w:trHeight w:val="1150"/>
        </w:trPr>
        <w:tc>
          <w:tcPr>
            <w:tcW w:w="1555" w:type="dxa"/>
            <w:vMerge/>
          </w:tcPr>
          <w:p w14:paraId="0815683C"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384C766D" w14:textId="77777777" w:rsidR="00DF275A" w:rsidRPr="00A43E50" w:rsidRDefault="00DF275A" w:rsidP="008F466A">
            <w:pPr>
              <w:ind w:left="34"/>
              <w:jc w:val="left"/>
            </w:pPr>
            <w:r>
              <w:t>10) Assess the relationship between severity of acute infection and extent of multi organ injury.</w:t>
            </w:r>
          </w:p>
        </w:tc>
        <w:tc>
          <w:tcPr>
            <w:tcW w:w="2962" w:type="dxa"/>
            <w:tcBorders>
              <w:top w:val="single" w:sz="4" w:space="0" w:color="auto"/>
              <w:left w:val="single" w:sz="4" w:space="0" w:color="auto"/>
              <w:bottom w:val="single" w:sz="4" w:space="0" w:color="auto"/>
              <w:right w:val="single" w:sz="4" w:space="0" w:color="auto"/>
            </w:tcBorders>
          </w:tcPr>
          <w:p w14:paraId="68680904" w14:textId="77777777" w:rsidR="00DF275A" w:rsidRPr="00A43E50" w:rsidRDefault="00DF275A" w:rsidP="008F466A">
            <w:pPr>
              <w:ind w:left="33"/>
              <w:jc w:val="left"/>
            </w:pPr>
            <w:r>
              <w:t>10) Markers of severity of acute infection and extent of multi-organ injury in patients.</w:t>
            </w:r>
          </w:p>
        </w:tc>
        <w:tc>
          <w:tcPr>
            <w:tcW w:w="2520" w:type="dxa"/>
            <w:tcBorders>
              <w:top w:val="single" w:sz="4" w:space="0" w:color="auto"/>
              <w:left w:val="single" w:sz="4" w:space="0" w:color="auto"/>
              <w:bottom w:val="single" w:sz="4" w:space="0" w:color="auto"/>
            </w:tcBorders>
          </w:tcPr>
          <w:p w14:paraId="7A2EBAFD" w14:textId="0A73CED9" w:rsidR="00DF275A" w:rsidRPr="00F52324" w:rsidRDefault="00DF275A" w:rsidP="0B12B24C">
            <w:pPr>
              <w:ind w:left="48"/>
              <w:jc w:val="left"/>
              <w:rPr>
                <w:rFonts w:eastAsiaTheme="minorEastAsia"/>
              </w:rPr>
            </w:pPr>
            <w:r>
              <w:t>10)</w:t>
            </w:r>
            <w:r w:rsidR="00841457">
              <w:t xml:space="preserve"> ~3 months, ~6 months, ~12 months post-hospital discharge.</w:t>
            </w:r>
            <w:r w:rsidR="00841457" w:rsidDel="00841457">
              <w:t xml:space="preserve"> </w:t>
            </w:r>
            <w:r w:rsidRPr="0B12B24C">
              <w:rPr>
                <w:rFonts w:eastAsiaTheme="minorEastAsia"/>
              </w:rPr>
              <w:t>.</w:t>
            </w:r>
          </w:p>
        </w:tc>
      </w:tr>
      <w:tr w:rsidR="00DF275A" w:rsidRPr="00A9129C" w:rsidDel="007727C8" w14:paraId="18C61EF9" w14:textId="77777777" w:rsidTr="0092681A">
        <w:trPr>
          <w:trHeight w:val="1730"/>
        </w:trPr>
        <w:tc>
          <w:tcPr>
            <w:tcW w:w="1555" w:type="dxa"/>
            <w:vMerge/>
          </w:tcPr>
          <w:p w14:paraId="3B6E82FA"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19A3742F" w14:textId="77777777" w:rsidR="00DF275A" w:rsidRPr="00A43E50" w:rsidDel="007727C8" w:rsidRDefault="00DF275A" w:rsidP="008F466A">
            <w:pPr>
              <w:ind w:left="34"/>
              <w:jc w:val="left"/>
            </w:pPr>
            <w:r>
              <w:t xml:space="preserve">11) Assess the impact of specific medical therapy used in the acute setting and multi-organ injury </w:t>
            </w:r>
          </w:p>
        </w:tc>
        <w:tc>
          <w:tcPr>
            <w:tcW w:w="2962" w:type="dxa"/>
            <w:tcBorders>
              <w:top w:val="single" w:sz="4" w:space="0" w:color="auto"/>
              <w:left w:val="single" w:sz="4" w:space="0" w:color="auto"/>
              <w:bottom w:val="single" w:sz="4" w:space="0" w:color="auto"/>
              <w:right w:val="single" w:sz="4" w:space="0" w:color="auto"/>
            </w:tcBorders>
          </w:tcPr>
          <w:p w14:paraId="2EACEDDE" w14:textId="77777777" w:rsidR="00DF275A" w:rsidRPr="00A43E50" w:rsidRDefault="00DF275A" w:rsidP="008F466A">
            <w:pPr>
              <w:ind w:left="33"/>
              <w:jc w:val="left"/>
            </w:pPr>
            <w:r>
              <w:t xml:space="preserve">11) Medical therapy used for acute infection and extent of multi-organ injury in patients  </w:t>
            </w:r>
          </w:p>
        </w:tc>
        <w:tc>
          <w:tcPr>
            <w:tcW w:w="2520" w:type="dxa"/>
            <w:tcBorders>
              <w:top w:val="single" w:sz="4" w:space="0" w:color="auto"/>
              <w:left w:val="single" w:sz="4" w:space="0" w:color="auto"/>
              <w:bottom w:val="single" w:sz="4" w:space="0" w:color="auto"/>
            </w:tcBorders>
          </w:tcPr>
          <w:p w14:paraId="3B2E195E" w14:textId="14B976D1" w:rsidR="00DF275A" w:rsidRDefault="00DF275A" w:rsidP="0B12B24C">
            <w:pPr>
              <w:ind w:left="48"/>
              <w:jc w:val="left"/>
              <w:rPr>
                <w:rFonts w:eastAsiaTheme="minorEastAsia"/>
              </w:rPr>
            </w:pPr>
            <w:r>
              <w:t xml:space="preserve">11) </w:t>
            </w:r>
            <w:r w:rsidR="00841457">
              <w:t>~3 months, ~6 months, ~12 months post-hospital discharge.</w:t>
            </w:r>
          </w:p>
          <w:p w14:paraId="728FFC11" w14:textId="77777777" w:rsidR="00DF275A" w:rsidRPr="00A9129C" w:rsidDel="007727C8" w:rsidRDefault="00DF275A" w:rsidP="008F466A">
            <w:pPr>
              <w:ind w:left="48"/>
              <w:jc w:val="left"/>
            </w:pPr>
          </w:p>
        </w:tc>
      </w:tr>
      <w:tr w:rsidR="00DF275A" w:rsidRPr="00A9129C" w:rsidDel="00FA2B05" w14:paraId="635D99F0" w14:textId="77777777" w:rsidTr="0092681A">
        <w:trPr>
          <w:trHeight w:val="1830"/>
        </w:trPr>
        <w:tc>
          <w:tcPr>
            <w:tcW w:w="1555" w:type="dxa"/>
            <w:vMerge/>
          </w:tcPr>
          <w:p w14:paraId="039F079C" w14:textId="77777777" w:rsidR="00DF275A" w:rsidRPr="00A43E50" w:rsidRDefault="00DF275A" w:rsidP="008F466A"/>
        </w:tc>
        <w:tc>
          <w:tcPr>
            <w:tcW w:w="3260" w:type="dxa"/>
            <w:tcBorders>
              <w:top w:val="single" w:sz="4" w:space="0" w:color="auto"/>
              <w:bottom w:val="single" w:sz="4" w:space="0" w:color="auto"/>
              <w:right w:val="single" w:sz="4" w:space="0" w:color="auto"/>
            </w:tcBorders>
          </w:tcPr>
          <w:p w14:paraId="06F39449" w14:textId="77777777" w:rsidR="00DF275A" w:rsidRPr="00A43E50" w:rsidRDefault="00DF275A" w:rsidP="008F466A">
            <w:pPr>
              <w:ind w:left="34"/>
              <w:jc w:val="left"/>
            </w:pPr>
            <w:r>
              <w:t xml:space="preserve">12) Assess the relationship between immunological markers and extent of multi organ injury. </w:t>
            </w:r>
          </w:p>
        </w:tc>
        <w:tc>
          <w:tcPr>
            <w:tcW w:w="2962" w:type="dxa"/>
            <w:tcBorders>
              <w:top w:val="single" w:sz="4" w:space="0" w:color="auto"/>
              <w:left w:val="single" w:sz="4" w:space="0" w:color="auto"/>
              <w:bottom w:val="single" w:sz="4" w:space="0" w:color="auto"/>
              <w:right w:val="single" w:sz="4" w:space="0" w:color="auto"/>
            </w:tcBorders>
          </w:tcPr>
          <w:p w14:paraId="498C793B" w14:textId="77777777" w:rsidR="00DF275A" w:rsidRPr="00A43E50" w:rsidRDefault="00DF275A" w:rsidP="008F466A">
            <w:pPr>
              <w:ind w:left="33"/>
              <w:jc w:val="left"/>
            </w:pPr>
            <w:r>
              <w:t>12)  Immunological markers and extent of multi-organ injury in patients</w:t>
            </w:r>
          </w:p>
        </w:tc>
        <w:tc>
          <w:tcPr>
            <w:tcW w:w="2520" w:type="dxa"/>
            <w:tcBorders>
              <w:top w:val="single" w:sz="4" w:space="0" w:color="auto"/>
              <w:left w:val="single" w:sz="4" w:space="0" w:color="auto"/>
              <w:bottom w:val="single" w:sz="4" w:space="0" w:color="auto"/>
            </w:tcBorders>
          </w:tcPr>
          <w:p w14:paraId="2D139591" w14:textId="3F74D2D3" w:rsidR="00DF275A" w:rsidRPr="00A9129C" w:rsidDel="00FA2B05" w:rsidRDefault="00DF275A" w:rsidP="0B12B24C">
            <w:pPr>
              <w:ind w:left="48"/>
              <w:jc w:val="left"/>
              <w:rPr>
                <w:rFonts w:eastAsiaTheme="minorEastAsia"/>
              </w:rPr>
            </w:pPr>
            <w:r>
              <w:t xml:space="preserve">12) </w:t>
            </w:r>
            <w:r w:rsidR="00841457">
              <w:t>~3 months, ~6 months, ~12 months post-hospital discharge.</w:t>
            </w:r>
            <w:r w:rsidR="00841457" w:rsidDel="00841457">
              <w:t xml:space="preserve"> </w:t>
            </w:r>
          </w:p>
        </w:tc>
      </w:tr>
      <w:tr w:rsidR="002D442D" w:rsidRPr="00A9129C" w:rsidDel="00FA2B05" w14:paraId="07D584F0" w14:textId="77777777" w:rsidTr="0092681A">
        <w:trPr>
          <w:trHeight w:val="1830"/>
        </w:trPr>
        <w:tc>
          <w:tcPr>
            <w:tcW w:w="1555" w:type="dxa"/>
          </w:tcPr>
          <w:p w14:paraId="425C7503" w14:textId="77777777" w:rsidR="002D442D" w:rsidRPr="00A43E50" w:rsidRDefault="002D442D" w:rsidP="002D442D"/>
        </w:tc>
        <w:tc>
          <w:tcPr>
            <w:tcW w:w="3260" w:type="dxa"/>
            <w:tcBorders>
              <w:top w:val="single" w:sz="4" w:space="0" w:color="auto"/>
              <w:bottom w:val="single" w:sz="4" w:space="0" w:color="auto"/>
              <w:right w:val="single" w:sz="4" w:space="0" w:color="auto"/>
            </w:tcBorders>
          </w:tcPr>
          <w:p w14:paraId="7001C383" w14:textId="6BC839B1" w:rsidR="002D442D" w:rsidRDefault="002D442D" w:rsidP="002D442D">
            <w:pPr>
              <w:ind w:left="34"/>
              <w:jc w:val="left"/>
            </w:pPr>
            <w:r>
              <w:t xml:space="preserve">13) Evaluate breathlessness and fatigue </w:t>
            </w:r>
          </w:p>
        </w:tc>
        <w:tc>
          <w:tcPr>
            <w:tcW w:w="2962" w:type="dxa"/>
            <w:tcBorders>
              <w:top w:val="single" w:sz="4" w:space="0" w:color="auto"/>
              <w:left w:val="single" w:sz="4" w:space="0" w:color="auto"/>
              <w:bottom w:val="single" w:sz="4" w:space="0" w:color="auto"/>
              <w:right w:val="single" w:sz="4" w:space="0" w:color="auto"/>
            </w:tcBorders>
          </w:tcPr>
          <w:p w14:paraId="7B5A1AFB" w14:textId="2FCEDCFD" w:rsidR="002D442D" w:rsidRDefault="002D442D" w:rsidP="002D442D">
            <w:pPr>
              <w:ind w:left="33"/>
              <w:jc w:val="left"/>
            </w:pPr>
            <w:r>
              <w:t>13) Medical research council dyspnoea scale, Dyspnoea 12 scale</w:t>
            </w:r>
          </w:p>
          <w:p w14:paraId="0EB6671D" w14:textId="77777777" w:rsidR="002D442D" w:rsidRDefault="002D442D" w:rsidP="002D442D">
            <w:pPr>
              <w:ind w:left="33"/>
              <w:jc w:val="left"/>
            </w:pPr>
          </w:p>
        </w:tc>
        <w:tc>
          <w:tcPr>
            <w:tcW w:w="2520" w:type="dxa"/>
            <w:tcBorders>
              <w:top w:val="single" w:sz="4" w:space="0" w:color="auto"/>
              <w:left w:val="single" w:sz="4" w:space="0" w:color="auto"/>
              <w:bottom w:val="single" w:sz="4" w:space="0" w:color="auto"/>
            </w:tcBorders>
          </w:tcPr>
          <w:p w14:paraId="069E7405" w14:textId="7A012E35" w:rsidR="002D442D" w:rsidRDefault="002D442D" w:rsidP="002D442D">
            <w:pPr>
              <w:ind w:left="48"/>
              <w:jc w:val="left"/>
            </w:pPr>
            <w:r>
              <w:t xml:space="preserve">13) </w:t>
            </w:r>
            <w:r w:rsidR="00841457">
              <w:t>~3 months, ~6 months, ~12 months post-hospital discharge.</w:t>
            </w:r>
            <w:r w:rsidR="00841457" w:rsidDel="00841457">
              <w:t xml:space="preserve"> </w:t>
            </w:r>
          </w:p>
        </w:tc>
      </w:tr>
      <w:tr w:rsidR="008E2A49" w:rsidRPr="00A9129C" w:rsidDel="00FA2B05" w14:paraId="559B4DB7" w14:textId="77777777" w:rsidTr="0092681A">
        <w:trPr>
          <w:trHeight w:val="1830"/>
        </w:trPr>
        <w:tc>
          <w:tcPr>
            <w:tcW w:w="1555" w:type="dxa"/>
          </w:tcPr>
          <w:p w14:paraId="3C012AB2" w14:textId="77777777" w:rsidR="008E2A49" w:rsidRPr="00A43E50" w:rsidRDefault="008E2A49" w:rsidP="008E2A49"/>
        </w:tc>
        <w:tc>
          <w:tcPr>
            <w:tcW w:w="3260" w:type="dxa"/>
            <w:tcBorders>
              <w:top w:val="single" w:sz="4" w:space="0" w:color="auto"/>
              <w:bottom w:val="single" w:sz="4" w:space="0" w:color="auto"/>
              <w:right w:val="single" w:sz="4" w:space="0" w:color="auto"/>
            </w:tcBorders>
          </w:tcPr>
          <w:p w14:paraId="13CFC85B" w14:textId="77777777" w:rsidR="008E2A49" w:rsidRDefault="008E2A49" w:rsidP="008E2A49">
            <w:pPr>
              <w:ind w:left="34"/>
              <w:jc w:val="left"/>
            </w:pPr>
            <w:r>
              <w:t xml:space="preserve">14) Evaluate left ventricular stiffness and right heart pressure </w:t>
            </w:r>
          </w:p>
        </w:tc>
        <w:tc>
          <w:tcPr>
            <w:tcW w:w="2962" w:type="dxa"/>
            <w:tcBorders>
              <w:top w:val="single" w:sz="4" w:space="0" w:color="auto"/>
              <w:left w:val="single" w:sz="4" w:space="0" w:color="auto"/>
              <w:bottom w:val="single" w:sz="4" w:space="0" w:color="auto"/>
              <w:right w:val="single" w:sz="4" w:space="0" w:color="auto"/>
            </w:tcBorders>
          </w:tcPr>
          <w:p w14:paraId="25460ECC" w14:textId="77777777" w:rsidR="008E2A49" w:rsidRDefault="008E2A49" w:rsidP="008E2A49">
            <w:pPr>
              <w:ind w:left="33"/>
              <w:jc w:val="left"/>
            </w:pPr>
            <w:r>
              <w:t xml:space="preserve">14) Echocardiographic markers of diastolic dysfunction and right heart pressure </w:t>
            </w:r>
          </w:p>
        </w:tc>
        <w:tc>
          <w:tcPr>
            <w:tcW w:w="2520" w:type="dxa"/>
            <w:tcBorders>
              <w:top w:val="single" w:sz="4" w:space="0" w:color="auto"/>
              <w:left w:val="single" w:sz="4" w:space="0" w:color="auto"/>
              <w:bottom w:val="single" w:sz="4" w:space="0" w:color="auto"/>
            </w:tcBorders>
          </w:tcPr>
          <w:p w14:paraId="0BB26362" w14:textId="0FEC8B75" w:rsidR="008E2A49" w:rsidRDefault="008E2A49" w:rsidP="008E2A49">
            <w:pPr>
              <w:ind w:left="48"/>
              <w:jc w:val="left"/>
            </w:pPr>
            <w:r>
              <w:t xml:space="preserve">14) </w:t>
            </w:r>
            <w:r w:rsidR="00841457">
              <w:t>~3 months, ~6 months, ~12 months post-hospital discharge.</w:t>
            </w:r>
            <w:r w:rsidR="00841457" w:rsidDel="00841457">
              <w:t xml:space="preserve"> </w:t>
            </w:r>
          </w:p>
        </w:tc>
      </w:tr>
      <w:tr w:rsidR="00590DD7" w:rsidRPr="00A9129C" w:rsidDel="00FA2B05" w14:paraId="58036099" w14:textId="77777777" w:rsidTr="0092681A">
        <w:trPr>
          <w:trHeight w:val="1830"/>
        </w:trPr>
        <w:tc>
          <w:tcPr>
            <w:tcW w:w="1555" w:type="dxa"/>
          </w:tcPr>
          <w:p w14:paraId="4850C84E" w14:textId="77777777" w:rsidR="00590DD7" w:rsidRPr="00A43E50" w:rsidRDefault="00590DD7" w:rsidP="00590DD7"/>
        </w:tc>
        <w:tc>
          <w:tcPr>
            <w:tcW w:w="3260" w:type="dxa"/>
            <w:tcBorders>
              <w:top w:val="single" w:sz="4" w:space="0" w:color="auto"/>
              <w:bottom w:val="single" w:sz="4" w:space="0" w:color="auto"/>
              <w:right w:val="single" w:sz="4" w:space="0" w:color="auto"/>
            </w:tcBorders>
          </w:tcPr>
          <w:p w14:paraId="5E213396" w14:textId="311F749E" w:rsidR="00590DD7" w:rsidRDefault="00590DD7" w:rsidP="00590DD7">
            <w:pPr>
              <w:ind w:left="34"/>
              <w:jc w:val="left"/>
            </w:pPr>
            <w:r>
              <w:t>15) Compare measures of multiorgan injury, lung function test, exercise capacity (optional), symptom burden, mental and cognitive health between SARS-CoV-2 negative controls previously hospitalised with chest infection and COVID-19 survivors.</w:t>
            </w:r>
          </w:p>
        </w:tc>
        <w:tc>
          <w:tcPr>
            <w:tcW w:w="2962" w:type="dxa"/>
            <w:tcBorders>
              <w:top w:val="single" w:sz="4" w:space="0" w:color="auto"/>
              <w:left w:val="single" w:sz="4" w:space="0" w:color="auto"/>
              <w:bottom w:val="single" w:sz="4" w:space="0" w:color="auto"/>
              <w:right w:val="single" w:sz="4" w:space="0" w:color="auto"/>
            </w:tcBorders>
          </w:tcPr>
          <w:p w14:paraId="3AC4FB8D" w14:textId="7E0C18C7" w:rsidR="00590DD7" w:rsidRDefault="00590DD7" w:rsidP="00590DD7">
            <w:pPr>
              <w:ind w:left="33"/>
              <w:jc w:val="left"/>
            </w:pPr>
            <w:r>
              <w:t>15) MRI markers of multiorgan injury, CPET measures (optional), lung function tests, PHQ-9, GAD-7, MoCA score, FSS, Dyspnoea-12 scale, MRC grade, CFS, blood biomarkers.</w:t>
            </w:r>
          </w:p>
        </w:tc>
        <w:tc>
          <w:tcPr>
            <w:tcW w:w="2520" w:type="dxa"/>
            <w:tcBorders>
              <w:top w:val="single" w:sz="4" w:space="0" w:color="auto"/>
              <w:left w:val="single" w:sz="4" w:space="0" w:color="auto"/>
              <w:bottom w:val="single" w:sz="4" w:space="0" w:color="auto"/>
            </w:tcBorders>
          </w:tcPr>
          <w:p w14:paraId="31F325F1" w14:textId="047B54DB" w:rsidR="00590DD7" w:rsidRDefault="00590DD7" w:rsidP="00590DD7">
            <w:pPr>
              <w:ind w:left="48"/>
              <w:jc w:val="left"/>
            </w:pPr>
            <w:r>
              <w:t xml:space="preserve">15) </w:t>
            </w:r>
            <w:r w:rsidR="00841457">
              <w:t>~3 months, ~6 months, ~12 months post-hospital discharge.</w:t>
            </w:r>
            <w:r w:rsidR="00841457" w:rsidDel="00841457">
              <w:t xml:space="preserve"> </w:t>
            </w:r>
          </w:p>
        </w:tc>
      </w:tr>
      <w:tr w:rsidR="00590DD7" w:rsidRPr="00A9129C" w:rsidDel="00FA2B05" w14:paraId="27C49C10" w14:textId="77777777" w:rsidTr="0092681A">
        <w:trPr>
          <w:trHeight w:val="1830"/>
        </w:trPr>
        <w:tc>
          <w:tcPr>
            <w:tcW w:w="1555" w:type="dxa"/>
          </w:tcPr>
          <w:p w14:paraId="4799DB50" w14:textId="77777777" w:rsidR="00590DD7" w:rsidRPr="00A43E50" w:rsidRDefault="00590DD7" w:rsidP="00590DD7"/>
        </w:tc>
        <w:tc>
          <w:tcPr>
            <w:tcW w:w="3260" w:type="dxa"/>
            <w:tcBorders>
              <w:top w:val="single" w:sz="4" w:space="0" w:color="auto"/>
              <w:bottom w:val="single" w:sz="4" w:space="0" w:color="auto"/>
              <w:right w:val="single" w:sz="4" w:space="0" w:color="auto"/>
            </w:tcBorders>
          </w:tcPr>
          <w:p w14:paraId="747F69F2" w14:textId="47FB692A" w:rsidR="00590DD7" w:rsidRDefault="00590DD7" w:rsidP="00590DD7">
            <w:pPr>
              <w:ind w:left="34"/>
              <w:jc w:val="left"/>
            </w:pPr>
            <w:r>
              <w:t>16) Compare skeletal muscle metabolism in COVID-19 patients with and without fatigue versus controls group (uninfected/</w:t>
            </w:r>
            <w:r w:rsidR="00A6287E">
              <w:t>previous lung infection</w:t>
            </w:r>
            <w:r>
              <w:t xml:space="preserve">).  </w:t>
            </w:r>
          </w:p>
        </w:tc>
        <w:tc>
          <w:tcPr>
            <w:tcW w:w="2962" w:type="dxa"/>
            <w:tcBorders>
              <w:top w:val="single" w:sz="4" w:space="0" w:color="auto"/>
              <w:left w:val="single" w:sz="4" w:space="0" w:color="auto"/>
              <w:bottom w:val="single" w:sz="4" w:space="0" w:color="auto"/>
              <w:right w:val="single" w:sz="4" w:space="0" w:color="auto"/>
            </w:tcBorders>
          </w:tcPr>
          <w:p w14:paraId="5710599B" w14:textId="26A05A29" w:rsidR="00590DD7" w:rsidRDefault="00590DD7" w:rsidP="00590DD7">
            <w:pPr>
              <w:ind w:left="33"/>
              <w:jc w:val="left"/>
            </w:pPr>
            <w:r>
              <w:t xml:space="preserve">16) Skeletal muscle </w:t>
            </w:r>
            <w:proofErr w:type="spellStart"/>
            <w:r>
              <w:t>PCr</w:t>
            </w:r>
            <w:proofErr w:type="spellEnd"/>
            <w:r>
              <w:t xml:space="preserve">/ATP ratio and </w:t>
            </w:r>
            <w:proofErr w:type="spellStart"/>
            <w:r>
              <w:t>PCr</w:t>
            </w:r>
            <w:proofErr w:type="spellEnd"/>
            <w:r>
              <w:t xml:space="preserve"> recovery time constant </w:t>
            </w:r>
            <w:r w:rsidR="00A6287E">
              <w:t>following exercise.</w:t>
            </w:r>
          </w:p>
        </w:tc>
        <w:tc>
          <w:tcPr>
            <w:tcW w:w="2520" w:type="dxa"/>
            <w:tcBorders>
              <w:top w:val="single" w:sz="4" w:space="0" w:color="auto"/>
              <w:left w:val="single" w:sz="4" w:space="0" w:color="auto"/>
              <w:bottom w:val="single" w:sz="4" w:space="0" w:color="auto"/>
            </w:tcBorders>
          </w:tcPr>
          <w:p w14:paraId="294A7058" w14:textId="448C8FB3" w:rsidR="00590DD7" w:rsidRDefault="00590DD7" w:rsidP="00590DD7">
            <w:pPr>
              <w:ind w:left="48"/>
              <w:jc w:val="left"/>
            </w:pPr>
            <w:r>
              <w:t xml:space="preserve">16) </w:t>
            </w:r>
            <w:r w:rsidR="00841457">
              <w:t>~3 months, ~6 months, ~12 months post-hospital discharge.</w:t>
            </w:r>
          </w:p>
        </w:tc>
      </w:tr>
      <w:tr w:rsidR="00EE1AC9" w:rsidRPr="00A9129C" w:rsidDel="00FA2B05" w14:paraId="2018FE99" w14:textId="77777777" w:rsidTr="0092681A">
        <w:trPr>
          <w:trHeight w:val="1830"/>
        </w:trPr>
        <w:tc>
          <w:tcPr>
            <w:tcW w:w="1555" w:type="dxa"/>
          </w:tcPr>
          <w:p w14:paraId="78629D3F" w14:textId="77777777" w:rsidR="00EE1AC9" w:rsidRPr="00A43E50" w:rsidRDefault="00EE1AC9" w:rsidP="00EE1AC9"/>
        </w:tc>
        <w:tc>
          <w:tcPr>
            <w:tcW w:w="3260" w:type="dxa"/>
            <w:tcBorders>
              <w:top w:val="single" w:sz="4" w:space="0" w:color="auto"/>
              <w:bottom w:val="single" w:sz="4" w:space="0" w:color="auto"/>
              <w:right w:val="single" w:sz="4" w:space="0" w:color="auto"/>
            </w:tcBorders>
          </w:tcPr>
          <w:p w14:paraId="7A3779A3" w14:textId="4DCB803F" w:rsidR="00EE1AC9" w:rsidRDefault="00EE1AC9" w:rsidP="00EE1AC9">
            <w:pPr>
              <w:ind w:left="34"/>
              <w:jc w:val="left"/>
            </w:pPr>
            <w:r>
              <w:t>17) Clarify the effects of hospitalisation and infection versus the effects of COVID-19  on multiorgan health.</w:t>
            </w:r>
          </w:p>
        </w:tc>
        <w:tc>
          <w:tcPr>
            <w:tcW w:w="2962" w:type="dxa"/>
            <w:tcBorders>
              <w:top w:val="single" w:sz="4" w:space="0" w:color="auto"/>
              <w:left w:val="single" w:sz="4" w:space="0" w:color="auto"/>
              <w:bottom w:val="single" w:sz="4" w:space="0" w:color="auto"/>
              <w:right w:val="single" w:sz="4" w:space="0" w:color="auto"/>
            </w:tcBorders>
          </w:tcPr>
          <w:p w14:paraId="3D4256E1" w14:textId="509821CD" w:rsidR="00EE1AC9" w:rsidRDefault="00EE1AC9" w:rsidP="00EE1AC9">
            <w:pPr>
              <w:ind w:left="33"/>
              <w:jc w:val="left"/>
            </w:pPr>
            <w:r>
              <w:t xml:space="preserve">17) Comparison of  4 groups  </w:t>
            </w:r>
            <w:proofErr w:type="spellStart"/>
            <w:r>
              <w:t>groups</w:t>
            </w:r>
            <w:proofErr w:type="spellEnd"/>
            <w:r>
              <w:t xml:space="preserve"> – hospitalised COVID-19 patients, non-hospitalised COVID-19 patients, non-COVID-19 lung infection patients, uninfected matched individuals.</w:t>
            </w:r>
          </w:p>
        </w:tc>
        <w:tc>
          <w:tcPr>
            <w:tcW w:w="2520" w:type="dxa"/>
            <w:tcBorders>
              <w:top w:val="single" w:sz="4" w:space="0" w:color="auto"/>
              <w:left w:val="single" w:sz="4" w:space="0" w:color="auto"/>
              <w:bottom w:val="single" w:sz="4" w:space="0" w:color="auto"/>
            </w:tcBorders>
          </w:tcPr>
          <w:p w14:paraId="350BC889" w14:textId="0BB133DD" w:rsidR="00EE1AC9" w:rsidRDefault="00EE1AC9" w:rsidP="00EE1AC9">
            <w:pPr>
              <w:ind w:left="48"/>
              <w:jc w:val="left"/>
            </w:pPr>
            <w:r>
              <w:t>17) 6-18 months from hospital discharge.</w:t>
            </w:r>
          </w:p>
        </w:tc>
      </w:tr>
      <w:tr w:rsidR="00FA7D1C" w:rsidRPr="00A9129C" w:rsidDel="00FA2B05" w14:paraId="0E26F768" w14:textId="77777777" w:rsidTr="0092681A">
        <w:trPr>
          <w:trHeight w:val="1830"/>
        </w:trPr>
        <w:tc>
          <w:tcPr>
            <w:tcW w:w="1555" w:type="dxa"/>
          </w:tcPr>
          <w:p w14:paraId="0EC693BA" w14:textId="77777777" w:rsidR="00FA7D1C" w:rsidRPr="00A43E50" w:rsidRDefault="00FA7D1C" w:rsidP="00FA7D1C"/>
        </w:tc>
        <w:tc>
          <w:tcPr>
            <w:tcW w:w="3260" w:type="dxa"/>
            <w:tcBorders>
              <w:top w:val="single" w:sz="4" w:space="0" w:color="auto"/>
              <w:bottom w:val="single" w:sz="4" w:space="0" w:color="auto"/>
              <w:right w:val="single" w:sz="4" w:space="0" w:color="auto"/>
            </w:tcBorders>
          </w:tcPr>
          <w:p w14:paraId="731E0685" w14:textId="58A789C7" w:rsidR="00FA7D1C" w:rsidRDefault="00FA7D1C" w:rsidP="00FA7D1C">
            <w:pPr>
              <w:ind w:left="34"/>
              <w:jc w:val="left"/>
            </w:pPr>
            <w:r>
              <w:t xml:space="preserve">18) Evaluate the reproducibility of measurements across MRI scanners </w:t>
            </w:r>
          </w:p>
        </w:tc>
        <w:tc>
          <w:tcPr>
            <w:tcW w:w="2962" w:type="dxa"/>
            <w:tcBorders>
              <w:top w:val="single" w:sz="4" w:space="0" w:color="auto"/>
              <w:left w:val="single" w:sz="4" w:space="0" w:color="auto"/>
              <w:bottom w:val="single" w:sz="4" w:space="0" w:color="auto"/>
              <w:right w:val="single" w:sz="4" w:space="0" w:color="auto"/>
            </w:tcBorders>
          </w:tcPr>
          <w:p w14:paraId="61ED0A7F" w14:textId="1EF7808C" w:rsidR="00FA7D1C" w:rsidRDefault="00FA7D1C" w:rsidP="00FA7D1C">
            <w:pPr>
              <w:ind w:left="33"/>
              <w:jc w:val="left"/>
            </w:pPr>
            <w:r>
              <w:t>18) Correlation between measurement on multiorgan MRI across scanners</w:t>
            </w:r>
          </w:p>
        </w:tc>
        <w:tc>
          <w:tcPr>
            <w:tcW w:w="2520" w:type="dxa"/>
            <w:tcBorders>
              <w:top w:val="single" w:sz="4" w:space="0" w:color="auto"/>
              <w:left w:val="single" w:sz="4" w:space="0" w:color="auto"/>
              <w:bottom w:val="single" w:sz="4" w:space="0" w:color="auto"/>
            </w:tcBorders>
          </w:tcPr>
          <w:p w14:paraId="5DB89B34" w14:textId="25751021" w:rsidR="00FA7D1C" w:rsidRDefault="00FA7D1C" w:rsidP="00FA7D1C">
            <w:pPr>
              <w:ind w:left="48"/>
              <w:jc w:val="left"/>
            </w:pPr>
            <w:r>
              <w:t>18) Within 4 weeks of each scan.</w:t>
            </w:r>
          </w:p>
        </w:tc>
      </w:tr>
    </w:tbl>
    <w:p w14:paraId="1E008F2E" w14:textId="77777777" w:rsidR="00EF1606" w:rsidRPr="00FA2B05" w:rsidRDefault="00DA14BC" w:rsidP="005D30E7">
      <w:pPr>
        <w:pStyle w:val="Heading1"/>
      </w:pPr>
      <w:bookmarkStart w:id="20" w:name="_Toc37265498"/>
      <w:bookmarkStart w:id="21" w:name="_Toc77352288"/>
      <w:r>
        <w:t>STUDY</w:t>
      </w:r>
      <w:r w:rsidR="00EF1606">
        <w:t xml:space="preserve"> DESIGN</w:t>
      </w:r>
      <w:bookmarkEnd w:id="20"/>
      <w:bookmarkEnd w:id="21"/>
    </w:p>
    <w:p w14:paraId="364B1FE9" w14:textId="6AA1BD8B" w:rsidR="00DF6955" w:rsidRDefault="004336AD" w:rsidP="10A59047">
      <w:r>
        <w:lastRenderedPageBreak/>
        <w:t xml:space="preserve">This is a </w:t>
      </w:r>
      <w:r w:rsidR="00B96A61">
        <w:t>multi-</w:t>
      </w:r>
      <w:r>
        <w:t>centre</w:t>
      </w:r>
      <w:r w:rsidR="00B96A61">
        <w:t xml:space="preserve"> </w:t>
      </w:r>
      <w:r>
        <w:t>longitudinal, observational, c</w:t>
      </w:r>
      <w:r w:rsidR="4D3B079E">
        <w:t>ohort</w:t>
      </w:r>
      <w:r>
        <w:t xml:space="preserve"> study assessing multiple </w:t>
      </w:r>
      <w:r w:rsidR="001B5EEC">
        <w:t xml:space="preserve">organ </w:t>
      </w:r>
      <w:r>
        <w:t>magnetic resonance imaging</w:t>
      </w:r>
      <w:r w:rsidR="001B5EEC">
        <w:t xml:space="preserve"> parameters</w:t>
      </w:r>
      <w:r>
        <w:t xml:space="preserve"> in COVID-19 patients.</w:t>
      </w:r>
      <w:r w:rsidR="00C046AC">
        <w:t xml:space="preserve"> </w:t>
      </w:r>
      <w:r>
        <w:t xml:space="preserve">The study will recruit patients </w:t>
      </w:r>
      <w:r w:rsidR="008D65B3">
        <w:t>with moderate to severe COVID-19 infection who have</w:t>
      </w:r>
      <w:r>
        <w:t xml:space="preserve"> </w:t>
      </w:r>
      <w:r w:rsidR="008D65B3">
        <w:t>been admitted</w:t>
      </w:r>
      <w:r w:rsidR="00C046AC">
        <w:t xml:space="preserve"> </w:t>
      </w:r>
      <w:r>
        <w:t xml:space="preserve">to NHS hospitals. The participants will be invited to </w:t>
      </w:r>
      <w:r w:rsidR="00C046AC">
        <w:t>undertake u</w:t>
      </w:r>
      <w:r>
        <w:t>p</w:t>
      </w:r>
      <w:r w:rsidR="00C046AC">
        <w:t xml:space="preserve"> </w:t>
      </w:r>
      <w:r w:rsidR="0074469D">
        <w:t xml:space="preserve">to </w:t>
      </w:r>
      <w:r w:rsidR="00B96A61">
        <w:t xml:space="preserve">a minimum of </w:t>
      </w:r>
      <w:r>
        <w:t>3 study visits</w:t>
      </w:r>
      <w:r w:rsidR="001B5EEC">
        <w:t xml:space="preserve"> over a period of 12 months post infection</w:t>
      </w:r>
      <w:r>
        <w:t xml:space="preserve">. </w:t>
      </w:r>
      <w:r w:rsidR="00C046AC">
        <w:t xml:space="preserve">Their results will be compared against matched </w:t>
      </w:r>
      <w:r w:rsidR="00BF5297">
        <w:t xml:space="preserve">uninfected </w:t>
      </w:r>
      <w:r w:rsidR="00C046AC">
        <w:t>controls</w:t>
      </w:r>
      <w:r w:rsidR="005A2B88">
        <w:t xml:space="preserve">, </w:t>
      </w:r>
      <w:r w:rsidR="00BF5297">
        <w:t>previously hospitalised patients with non-COVID lung infection</w:t>
      </w:r>
      <w:r w:rsidR="005A2B88">
        <w:t xml:space="preserve"> and non-hospitalised COVID-19 patients</w:t>
      </w:r>
      <w:r w:rsidR="00C046AC">
        <w:t>. Data will be collected by electronic data capture, magnetic resonance images will be collated and analysed centrally. A f</w:t>
      </w:r>
      <w:r w:rsidR="00DF6955">
        <w:t xml:space="preserve">low chart of </w:t>
      </w:r>
      <w:r w:rsidR="00C046AC">
        <w:t xml:space="preserve">the </w:t>
      </w:r>
      <w:r w:rsidR="00DF6955">
        <w:t xml:space="preserve">study is described in the </w:t>
      </w:r>
      <w:r w:rsidR="001B5EEC" w:rsidRPr="0B12B24C">
        <w:rPr>
          <w:b/>
          <w:bCs/>
        </w:rPr>
        <w:t xml:space="preserve">Appendix </w:t>
      </w:r>
      <w:r w:rsidR="00AF390F">
        <w:rPr>
          <w:b/>
          <w:bCs/>
        </w:rPr>
        <w:t>A</w:t>
      </w:r>
      <w:r w:rsidR="00DF6955">
        <w:t>.</w:t>
      </w:r>
    </w:p>
    <w:p w14:paraId="6D99C4DF" w14:textId="77777777" w:rsidR="008D65B3" w:rsidRDefault="008D65B3" w:rsidP="10A59047"/>
    <w:p w14:paraId="0DD1D41B" w14:textId="3372E1FE" w:rsidR="0006733D" w:rsidRPr="00A9129C" w:rsidRDefault="00EF2CC5" w:rsidP="10A59047">
      <w:r>
        <w:t xml:space="preserve">PHOSP-COVID participants </w:t>
      </w:r>
      <w:r w:rsidR="00F75832">
        <w:t xml:space="preserve">who are </w:t>
      </w:r>
      <w:r>
        <w:t xml:space="preserve">then </w:t>
      </w:r>
      <w:r w:rsidR="00F75832">
        <w:t xml:space="preserve">enrolled into C-MORE </w:t>
      </w:r>
      <w:r w:rsidR="0006733D">
        <w:t>will not be asked to repeat study assessments already conducted as part of that study. Instead, they will only complete the MRI assessments (see 13.4 Data Sharing for more detail).</w:t>
      </w:r>
    </w:p>
    <w:p w14:paraId="1AB380BA" w14:textId="3D20CCCE" w:rsidR="00D14A98" w:rsidRPr="00FA2B05" w:rsidRDefault="00EF1606" w:rsidP="00646481">
      <w:pPr>
        <w:pStyle w:val="Heading1"/>
      </w:pPr>
      <w:bookmarkStart w:id="22" w:name="_Toc47644754"/>
      <w:bookmarkStart w:id="23" w:name="_Toc37265499"/>
      <w:bookmarkStart w:id="24" w:name="_Toc77352289"/>
      <w:bookmarkEnd w:id="22"/>
      <w:r>
        <w:t>PARTICIPANT IDENTIFICATION</w:t>
      </w:r>
      <w:bookmarkEnd w:id="23"/>
      <w:bookmarkEnd w:id="24"/>
    </w:p>
    <w:p w14:paraId="46993482" w14:textId="53257638" w:rsidR="00EF1606" w:rsidRPr="00FA2B05" w:rsidRDefault="00DA14BC" w:rsidP="00A43E50">
      <w:pPr>
        <w:pStyle w:val="Heading2"/>
      </w:pPr>
      <w:bookmarkStart w:id="25" w:name="_Toc37265500"/>
      <w:bookmarkStart w:id="26" w:name="_Toc77352290"/>
      <w:r>
        <w:t>Study</w:t>
      </w:r>
      <w:r w:rsidR="00EF1606">
        <w:t xml:space="preserve"> Participants</w:t>
      </w:r>
      <w:bookmarkEnd w:id="25"/>
      <w:bookmarkEnd w:id="26"/>
    </w:p>
    <w:p w14:paraId="42EC87BA" w14:textId="5998F008" w:rsidR="00E37448" w:rsidRPr="00A9129C" w:rsidRDefault="00E37448" w:rsidP="00A9129C">
      <w:pPr>
        <w:pStyle w:val="ListParagraph"/>
        <w:numPr>
          <w:ilvl w:val="0"/>
          <w:numId w:val="59"/>
        </w:numPr>
      </w:pPr>
      <w:r w:rsidRPr="00A9129C">
        <w:t xml:space="preserve"> GROUP</w:t>
      </w:r>
      <w:r w:rsidR="00B96A61">
        <w:t xml:space="preserve"> </w:t>
      </w:r>
      <w:r w:rsidRPr="00A9129C">
        <w:t xml:space="preserve">1: Patients diagnosed with </w:t>
      </w:r>
      <w:r w:rsidR="005A2B88">
        <w:t xml:space="preserve">moderate to severe </w:t>
      </w:r>
      <w:r w:rsidRPr="00A9129C">
        <w:t>COVID-19 infection</w:t>
      </w:r>
      <w:r w:rsidR="005A2B88">
        <w:t xml:space="preserve"> (hospitalised</w:t>
      </w:r>
      <w:r w:rsidR="00FA7D1C">
        <w:t>)</w:t>
      </w:r>
    </w:p>
    <w:p w14:paraId="42F8A002" w14:textId="482AE829" w:rsidR="00E37448" w:rsidRDefault="00E37448" w:rsidP="00A9129C">
      <w:pPr>
        <w:pStyle w:val="ListParagraph"/>
        <w:numPr>
          <w:ilvl w:val="0"/>
          <w:numId w:val="59"/>
        </w:numPr>
      </w:pPr>
      <w:r w:rsidRPr="00A9129C">
        <w:t>GROUP</w:t>
      </w:r>
      <w:r w:rsidR="00B96A61">
        <w:t xml:space="preserve"> </w:t>
      </w:r>
      <w:r w:rsidRPr="00A9129C">
        <w:t xml:space="preserve">2: </w:t>
      </w:r>
      <w:r w:rsidR="00BE2ECC" w:rsidRPr="00A9129C">
        <w:t>Age-, gender-, comorbidities-matched</w:t>
      </w:r>
      <w:r w:rsidR="00EE1AC9">
        <w:t xml:space="preserve"> uninfected</w:t>
      </w:r>
      <w:r w:rsidR="00BE2ECC" w:rsidRPr="00A9129C">
        <w:t xml:space="preserve"> </w:t>
      </w:r>
      <w:r w:rsidRPr="00F52324">
        <w:t xml:space="preserve">controls </w:t>
      </w:r>
    </w:p>
    <w:p w14:paraId="0081D27D" w14:textId="24AFE075" w:rsidR="005A2B88" w:rsidRDefault="00590DD7" w:rsidP="005A2B88">
      <w:pPr>
        <w:pStyle w:val="ListParagraph"/>
        <w:numPr>
          <w:ilvl w:val="0"/>
          <w:numId w:val="59"/>
        </w:numPr>
      </w:pPr>
      <w:r>
        <w:t>GROUP 3: Previously hospitalised patients with non-COVID-19 lung infections</w:t>
      </w:r>
    </w:p>
    <w:p w14:paraId="0A429EAE" w14:textId="6876E97B" w:rsidR="005A2B88" w:rsidRPr="00F52324" w:rsidRDefault="005A2B88">
      <w:pPr>
        <w:pStyle w:val="ListParagraph"/>
        <w:numPr>
          <w:ilvl w:val="0"/>
          <w:numId w:val="59"/>
        </w:numPr>
      </w:pPr>
      <w:r>
        <w:t xml:space="preserve">GROUP 4: Non-hospitalised patients with COVID-19 </w:t>
      </w:r>
    </w:p>
    <w:p w14:paraId="7E803949" w14:textId="77777777" w:rsidR="00EF1606" w:rsidRPr="00FA2B05" w:rsidRDefault="00EF1606" w:rsidP="002A7A19">
      <w:pPr>
        <w:pStyle w:val="Heading2"/>
      </w:pPr>
      <w:bookmarkStart w:id="27" w:name="_Toc37265501"/>
      <w:bookmarkStart w:id="28" w:name="_Toc77352291"/>
      <w:r>
        <w:t>Inclusion Criteria</w:t>
      </w:r>
      <w:bookmarkEnd w:id="27"/>
      <w:bookmarkEnd w:id="28"/>
    </w:p>
    <w:p w14:paraId="062525F9" w14:textId="77777777" w:rsidR="0079308A" w:rsidRPr="00A9129C" w:rsidRDefault="0079308A" w:rsidP="00A9129C">
      <w:pPr>
        <w:pStyle w:val="ListParagraph"/>
        <w:numPr>
          <w:ilvl w:val="0"/>
          <w:numId w:val="7"/>
        </w:numPr>
      </w:pPr>
      <w:r w:rsidRPr="00A9129C">
        <w:t>Participant is willing and able to give informed consent for participation in the study.</w:t>
      </w:r>
    </w:p>
    <w:p w14:paraId="4DA302D3" w14:textId="4BA3E6E1" w:rsidR="004A5085" w:rsidRPr="00FE6990" w:rsidRDefault="0079308A" w:rsidP="00C964F9">
      <w:pPr>
        <w:pStyle w:val="ListParagraph"/>
        <w:numPr>
          <w:ilvl w:val="0"/>
          <w:numId w:val="7"/>
        </w:numPr>
        <w:rPr>
          <w:rFonts w:ascii="Times New Roman" w:hAnsi="Times New Roman" w:cs="Times New Roman"/>
          <w:iCs w:val="0"/>
          <w:color w:val="auto"/>
          <w:sz w:val="24"/>
          <w:szCs w:val="24"/>
          <w:lang w:val="en-US"/>
        </w:rPr>
      </w:pPr>
      <w:r>
        <w:t>Male or Female, aged 18 years or above.</w:t>
      </w:r>
      <w:r w:rsidR="00A40B32">
        <w:t xml:space="preserve"> </w:t>
      </w:r>
      <w:r w:rsidR="748C89AE">
        <w:t xml:space="preserve">Diagnosis of COVID-19 infection </w:t>
      </w:r>
      <w:r w:rsidR="3633E057">
        <w:t>will be confirmed by</w:t>
      </w:r>
      <w:r w:rsidR="748C89AE">
        <w:t xml:space="preserve"> </w:t>
      </w:r>
      <w:r w:rsidR="000A9A36">
        <w:t>evidence of</w:t>
      </w:r>
      <w:r w:rsidR="748C89AE">
        <w:t xml:space="preserve"> </w:t>
      </w:r>
      <w:r w:rsidR="55703114">
        <w:t>serological</w:t>
      </w:r>
      <w:r w:rsidR="748C89AE">
        <w:t xml:space="preserve"> immunologi</w:t>
      </w:r>
      <w:r w:rsidR="5B988129">
        <w:t>cal</w:t>
      </w:r>
      <w:r w:rsidR="748C89AE">
        <w:t xml:space="preserve"> response</w:t>
      </w:r>
      <w:r w:rsidR="47FDA759">
        <w:t xml:space="preserve"> to SARS-CoV-2</w:t>
      </w:r>
      <w:r w:rsidR="6038AA11">
        <w:t xml:space="preserve"> (</w:t>
      </w:r>
      <w:r w:rsidR="0ABFCB86">
        <w:t>Immunoglobulin-M/G</w:t>
      </w:r>
      <w:r w:rsidR="6038AA11">
        <w:t xml:space="preserve">) </w:t>
      </w:r>
      <w:r w:rsidR="748C89AE">
        <w:t xml:space="preserve">to COVID or </w:t>
      </w:r>
      <w:r w:rsidR="1F9EDD2D">
        <w:t xml:space="preserve">detection of viral nucleic acid </w:t>
      </w:r>
      <w:r w:rsidR="5A494D50">
        <w:t xml:space="preserve">in body </w:t>
      </w:r>
      <w:r w:rsidR="1F9EDD2D">
        <w:t>on reverse</w:t>
      </w:r>
      <w:r w:rsidR="528D4045">
        <w:t>-</w:t>
      </w:r>
      <w:r w:rsidR="1F9EDD2D">
        <w:t>tran</w:t>
      </w:r>
      <w:r w:rsidR="145624C3">
        <w:t>s</w:t>
      </w:r>
      <w:r w:rsidR="1F9EDD2D">
        <w:t>c</w:t>
      </w:r>
      <w:r w:rsidR="7C493889">
        <w:t xml:space="preserve">ription Polymerase </w:t>
      </w:r>
      <w:r w:rsidR="1C6868EC">
        <w:t>C</w:t>
      </w:r>
      <w:r w:rsidR="7C493889">
        <w:t xml:space="preserve">hain </w:t>
      </w:r>
      <w:r w:rsidR="6088A908">
        <w:t>R</w:t>
      </w:r>
      <w:r w:rsidR="7C493889">
        <w:t>eaction (RT-</w:t>
      </w:r>
      <w:r w:rsidR="2B36E3F5">
        <w:t>PCR)</w:t>
      </w:r>
      <w:r w:rsidR="00C964F9">
        <w:t xml:space="preserve"> or where </w:t>
      </w:r>
      <w:r w:rsidR="00C964F9" w:rsidRPr="00C964F9">
        <w:rPr>
          <w:rFonts w:ascii="Calibri" w:hAnsi="Calibri" w:cs="Calibri"/>
          <w:iCs w:val="0"/>
          <w:color w:val="000000"/>
          <w:lang w:val="en-US"/>
        </w:rPr>
        <w:t>the attending clinician made a confident clinical diagnosis (based on symptoms, blood tests and/or radiology)</w:t>
      </w:r>
    </w:p>
    <w:p w14:paraId="70ACBC3F" w14:textId="765DB23F" w:rsidR="006C7E94" w:rsidRDefault="7C4163A2" w:rsidP="00793D15">
      <w:pPr>
        <w:pStyle w:val="ListParagraph"/>
        <w:numPr>
          <w:ilvl w:val="0"/>
          <w:numId w:val="7"/>
        </w:numPr>
      </w:pPr>
      <w:r>
        <w:t>Infection should be of m</w:t>
      </w:r>
      <w:r w:rsidR="00B96A61">
        <w:t>oderate</w:t>
      </w:r>
      <w:r w:rsidR="00A40B32">
        <w:t xml:space="preserve"> to severe </w:t>
      </w:r>
      <w:r w:rsidR="56287F87">
        <w:t>in</w:t>
      </w:r>
      <w:r w:rsidR="44EE9EED">
        <w:t>tensity</w:t>
      </w:r>
      <w:r w:rsidR="004A5085">
        <w:t xml:space="preserve"> </w:t>
      </w:r>
      <w:r w:rsidR="008D65B3">
        <w:t>(</w:t>
      </w:r>
      <w:r w:rsidR="00EA37CD">
        <w:t>i.e.</w:t>
      </w:r>
      <w:r w:rsidR="008D65B3">
        <w:t xml:space="preserve">, those admitted to hospital </w:t>
      </w:r>
      <w:r w:rsidR="008D65B3" w:rsidRPr="00EA37CD">
        <w:t>with clinical signs of pneumonia</w:t>
      </w:r>
      <w:r w:rsidR="008D65B3">
        <w:t>)</w:t>
      </w:r>
      <w:r w:rsidR="004A5085" w:rsidRPr="00A9129C">
        <w:fldChar w:fldCharType="begin"/>
      </w:r>
      <w:r w:rsidR="004A5085" w:rsidRPr="00A43E50">
        <w:instrText xml:space="preserve"> ADDIN EN.CITE &lt;EndNote&gt;&lt;Cite&gt;&lt;Author&gt;Guan&lt;/Author&gt;&lt;Year&gt;2020&lt;/Year&gt;&lt;RecNum&gt;773&lt;/RecNum&gt;&lt;DisplayText&gt;(8)&lt;/DisplayText&gt;&lt;record&gt;&lt;rec-number&gt;773&lt;/rec-number&gt;&lt;foreign-keys&gt;&lt;key app="EN" db-id="astpva2x2pzzx4e0fs7pf9zqtrxaxxfws9pz" timestamp="1584456767"&gt;773&lt;/key&gt;&lt;/foreign-keys&gt;&lt;ref-type name="Journal Article"&gt;17&lt;/ref-type&gt;&lt;contributors&gt;&lt;authors&gt;&lt;author&gt;Guan, Wei-jie&lt;/author&gt;&lt;author&gt;Ni, Zheng-yi&lt;/author&gt;&lt;author&gt;Hu, Yu&lt;/author&gt;&lt;author&gt;Liang, Wen-hua&lt;/author&gt;&lt;author&gt;Ou, Chun-quan&lt;/author&gt;&lt;author&gt;He, Jian-xing&lt;/author&gt;&lt;author&gt;Liu, Lei&lt;/author&gt;&lt;author&gt;Shan, Hong&lt;/author&gt;&lt;author&gt;Lei, Chun-liang&lt;/author&gt;&lt;author&gt;Hui, David SC&lt;/author&gt;&lt;/authors&gt;&lt;/contributors&gt;&lt;titles&gt;&lt;title&gt;Clinical characteristics of coronavirus disease 2019 in China&lt;/title&gt;&lt;secondary-title&gt;New England Journal of Medicine&lt;/secondary-title&gt;&lt;/titles&gt;&lt;periodical&gt;&lt;full-title&gt;New England journal of medicine&lt;/full-title&gt;&lt;/periodical&gt;&lt;dates&gt;&lt;year&gt;2020&lt;/year&gt;&lt;/dates&gt;&lt;isbn&gt;0028-4793&lt;/isbn&gt;&lt;urls&gt;&lt;/urls&gt;&lt;/record&gt;&lt;/Cite&gt;&lt;/EndNote&gt;</w:instrText>
      </w:r>
      <w:r w:rsidR="004A5085" w:rsidRPr="00A9129C">
        <w:fldChar w:fldCharType="separate"/>
      </w:r>
      <w:r w:rsidR="004A5085" w:rsidRPr="00646481">
        <w:t>(8)</w:t>
      </w:r>
      <w:r w:rsidR="004A5085" w:rsidRPr="00A9129C">
        <w:fldChar w:fldCharType="end"/>
      </w:r>
      <w:r w:rsidR="00A40B32">
        <w:t xml:space="preserve">. </w:t>
      </w:r>
      <w:bookmarkStart w:id="29" w:name="_Toc37265502"/>
    </w:p>
    <w:p w14:paraId="544F38C1" w14:textId="59F16831" w:rsidR="00097901" w:rsidRPr="00590DD7" w:rsidRDefault="00590DD7" w:rsidP="00FE6990">
      <w:pPr>
        <w:pStyle w:val="ListParagraph"/>
        <w:numPr>
          <w:ilvl w:val="0"/>
          <w:numId w:val="78"/>
        </w:numPr>
        <w:rPr>
          <w:sz w:val="21"/>
          <w:szCs w:val="21"/>
        </w:rPr>
      </w:pPr>
      <w:r>
        <w:t xml:space="preserve">Controls would include </w:t>
      </w:r>
      <w:r w:rsidR="00FA7D1C">
        <w:t>three</w:t>
      </w:r>
      <w:r w:rsidR="00A6287E">
        <w:t xml:space="preserve"> groups: 1. P</w:t>
      </w:r>
      <w:r>
        <w:t>reviously hospitalised patients with non-COVID</w:t>
      </w:r>
      <w:r w:rsidR="00C964F9">
        <w:t xml:space="preserve"> lung</w:t>
      </w:r>
      <w:r>
        <w:t xml:space="preserve"> infection (</w:t>
      </w:r>
      <w:r w:rsidR="00A6287E">
        <w:t xml:space="preserve">evidenced by </w:t>
      </w:r>
      <w:r>
        <w:t>negative SARS-CoV-2 PCR</w:t>
      </w:r>
      <w:r w:rsidR="00A6287E">
        <w:t xml:space="preserve"> during admission</w:t>
      </w:r>
      <w:r>
        <w:t>)</w:t>
      </w:r>
      <w:r w:rsidR="00A6287E">
        <w:t xml:space="preserve">. </w:t>
      </w:r>
      <w:r w:rsidR="005A2B88">
        <w:t xml:space="preserve">2. </w:t>
      </w:r>
      <w:r w:rsidR="00A6287E">
        <w:t>U</w:t>
      </w:r>
      <w:r w:rsidR="0BFE4570" w:rsidRPr="006C7E94">
        <w:t xml:space="preserve">ninfected controls includes those individuals who believed they were uninfected because they </w:t>
      </w:r>
      <w:r w:rsidR="006C7E94">
        <w:t>have</w:t>
      </w:r>
      <w:r w:rsidR="0BFE4570" w:rsidRPr="006C7E94">
        <w:t xml:space="preserve"> </w:t>
      </w:r>
      <w:r w:rsidR="00924A62" w:rsidRPr="00EC0DD8">
        <w:t xml:space="preserve">not had </w:t>
      </w:r>
      <w:r w:rsidR="0BFE4570" w:rsidRPr="006C7E94">
        <w:t>COVID-</w:t>
      </w:r>
      <w:r w:rsidR="0BFE4570" w:rsidRPr="006C7E94">
        <w:lastRenderedPageBreak/>
        <w:t>19 symptoms</w:t>
      </w:r>
      <w:r w:rsidR="00FB2160" w:rsidRPr="00590DD7">
        <w:rPr>
          <w:sz w:val="21"/>
          <w:szCs w:val="21"/>
        </w:rPr>
        <w:t>, and will remain in the control group even if serology result in</w:t>
      </w:r>
      <w:r w:rsidR="00FB2160" w:rsidRPr="00B07A06">
        <w:rPr>
          <w:sz w:val="21"/>
          <w:szCs w:val="21"/>
        </w:rPr>
        <w:t>dicate</w:t>
      </w:r>
      <w:r w:rsidR="00BF5297" w:rsidRPr="00B07A06">
        <w:rPr>
          <w:sz w:val="21"/>
          <w:szCs w:val="21"/>
        </w:rPr>
        <w:t>s</w:t>
      </w:r>
      <w:r w:rsidR="00FB2160" w:rsidRPr="00B07A06">
        <w:rPr>
          <w:sz w:val="21"/>
          <w:szCs w:val="21"/>
        </w:rPr>
        <w:t xml:space="preserve"> otherwise</w:t>
      </w:r>
      <w:bookmarkStart w:id="30" w:name="_Toc37265503"/>
      <w:bookmarkStart w:id="31" w:name="_Toc37265504"/>
      <w:bookmarkEnd w:id="29"/>
      <w:bookmarkEnd w:id="30"/>
      <w:r w:rsidR="00F010A8" w:rsidRPr="00B07A06">
        <w:rPr>
          <w:sz w:val="21"/>
          <w:szCs w:val="21"/>
        </w:rPr>
        <w:t>.</w:t>
      </w:r>
      <w:r w:rsidR="005A2B88">
        <w:rPr>
          <w:sz w:val="21"/>
          <w:szCs w:val="21"/>
        </w:rPr>
        <w:t xml:space="preserve"> 3. Non-hospitalised patients with suspected/confirmed COVID-19 </w:t>
      </w:r>
    </w:p>
    <w:p w14:paraId="5E6A82BD" w14:textId="73CCB0CC" w:rsidR="00EF1606" w:rsidRPr="00FA2B05" w:rsidRDefault="00EF1606" w:rsidP="006C7E94">
      <w:pPr>
        <w:pStyle w:val="Heading2"/>
      </w:pPr>
      <w:bookmarkStart w:id="32" w:name="_Toc77352292"/>
      <w:r w:rsidRPr="006C7E94">
        <w:t>Exclusion</w:t>
      </w:r>
      <w:r>
        <w:t xml:space="preserve"> Criteria</w:t>
      </w:r>
      <w:bookmarkEnd w:id="31"/>
      <w:bookmarkEnd w:id="32"/>
    </w:p>
    <w:p w14:paraId="56E971AA" w14:textId="77777777" w:rsidR="0079308A" w:rsidRPr="00A9129C" w:rsidRDefault="0079308A" w:rsidP="00646481">
      <w:pPr>
        <w:rPr>
          <w:i/>
        </w:rPr>
      </w:pPr>
      <w:r w:rsidRPr="00A9129C">
        <w:t>The participant may not enter the study if ANY of the following apply:</w:t>
      </w:r>
    </w:p>
    <w:p w14:paraId="76F4C63B" w14:textId="386915AD" w:rsidR="005D3D72" w:rsidRPr="00A43E50" w:rsidRDefault="005D3D72" w:rsidP="00F52324">
      <w:pPr>
        <w:pStyle w:val="ListParagraph"/>
        <w:numPr>
          <w:ilvl w:val="0"/>
          <w:numId w:val="8"/>
        </w:numPr>
      </w:pPr>
      <w:r w:rsidRPr="00F52324">
        <w:t xml:space="preserve">Contraindication to </w:t>
      </w:r>
      <w:r w:rsidR="00C13D2A" w:rsidRPr="00F52324">
        <w:t>MRI</w:t>
      </w:r>
      <w:r w:rsidR="004B1756" w:rsidRPr="002A7A19">
        <w:t xml:space="preserve"> </w:t>
      </w:r>
      <w:r w:rsidR="004B1756" w:rsidRPr="005D30E7">
        <w:rPr>
          <w:bCs/>
          <w:color w:val="0E0E0E"/>
        </w:rPr>
        <w:t xml:space="preserve">e.g. </w:t>
      </w:r>
      <w:r w:rsidR="004B1756" w:rsidRPr="001D1973">
        <w:t>pregnancy, pacemaker,</w:t>
      </w:r>
      <w:r w:rsidR="001B5EEC" w:rsidRPr="00A43E50">
        <w:t xml:space="preserve"> </w:t>
      </w:r>
      <w:r w:rsidR="004B1756" w:rsidRPr="00A43E50">
        <w:t>ferromagnetic implant, shrapnel injury, severe claustrophobia</w:t>
      </w:r>
      <w:r w:rsidR="001B5EEC" w:rsidRPr="00A43E50">
        <w:t>, inability to lie flat</w:t>
      </w:r>
      <w:r w:rsidR="004B1756" w:rsidRPr="00A43E50">
        <w:t xml:space="preserve">. </w:t>
      </w:r>
    </w:p>
    <w:p w14:paraId="4ED2D6EC" w14:textId="461FCEE5" w:rsidR="00C0717F" w:rsidRPr="00A43E50" w:rsidRDefault="00A40B32" w:rsidP="002A7A19">
      <w:pPr>
        <w:pStyle w:val="ListParagraph"/>
        <w:numPr>
          <w:ilvl w:val="0"/>
          <w:numId w:val="8"/>
        </w:numPr>
      </w:pPr>
      <w:r w:rsidRPr="00A43E50">
        <w:t>Any other significant disease or disorder which, in the opinion of the investigator, might influence the participant’s ability to participate in the study.</w:t>
      </w:r>
      <w:r w:rsidR="0074469D">
        <w:t xml:space="preserve"> </w:t>
      </w:r>
    </w:p>
    <w:p w14:paraId="0E746CE0" w14:textId="3DAF4E7D" w:rsidR="00AD0763" w:rsidRDefault="00AD0763" w:rsidP="005D30E7">
      <w:pPr>
        <w:pStyle w:val="ListParagraph"/>
        <w:numPr>
          <w:ilvl w:val="0"/>
          <w:numId w:val="8"/>
        </w:numPr>
      </w:pPr>
      <w:r>
        <w:t>Any signs of active COVID-19 infection</w:t>
      </w:r>
      <w:r w:rsidR="00B000E1">
        <w:t xml:space="preserve"> on day of visit. </w:t>
      </w:r>
    </w:p>
    <w:p w14:paraId="4CFF3CD5" w14:textId="77777777" w:rsidR="00EE7596" w:rsidRPr="00A9129C" w:rsidRDefault="00EE7596" w:rsidP="00A9129C"/>
    <w:p w14:paraId="23164545" w14:textId="643B2D17" w:rsidR="005B6816" w:rsidRPr="00FA2B05" w:rsidRDefault="002515F4" w:rsidP="005D30E7">
      <w:pPr>
        <w:pStyle w:val="Heading1"/>
      </w:pPr>
      <w:bookmarkStart w:id="33" w:name="_Toc37265505"/>
      <w:bookmarkStart w:id="34" w:name="_Toc77352293"/>
      <w:r>
        <w:t xml:space="preserve">PROTOCOL </w:t>
      </w:r>
      <w:r w:rsidR="00EF1606">
        <w:t>PROCEDURES</w:t>
      </w:r>
      <w:bookmarkEnd w:id="33"/>
      <w:bookmarkEnd w:id="34"/>
      <w:r w:rsidR="001F4EA4">
        <w:t xml:space="preserve"> </w:t>
      </w:r>
    </w:p>
    <w:p w14:paraId="4FE818D2" w14:textId="6B49D2F6" w:rsidR="00A83131" w:rsidRPr="00A83131" w:rsidRDefault="00EF1606" w:rsidP="00646481">
      <w:pPr>
        <w:pStyle w:val="Heading2"/>
      </w:pPr>
      <w:bookmarkStart w:id="35" w:name="_Toc517942656"/>
      <w:bookmarkStart w:id="36" w:name="_Toc517966564"/>
      <w:bookmarkStart w:id="37" w:name="_Toc517966719"/>
      <w:bookmarkStart w:id="38" w:name="_Toc517967000"/>
      <w:bookmarkStart w:id="39" w:name="_Toc517967104"/>
      <w:bookmarkStart w:id="40" w:name="_Toc37265506"/>
      <w:bookmarkStart w:id="41" w:name="_Toc77352294"/>
      <w:bookmarkEnd w:id="35"/>
      <w:bookmarkEnd w:id="36"/>
      <w:bookmarkEnd w:id="37"/>
      <w:bookmarkEnd w:id="38"/>
      <w:bookmarkEnd w:id="39"/>
      <w:r>
        <w:t>Recruitment</w:t>
      </w:r>
      <w:bookmarkEnd w:id="40"/>
      <w:bookmarkEnd w:id="41"/>
    </w:p>
    <w:p w14:paraId="2A2A72DA" w14:textId="6A951666" w:rsidR="00BF13A4" w:rsidRDefault="00C046AC" w:rsidP="00A43E50">
      <w:r>
        <w:t>Sites</w:t>
      </w:r>
      <w:r w:rsidR="00800ACD">
        <w:t xml:space="preserve"> and Participant Identification Centres</w:t>
      </w:r>
      <w:r>
        <w:t xml:space="preserve"> involved in this study will be </w:t>
      </w:r>
      <w:r w:rsidR="00DF275A">
        <w:t xml:space="preserve">primary or secondary care </w:t>
      </w:r>
      <w:r w:rsidR="001A12E6">
        <w:t>service providers in the NHS</w:t>
      </w:r>
      <w:r w:rsidR="00800ACD">
        <w:t xml:space="preserve">. There </w:t>
      </w:r>
      <w:r w:rsidR="00BF13A4">
        <w:t>will be</w:t>
      </w:r>
      <w:r w:rsidR="00A83131">
        <w:t xml:space="preserve"> several possible pathways by which participants </w:t>
      </w:r>
      <w:r w:rsidR="00063625">
        <w:t>may</w:t>
      </w:r>
      <w:r w:rsidR="00BF13A4">
        <w:t xml:space="preserve"> be </w:t>
      </w:r>
      <w:r w:rsidR="00800ACD">
        <w:t xml:space="preserve">referred to </w:t>
      </w:r>
      <w:r w:rsidR="008D65B3">
        <w:t xml:space="preserve">sites </w:t>
      </w:r>
      <w:r w:rsidR="00800ACD">
        <w:t xml:space="preserve">for </w:t>
      </w:r>
      <w:r w:rsidR="00BF13A4">
        <w:t>recruit</w:t>
      </w:r>
      <w:r w:rsidR="00800ACD">
        <w:t>ment</w:t>
      </w:r>
      <w:r w:rsidR="00BF13A4">
        <w:t>.</w:t>
      </w:r>
    </w:p>
    <w:p w14:paraId="5358EA73" w14:textId="77777777" w:rsidR="006228BE" w:rsidRPr="00A9129C" w:rsidRDefault="006228BE" w:rsidP="00A43E50"/>
    <w:p w14:paraId="317E0E56" w14:textId="45AB60DF" w:rsidR="00BF13A4" w:rsidRDefault="006228BE" w:rsidP="10A59047">
      <w:pPr>
        <w:ind w:left="720"/>
      </w:pPr>
      <w:r>
        <w:t xml:space="preserve">10.1.1 </w:t>
      </w:r>
      <w:r w:rsidR="0006733D">
        <w:t>Investigators of national COVID studies such as PHOSP-COVID, or t</w:t>
      </w:r>
      <w:r w:rsidR="00A83131">
        <w:t xml:space="preserve">he RECOVERY trial </w:t>
      </w:r>
      <w:r w:rsidR="0006733D">
        <w:t>(an ethically approved study in acute COVID-19 patients)</w:t>
      </w:r>
      <w:r w:rsidR="00A83131">
        <w:t>(</w:t>
      </w:r>
      <w:proofErr w:type="spellStart"/>
      <w:r w:rsidR="00A83131">
        <w:t>Eudra</w:t>
      </w:r>
      <w:proofErr w:type="spellEnd"/>
      <w:r w:rsidR="00A83131">
        <w:t xml:space="preserve"> CT 2020-001113-21) </w:t>
      </w:r>
      <w:r w:rsidR="004B1756">
        <w:t xml:space="preserve">will </w:t>
      </w:r>
      <w:r w:rsidR="00A418BF">
        <w:t>approach participants to inform them of the C-MORE study, provide them with written information if they wish and with the participant</w:t>
      </w:r>
      <w:r w:rsidR="00A418BF" w:rsidRPr="00A418BF">
        <w:t xml:space="preserve">s’ verbal agreement their contact details can be provided securely (see section 13.4) to the </w:t>
      </w:r>
      <w:r w:rsidR="00A418BF">
        <w:t>C-MORE</w:t>
      </w:r>
      <w:r w:rsidR="00A418BF" w:rsidRPr="00A418BF">
        <w:t xml:space="preserve"> study team</w:t>
      </w:r>
      <w:r w:rsidR="004B1756">
        <w:t xml:space="preserve">. </w:t>
      </w:r>
      <w:r w:rsidR="234D9411">
        <w:t>Similarly,</w:t>
      </w:r>
      <w:r w:rsidR="002F7A15">
        <w:t xml:space="preserve"> participants of </w:t>
      </w:r>
      <w:r w:rsidR="00A76A1F">
        <w:t>other studies</w:t>
      </w:r>
      <w:r w:rsidR="00063625">
        <w:t xml:space="preserve"> or trials</w:t>
      </w:r>
      <w:r w:rsidR="00A76A1F">
        <w:t xml:space="preserve"> that </w:t>
      </w:r>
      <w:r w:rsidR="00DF275A">
        <w:t xml:space="preserve">recruit </w:t>
      </w:r>
      <w:r w:rsidR="00DF275A" w:rsidRPr="15771C8A">
        <w:rPr>
          <w:rFonts w:eastAsiaTheme="minorEastAsia"/>
        </w:rPr>
        <w:t>SARS</w:t>
      </w:r>
      <w:r w:rsidR="1AC509C6" w:rsidRPr="15771C8A">
        <w:rPr>
          <w:rFonts w:eastAsiaTheme="minorEastAsia"/>
        </w:rPr>
        <w:t>-CoV-2</w:t>
      </w:r>
      <w:r w:rsidR="00A76A1F">
        <w:t xml:space="preserve"> infected patients</w:t>
      </w:r>
      <w:r w:rsidR="002F7A15">
        <w:t xml:space="preserve"> will also be approached.</w:t>
      </w:r>
    </w:p>
    <w:p w14:paraId="15271632" w14:textId="77777777" w:rsidR="006228BE" w:rsidRDefault="006228BE" w:rsidP="00646481"/>
    <w:p w14:paraId="289FECE2" w14:textId="2BE74B6F" w:rsidR="00BF13A4" w:rsidRPr="00646481" w:rsidRDefault="006228BE" w:rsidP="3885C03B">
      <w:pPr>
        <w:ind w:left="720"/>
      </w:pPr>
      <w:r>
        <w:t xml:space="preserve">10.1.2 </w:t>
      </w:r>
      <w:r w:rsidR="007E2D10">
        <w:t>Participants will be</w:t>
      </w:r>
      <w:r w:rsidR="004B1756">
        <w:t xml:space="preserve"> </w:t>
      </w:r>
      <w:r w:rsidR="414D3117">
        <w:t>approached</w:t>
      </w:r>
      <w:r w:rsidR="6D07F936">
        <w:t xml:space="preserve"> </w:t>
      </w:r>
      <w:r w:rsidR="00EE7596">
        <w:t xml:space="preserve">by </w:t>
      </w:r>
      <w:r w:rsidR="00063625">
        <w:t>tele</w:t>
      </w:r>
      <w:r w:rsidR="009514CC">
        <w:t>phone</w:t>
      </w:r>
      <w:r w:rsidR="00EE7596">
        <w:t>, by post</w:t>
      </w:r>
      <w:r w:rsidR="00BC7931">
        <w:t xml:space="preserve"> (via </w:t>
      </w:r>
      <w:proofErr w:type="spellStart"/>
      <w:r w:rsidR="00BC7931">
        <w:t>Docmail</w:t>
      </w:r>
      <w:proofErr w:type="spellEnd"/>
      <w:r w:rsidR="00BC7931">
        <w:t xml:space="preserve"> </w:t>
      </w:r>
      <w:hyperlink r:id="rId13" w:history="1">
        <w:r w:rsidR="00BC7931">
          <w:rPr>
            <w:rStyle w:val="Hyperlink"/>
            <w:rFonts w:eastAsiaTheme="majorEastAsia"/>
          </w:rPr>
          <w:t>https://www.docmail.co.uk/index.html</w:t>
        </w:r>
      </w:hyperlink>
      <w:r w:rsidR="00BC7931">
        <w:t xml:space="preserve"> to contact potential participants in primary care)</w:t>
      </w:r>
      <w:r w:rsidR="00EE7596">
        <w:t xml:space="preserve">, by email or in </w:t>
      </w:r>
      <w:r w:rsidR="00371553">
        <w:t>person and</w:t>
      </w:r>
      <w:r w:rsidR="009514CC">
        <w:t xml:space="preserve"> </w:t>
      </w:r>
      <w:r w:rsidR="004B1756">
        <w:t>supplied with a</w:t>
      </w:r>
      <w:r w:rsidR="00EE7596">
        <w:t>n invitation letter and information about this study.</w:t>
      </w:r>
      <w:r w:rsidR="004B1756">
        <w:t xml:space="preserve"> Potential participants </w:t>
      </w:r>
      <w:r w:rsidR="00584783">
        <w:t xml:space="preserve">may </w:t>
      </w:r>
      <w:r w:rsidR="004B1756">
        <w:t xml:space="preserve">be re-contacted </w:t>
      </w:r>
      <w:r w:rsidR="00591B57">
        <w:t>up to several</w:t>
      </w:r>
      <w:r w:rsidR="22A236D3">
        <w:t xml:space="preserve"> </w:t>
      </w:r>
      <w:r w:rsidR="49257860">
        <w:t xml:space="preserve">months from the acute </w:t>
      </w:r>
      <w:r w:rsidR="00DF275A">
        <w:t>presentation,</w:t>
      </w:r>
      <w:r w:rsidR="00EE7596">
        <w:t xml:space="preserve"> </w:t>
      </w:r>
      <w:r w:rsidR="004B1756">
        <w:t>to discuss</w:t>
      </w:r>
      <w:r w:rsidR="5C0D6F16">
        <w:t xml:space="preserve"> </w:t>
      </w:r>
      <w:r w:rsidR="00800ACD">
        <w:t xml:space="preserve">their interest in the </w:t>
      </w:r>
      <w:r w:rsidR="5C0D6F16">
        <w:t>study</w:t>
      </w:r>
      <w:r w:rsidR="3C322A00">
        <w:t xml:space="preserve"> and</w:t>
      </w:r>
      <w:r w:rsidR="00DF275A">
        <w:t xml:space="preserve"> </w:t>
      </w:r>
      <w:r w:rsidR="004B1756">
        <w:t>any querie</w:t>
      </w:r>
      <w:r w:rsidR="009514CC">
        <w:t>s</w:t>
      </w:r>
      <w:r w:rsidR="00EE7596">
        <w:t xml:space="preserve"> they may have</w:t>
      </w:r>
      <w:r w:rsidR="009514CC">
        <w:t>.</w:t>
      </w:r>
      <w:r w:rsidR="002F26CE">
        <w:t xml:space="preserve">  </w:t>
      </w:r>
    </w:p>
    <w:p w14:paraId="1D014BFA" w14:textId="77777777" w:rsidR="006228BE" w:rsidRPr="00646481" w:rsidRDefault="006228BE" w:rsidP="00A9129C"/>
    <w:p w14:paraId="2BBAFACC" w14:textId="4EF01E22" w:rsidR="006228BE" w:rsidRDefault="006228BE" w:rsidP="005D30E7">
      <w:pPr>
        <w:ind w:left="720"/>
      </w:pPr>
      <w:r>
        <w:t xml:space="preserve">10.1.3 </w:t>
      </w:r>
      <w:r w:rsidR="00BE50B6">
        <w:t xml:space="preserve">COVID-19 patients will be </w:t>
      </w:r>
      <w:r w:rsidR="5BC65F60">
        <w:t>identified,</w:t>
      </w:r>
      <w:r w:rsidR="00BE50B6">
        <w:t xml:space="preserve"> </w:t>
      </w:r>
      <w:r w:rsidR="418998CC">
        <w:t xml:space="preserve">and eligibility </w:t>
      </w:r>
      <w:r w:rsidR="0B7A90D5">
        <w:t xml:space="preserve">assessed </w:t>
      </w:r>
      <w:r w:rsidR="00BE50B6">
        <w:t>by</w:t>
      </w:r>
      <w:r w:rsidR="00063625">
        <w:t xml:space="preserve"> review of medical records by the clinical team and </w:t>
      </w:r>
      <w:r w:rsidR="00584783">
        <w:t xml:space="preserve">provided with </w:t>
      </w:r>
      <w:r w:rsidR="63240A18">
        <w:t xml:space="preserve">an invitation letter and </w:t>
      </w:r>
      <w:r w:rsidR="00584783">
        <w:t>study information</w:t>
      </w:r>
      <w:r w:rsidR="00BE50B6">
        <w:t xml:space="preserve">. </w:t>
      </w:r>
      <w:r w:rsidR="00584783">
        <w:t xml:space="preserve">Alternatively, </w:t>
      </w:r>
      <w:r w:rsidR="00584783">
        <w:lastRenderedPageBreak/>
        <w:t>w</w:t>
      </w:r>
      <w:r w:rsidR="004B1756">
        <w:t xml:space="preserve">ith the </w:t>
      </w:r>
      <w:r w:rsidR="2C1B3278">
        <w:t>patient</w:t>
      </w:r>
      <w:r w:rsidR="00584783">
        <w:t>s’</w:t>
      </w:r>
      <w:r w:rsidR="004B1756">
        <w:t xml:space="preserve"> </w:t>
      </w:r>
      <w:r w:rsidR="156BEEF5">
        <w:t xml:space="preserve">verbal </w:t>
      </w:r>
      <w:r w:rsidR="004B1756">
        <w:t xml:space="preserve">agreement their contact details can be </w:t>
      </w:r>
      <w:r w:rsidR="00EF7F8A">
        <w:t xml:space="preserve">provided securely </w:t>
      </w:r>
      <w:r w:rsidR="6C97218A">
        <w:t xml:space="preserve">(see section </w:t>
      </w:r>
      <w:r w:rsidR="0052702D">
        <w:fldChar w:fldCharType="begin"/>
      </w:r>
      <w:r w:rsidR="0052702D">
        <w:instrText xml:space="preserve"> REF _Ref37349316 \r \h </w:instrText>
      </w:r>
      <w:r w:rsidR="0052702D">
        <w:fldChar w:fldCharType="separate"/>
      </w:r>
      <w:r w:rsidR="00170F16">
        <w:t>13.4</w:t>
      </w:r>
      <w:r w:rsidR="0052702D">
        <w:fldChar w:fldCharType="end"/>
      </w:r>
      <w:r w:rsidR="6C97218A">
        <w:t xml:space="preserve">) </w:t>
      </w:r>
      <w:r w:rsidR="004B1756">
        <w:t xml:space="preserve">by the clinical team to the </w:t>
      </w:r>
      <w:r w:rsidR="00A418BF">
        <w:t xml:space="preserve">C-MORE </w:t>
      </w:r>
      <w:r w:rsidR="004B1756">
        <w:t xml:space="preserve">study team who will then contact them </w:t>
      </w:r>
      <w:r w:rsidR="00584783">
        <w:t>as outlined in 1</w:t>
      </w:r>
      <w:r w:rsidR="33A6C9A9">
        <w:t>0</w:t>
      </w:r>
      <w:r w:rsidR="00584783">
        <w:t>.1</w:t>
      </w:r>
      <w:r w:rsidR="66E9D189">
        <w:t>.</w:t>
      </w:r>
      <w:r w:rsidR="00D17E43">
        <w:t xml:space="preserve">4 </w:t>
      </w:r>
      <w:r w:rsidR="004B1756">
        <w:t xml:space="preserve">and supply </w:t>
      </w:r>
      <w:r w:rsidR="00A76A1F">
        <w:t>study information</w:t>
      </w:r>
      <w:r w:rsidR="009514CC">
        <w:t xml:space="preserve"> by post or email</w:t>
      </w:r>
      <w:r w:rsidR="004B1756">
        <w:t xml:space="preserve">. Potential participants </w:t>
      </w:r>
      <w:r w:rsidR="00584783">
        <w:t xml:space="preserve">may </w:t>
      </w:r>
      <w:r w:rsidR="004B1756">
        <w:t xml:space="preserve">be re-contacted </w:t>
      </w:r>
      <w:r w:rsidR="00584783">
        <w:t xml:space="preserve">around </w:t>
      </w:r>
      <w:r w:rsidR="004B1756">
        <w:t xml:space="preserve">7 days </w:t>
      </w:r>
      <w:r w:rsidR="00584783">
        <w:t xml:space="preserve">following initial contact to discuss any queries they may have </w:t>
      </w:r>
      <w:r w:rsidR="00D5275D">
        <w:t>and asses</w:t>
      </w:r>
      <w:r w:rsidR="00A76A1F">
        <w:t>s</w:t>
      </w:r>
      <w:r w:rsidR="00D5275D">
        <w:t xml:space="preserve"> eligibility</w:t>
      </w:r>
      <w:r w:rsidR="004B1756">
        <w:t>.</w:t>
      </w:r>
      <w:r w:rsidR="00BF13A4">
        <w:t xml:space="preserve"> </w:t>
      </w:r>
    </w:p>
    <w:p w14:paraId="301D07AB" w14:textId="77777777" w:rsidR="00D17E43" w:rsidRDefault="00D17E43" w:rsidP="005D30E7">
      <w:pPr>
        <w:ind w:left="720"/>
      </w:pPr>
    </w:p>
    <w:p w14:paraId="34EA65B7" w14:textId="6CC0EAC5" w:rsidR="00590DD7" w:rsidRPr="00A9129C" w:rsidRDefault="00590DD7" w:rsidP="00590DD7">
      <w:pPr>
        <w:ind w:left="720"/>
      </w:pPr>
      <w:r>
        <w:t>10.1.</w:t>
      </w:r>
      <w:r w:rsidR="00D17E43">
        <w:t>5</w:t>
      </w:r>
      <w:r>
        <w:t xml:space="preserve"> Previously hospitalised non-COVID-19 patients with lung infection will be identified from ward or intensive care unit and eligibility assessed by review of medical records by the clinical team. Invitation letter and study information will be provided. </w:t>
      </w:r>
      <w:r w:rsidRPr="00FE6990">
        <w:t>Alternatively, with patients’ verbal agreement, their contact details can be provided securely by the clinical team to the C-MORE study team who will contact them as mentioned in 10.1.2. Study information will be supplied by post or email. Participants maybe re-contacted around 7 days after the initial contact to clarify any queries and for eligibility assessment.</w:t>
      </w:r>
    </w:p>
    <w:p w14:paraId="1000FE69" w14:textId="77777777" w:rsidR="006228BE" w:rsidRDefault="006228BE" w:rsidP="00646481"/>
    <w:p w14:paraId="63FA1474" w14:textId="20455266" w:rsidR="00A76A1F" w:rsidRPr="005D30E7" w:rsidRDefault="006228BE" w:rsidP="005D30E7">
      <w:pPr>
        <w:ind w:left="720"/>
      </w:pPr>
      <w:r>
        <w:t>10.1.</w:t>
      </w:r>
      <w:r w:rsidR="00D17E43">
        <w:t>6</w:t>
      </w:r>
      <w:r>
        <w:t xml:space="preserve"> </w:t>
      </w:r>
      <w:r w:rsidR="005A2B88">
        <w:t>Control groups (</w:t>
      </w:r>
      <w:r w:rsidR="00BF13A4" w:rsidRPr="00A9129C">
        <w:t xml:space="preserve">Uninfected </w:t>
      </w:r>
      <w:r w:rsidR="005A2B88">
        <w:t xml:space="preserve">comorbidity matched individuals, non-hospitalised COVID-19 </w:t>
      </w:r>
      <w:r w:rsidR="00BF13A4" w:rsidRPr="00A9129C">
        <w:t xml:space="preserve">participants </w:t>
      </w:r>
      <w:r w:rsidR="005A2B88">
        <w:t xml:space="preserve">and previously hospitalised individuals) </w:t>
      </w:r>
      <w:r w:rsidR="000556B1">
        <w:t>may</w:t>
      </w:r>
      <w:r w:rsidR="005A2B88">
        <w:t xml:space="preserve"> also</w:t>
      </w:r>
      <w:r w:rsidR="00BF13A4" w:rsidRPr="00F52324">
        <w:t xml:space="preserve"> be invited to participate through </w:t>
      </w:r>
      <w:r w:rsidR="004266DD">
        <w:t>emails sent to staff via staff mailing lists</w:t>
      </w:r>
      <w:r w:rsidR="000B68DA">
        <w:t>,</w:t>
      </w:r>
      <w:r w:rsidR="004266DD">
        <w:t xml:space="preserve"> </w:t>
      </w:r>
      <w:r w:rsidR="00BF13A4" w:rsidRPr="00F52324">
        <w:t>advertisements in websites, or social media</w:t>
      </w:r>
      <w:r w:rsidR="00B667D8">
        <w:t>, outpatient clinics, university website</w:t>
      </w:r>
      <w:r w:rsidR="00FD3E0F">
        <w:t>s</w:t>
      </w:r>
      <w:r w:rsidR="00BF13A4" w:rsidRPr="002A7A19">
        <w:t xml:space="preserve"> or </w:t>
      </w:r>
      <w:r w:rsidR="00DE28FA">
        <w:t xml:space="preserve">they may be </w:t>
      </w:r>
      <w:r w:rsidR="00BF13A4" w:rsidRPr="002A7A19">
        <w:t>previous research participants who have indicated they would be interested in participating in future research</w:t>
      </w:r>
      <w:r w:rsidR="00BF13A4" w:rsidRPr="005D30E7">
        <w:t>.</w:t>
      </w:r>
      <w:r w:rsidR="000556B1">
        <w:t xml:space="preserve"> Interested </w:t>
      </w:r>
      <w:r w:rsidR="00C14308">
        <w:t>volunteers</w:t>
      </w:r>
      <w:r w:rsidR="000556B1">
        <w:t xml:space="preserve"> will be able to contact the research team to indicate </w:t>
      </w:r>
      <w:r w:rsidR="00C14308">
        <w:t>their interest.</w:t>
      </w:r>
    </w:p>
    <w:p w14:paraId="1B4C8EAA" w14:textId="27AFF8C1" w:rsidR="004B1756" w:rsidRDefault="004B1756" w:rsidP="00A43E50"/>
    <w:p w14:paraId="03A7D775" w14:textId="5031C0A2" w:rsidR="00C61658" w:rsidRPr="00A43E50" w:rsidRDefault="00FD7DE3" w:rsidP="00A43E50">
      <w:r>
        <w:t>Only some sites</w:t>
      </w:r>
      <w:r w:rsidR="00C61658">
        <w:t xml:space="preserve"> will be </w:t>
      </w:r>
      <w:r w:rsidR="00FD3E0F">
        <w:t>invited</w:t>
      </w:r>
      <w:r>
        <w:t xml:space="preserve"> to </w:t>
      </w:r>
      <w:r w:rsidR="00C61658">
        <w:t>recruit</w:t>
      </w:r>
      <w:r>
        <w:t xml:space="preserve"> either</w:t>
      </w:r>
      <w:r w:rsidR="00C61658">
        <w:t xml:space="preserve"> hospitalised non-COVID-19 patients with lung infections or u</w:t>
      </w:r>
      <w:r w:rsidR="00C61658" w:rsidRPr="00A9129C">
        <w:t>ninfected participants who will act as controls</w:t>
      </w:r>
      <w:r w:rsidR="00C61658">
        <w:t>.</w:t>
      </w:r>
      <w:r>
        <w:t xml:space="preserve"> </w:t>
      </w:r>
    </w:p>
    <w:p w14:paraId="04B68BB2" w14:textId="5BC299DD" w:rsidR="00964FC2" w:rsidRPr="00FA2B05" w:rsidRDefault="00964FC2" w:rsidP="00646481">
      <w:pPr>
        <w:pStyle w:val="Heading2"/>
        <w:keepNext/>
        <w:keepLines/>
      </w:pPr>
      <w:bookmarkStart w:id="42" w:name="_Toc37265507"/>
      <w:bookmarkStart w:id="43" w:name="_Toc77352295"/>
      <w:r>
        <w:t>Screening and Eligibility Assessment</w:t>
      </w:r>
      <w:bookmarkEnd w:id="42"/>
      <w:bookmarkEnd w:id="43"/>
    </w:p>
    <w:p w14:paraId="7E17732F" w14:textId="5872F37D" w:rsidR="00800ACD" w:rsidRPr="00800ACD" w:rsidRDefault="00A9129C" w:rsidP="006C7E94">
      <w:pPr>
        <w:keepNext/>
        <w:keepLines/>
      </w:pPr>
      <w:r>
        <w:t xml:space="preserve">Patients will be assessed by the clinical teams for eligibility against the inclusion or exclusion criteria. </w:t>
      </w:r>
      <w:r w:rsidR="00AF3D60">
        <w:t xml:space="preserve">The clinical teams at the recruiting sites will confirm that patients have been infected with </w:t>
      </w:r>
      <w:r w:rsidR="7AD5832F" w:rsidRPr="0090D2F5">
        <w:rPr>
          <w:rFonts w:eastAsiaTheme="minorEastAsia"/>
        </w:rPr>
        <w:t>SARS-CoV-</w:t>
      </w:r>
      <w:r w:rsidR="001A12E6" w:rsidRPr="0090D2F5">
        <w:rPr>
          <w:rFonts w:eastAsiaTheme="minorEastAsia"/>
        </w:rPr>
        <w:t>2</w:t>
      </w:r>
      <w:r w:rsidR="001A12E6">
        <w:t xml:space="preserve"> </w:t>
      </w:r>
      <w:r w:rsidR="00590DD7">
        <w:t xml:space="preserve">or has had a non-COVID-19 lung infection </w:t>
      </w:r>
      <w:r w:rsidR="001A12E6">
        <w:t>before</w:t>
      </w:r>
      <w:r w:rsidR="00AF3D60">
        <w:t xml:space="preserve"> approaching them.</w:t>
      </w:r>
      <w:r>
        <w:t xml:space="preserve"> </w:t>
      </w:r>
      <w:r w:rsidR="001B5EEC">
        <w:t>Participants must satisfy</w:t>
      </w:r>
      <w:r w:rsidR="003316E2">
        <w:t xml:space="preserve"> all the approved inclusion and exclusion criteria of the protocol.</w:t>
      </w:r>
      <w:r w:rsidR="001B5EEC">
        <w:t xml:space="preserve"> </w:t>
      </w:r>
      <w:r w:rsidR="00371A79">
        <w:t xml:space="preserve">Participants will then be invited </w:t>
      </w:r>
      <w:r w:rsidR="00531F62">
        <w:t xml:space="preserve">to participate and </w:t>
      </w:r>
      <w:r w:rsidR="00800ACD">
        <w:t xml:space="preserve">informed consent </w:t>
      </w:r>
      <w:r w:rsidR="00531F62">
        <w:t xml:space="preserve">will be </w:t>
      </w:r>
      <w:r w:rsidR="00800ACD">
        <w:t xml:space="preserve">obtained at the start of </w:t>
      </w:r>
      <w:r w:rsidR="00531F62">
        <w:t>visit 1</w:t>
      </w:r>
      <w:r w:rsidR="00371A79">
        <w:t xml:space="preserve">. </w:t>
      </w:r>
      <w:r w:rsidR="00800ACD">
        <w:t>Pre-s</w:t>
      </w:r>
      <w:r>
        <w:t xml:space="preserve">creening </w:t>
      </w:r>
      <w:r w:rsidR="00800ACD">
        <w:t xml:space="preserve">for eligibility </w:t>
      </w:r>
      <w:r>
        <w:t xml:space="preserve">will take place prior to consent. It will be done by the direct care team using patient notes. There will be no access to patient identifiable data outside of the direct care team prior to consent. </w:t>
      </w:r>
      <w:bookmarkStart w:id="44" w:name="_Toc37265508"/>
      <w:bookmarkEnd w:id="44"/>
    </w:p>
    <w:p w14:paraId="1A721B2F" w14:textId="1A34601A" w:rsidR="0090D2F5" w:rsidRDefault="0090D2F5" w:rsidP="0090D2F5"/>
    <w:p w14:paraId="1EE2E1E8" w14:textId="4BABE4B5" w:rsidR="5B41DA08" w:rsidRPr="00FE6990" w:rsidRDefault="5B41DA08" w:rsidP="0090D2F5">
      <w:pPr>
        <w:rPr>
          <w:b/>
          <w:bCs/>
        </w:rPr>
      </w:pPr>
      <w:r w:rsidRPr="00FE6990">
        <w:rPr>
          <w:b/>
          <w:bCs/>
        </w:rPr>
        <w:t>Screening and eligibility for PHOSP</w:t>
      </w:r>
      <w:r w:rsidR="00EF2CC5" w:rsidRPr="00FE6990">
        <w:rPr>
          <w:b/>
          <w:bCs/>
        </w:rPr>
        <w:t xml:space="preserve"> </w:t>
      </w:r>
      <w:r w:rsidRPr="00FE6990">
        <w:rPr>
          <w:b/>
          <w:bCs/>
        </w:rPr>
        <w:t>COVID</w:t>
      </w:r>
      <w:r w:rsidR="00EF2CC5" w:rsidRPr="00FE6990">
        <w:rPr>
          <w:b/>
          <w:bCs/>
        </w:rPr>
        <w:t>/</w:t>
      </w:r>
      <w:r w:rsidRPr="00FE6990">
        <w:rPr>
          <w:b/>
          <w:bCs/>
        </w:rPr>
        <w:t>C</w:t>
      </w:r>
      <w:r w:rsidR="00EF2CC5" w:rsidRPr="00FE6990">
        <w:rPr>
          <w:b/>
          <w:bCs/>
        </w:rPr>
        <w:t>-</w:t>
      </w:r>
      <w:r w:rsidRPr="00FE6990">
        <w:rPr>
          <w:b/>
          <w:bCs/>
        </w:rPr>
        <w:t>MORE</w:t>
      </w:r>
      <w:r w:rsidR="00E91823" w:rsidRPr="00FE6990">
        <w:rPr>
          <w:b/>
          <w:bCs/>
        </w:rPr>
        <w:t xml:space="preserve"> participants</w:t>
      </w:r>
      <w:r w:rsidRPr="00FE6990">
        <w:rPr>
          <w:b/>
          <w:bCs/>
        </w:rPr>
        <w:t xml:space="preserve"> </w:t>
      </w:r>
    </w:p>
    <w:p w14:paraId="7469857E" w14:textId="639F7103" w:rsidR="672D093E" w:rsidRDefault="672D093E" w:rsidP="0090D2F5">
      <w:r>
        <w:lastRenderedPageBreak/>
        <w:t xml:space="preserve">For </w:t>
      </w:r>
      <w:r w:rsidR="008D65B3">
        <w:t xml:space="preserve">PHOSP-COVID participants, </w:t>
      </w:r>
      <w:r>
        <w:t>screening and eligibility</w:t>
      </w:r>
      <w:r w:rsidR="008D65B3">
        <w:t xml:space="preserve"> assessment will occur</w:t>
      </w:r>
      <w:r>
        <w:t xml:space="preserve"> as per the REC approved protocol</w:t>
      </w:r>
      <w:r w:rsidR="00AF390F">
        <w:t xml:space="preserve"> </w:t>
      </w:r>
      <w:r w:rsidR="00CE6E36">
        <w:t>(</w:t>
      </w:r>
      <w:r w:rsidR="00CE6E36" w:rsidRPr="00CE6E36">
        <w:t>IRAS</w:t>
      </w:r>
      <w:r w:rsidR="00CE6E36">
        <w:t xml:space="preserve"> ID</w:t>
      </w:r>
      <w:r w:rsidR="00CE6E36" w:rsidRPr="00CE6E36">
        <w:t xml:space="preserve"> 285439</w:t>
      </w:r>
      <w:r w:rsidR="00CE6E36">
        <w:t>)</w:t>
      </w:r>
      <w:r w:rsidR="008D65B3">
        <w:t>. After providing consent to PHOSP-COVID, participants meet</w:t>
      </w:r>
      <w:r w:rsidR="00CE6E36">
        <w:t>ing</w:t>
      </w:r>
      <w:r w:rsidR="008D65B3">
        <w:t xml:space="preserve"> the inclusion criteria of C-MORE will then be approached by the PHOSP-COVID investigator</w:t>
      </w:r>
      <w:r w:rsidR="00E91823">
        <w:t xml:space="preserve"> with a </w:t>
      </w:r>
      <w:r w:rsidR="00EF2CC5">
        <w:t xml:space="preserve">C-MORE </w:t>
      </w:r>
      <w:r w:rsidR="00E91823">
        <w:t>patient information leaflet as shown in the diagram adapted from PHOSP-COVID protocol</w:t>
      </w:r>
      <w:r w:rsidR="00AF390F">
        <w:t xml:space="preserve"> (APPENDIX C)</w:t>
      </w:r>
      <w:r w:rsidR="00E91823">
        <w:t xml:space="preserve">. </w:t>
      </w:r>
    </w:p>
    <w:p w14:paraId="57FDC11C" w14:textId="12282C63" w:rsidR="00EF1606" w:rsidRPr="00FA2B05" w:rsidRDefault="00EF1606" w:rsidP="002A7A19">
      <w:pPr>
        <w:pStyle w:val="Heading2"/>
      </w:pPr>
      <w:bookmarkStart w:id="45" w:name="_Toc37265509"/>
      <w:bookmarkStart w:id="46" w:name="_Toc77352296"/>
      <w:r>
        <w:t>Informed Consent</w:t>
      </w:r>
      <w:bookmarkEnd w:id="45"/>
      <w:bookmarkEnd w:id="46"/>
    </w:p>
    <w:p w14:paraId="2A3B98C6" w14:textId="6BC90071" w:rsidR="00D5275D" w:rsidRPr="00A9129C" w:rsidRDefault="00D5275D" w:rsidP="005D30E7">
      <w:r>
        <w:t xml:space="preserve">Written and verbal explanation of the study will be provided by the detailing the exact nature of the study, the implications and the known possible side effects and any risks involved in taking part. It will be clearly stated that </w:t>
      </w:r>
      <w:r w:rsidR="00800ACD">
        <w:t xml:space="preserve">a </w:t>
      </w:r>
      <w:r w:rsidR="00A9129C">
        <w:t xml:space="preserve">potential </w:t>
      </w:r>
      <w:r>
        <w:t>participant is free to withdraw from the study at any time for any reason without prejudice to future care, and with no obligation to give the reason for withdrawal.</w:t>
      </w:r>
      <w:r w:rsidR="00A9129C">
        <w:t xml:space="preserve"> The potential participant will be allowed as much time as wished to consider the information provided</w:t>
      </w:r>
      <w:r w:rsidR="00800ACD">
        <w:t>.</w:t>
      </w:r>
    </w:p>
    <w:p w14:paraId="45EBD344" w14:textId="089D77B1" w:rsidR="00645638" w:rsidRDefault="00645638" w:rsidP="00A43E50">
      <w:r>
        <w:t xml:space="preserve">The participant must personally sign and date the latest approved version of the Informed Consent form before any </w:t>
      </w:r>
      <w:r w:rsidR="000719E7">
        <w:t>study</w:t>
      </w:r>
      <w:r>
        <w:t xml:space="preserve"> specific procedures are performed.</w:t>
      </w:r>
      <w:r w:rsidR="00A9129C">
        <w:t xml:space="preserve"> </w:t>
      </w:r>
      <w:r>
        <w:t xml:space="preserve">A copy of the signed Informed Consent will be given </w:t>
      </w:r>
      <w:r w:rsidR="00CB267D">
        <w:t>to the participant, and a copy will be retained at the study site.</w:t>
      </w:r>
      <w:r>
        <w:t xml:space="preserve"> The original signed form will be</w:t>
      </w:r>
      <w:r w:rsidR="00CB267D">
        <w:t xml:space="preserve"> filed in the participants’ medical notes</w:t>
      </w:r>
      <w:r>
        <w:t>.</w:t>
      </w:r>
      <w:r w:rsidR="00CB267D">
        <w:t xml:space="preserve"> If the participant is </w:t>
      </w:r>
      <w:r w:rsidR="00A9129C">
        <w:t xml:space="preserve">not </w:t>
      </w:r>
      <w:r w:rsidR="00CB267D">
        <w:t xml:space="preserve">a </w:t>
      </w:r>
      <w:r w:rsidR="00A9129C">
        <w:t xml:space="preserve">patient (e.g. a </w:t>
      </w:r>
      <w:r w:rsidR="00CB267D">
        <w:t>volunteer</w:t>
      </w:r>
      <w:r w:rsidR="00A9129C">
        <w:t>)</w:t>
      </w:r>
      <w:r w:rsidR="00CB267D">
        <w:t>, then the original signed form will be retained at the study site.</w:t>
      </w:r>
    </w:p>
    <w:p w14:paraId="1D9A8947" w14:textId="29F6730C" w:rsidR="00A9129C" w:rsidRPr="00A9129C" w:rsidRDefault="00A9129C" w:rsidP="00A9129C">
      <w:r>
        <w:t>For the purposes of informed consent monitoring, redacted consent forms may be requested by the main site</w:t>
      </w:r>
      <w:r w:rsidR="648CEA29">
        <w:t xml:space="preserve">. Scanned </w:t>
      </w:r>
      <w:r w:rsidR="001A12E6">
        <w:t xml:space="preserve">copies </w:t>
      </w:r>
      <w:r w:rsidR="00F23BB9" w:rsidRPr="00F23BB9">
        <w:t xml:space="preserve">of these redacted forms </w:t>
      </w:r>
      <w:r w:rsidR="001A12E6">
        <w:t>will</w:t>
      </w:r>
      <w:r>
        <w:t xml:space="preserve"> be sent by secure email.</w:t>
      </w:r>
    </w:p>
    <w:p w14:paraId="4E1F59D2" w14:textId="294105E8" w:rsidR="007E3D66" w:rsidRPr="00FA2B05" w:rsidRDefault="007E3D66" w:rsidP="00646481">
      <w:pPr>
        <w:pStyle w:val="Heading2"/>
      </w:pPr>
      <w:bookmarkStart w:id="47" w:name="_Toc516150161"/>
      <w:bookmarkStart w:id="48" w:name="_Toc516151239"/>
      <w:bookmarkStart w:id="49" w:name="_Toc517942660"/>
      <w:bookmarkStart w:id="50" w:name="_Toc517966568"/>
      <w:bookmarkStart w:id="51" w:name="_Toc517966723"/>
      <w:bookmarkStart w:id="52" w:name="_Toc517967004"/>
      <w:bookmarkStart w:id="53" w:name="_Toc517967108"/>
      <w:bookmarkStart w:id="54" w:name="_Toc37265510"/>
      <w:bookmarkStart w:id="55" w:name="_Toc77352297"/>
      <w:bookmarkEnd w:id="47"/>
      <w:bookmarkEnd w:id="48"/>
      <w:bookmarkEnd w:id="49"/>
      <w:bookmarkEnd w:id="50"/>
      <w:bookmarkEnd w:id="51"/>
      <w:bookmarkEnd w:id="52"/>
      <w:bookmarkEnd w:id="53"/>
      <w:r>
        <w:t>Randomisation</w:t>
      </w:r>
      <w:bookmarkEnd w:id="54"/>
      <w:bookmarkEnd w:id="55"/>
    </w:p>
    <w:p w14:paraId="3E8C6EF9" w14:textId="5A096C3E" w:rsidR="00956245" w:rsidRPr="00063625" w:rsidRDefault="00956245" w:rsidP="00646481">
      <w:r w:rsidRPr="00A9129C">
        <w:t>Not applicable</w:t>
      </w:r>
    </w:p>
    <w:p w14:paraId="720BC4E5" w14:textId="772CD26F" w:rsidR="00993407" w:rsidRPr="00FA2B05" w:rsidRDefault="00993407" w:rsidP="00A43E50">
      <w:pPr>
        <w:pStyle w:val="Heading2"/>
      </w:pPr>
      <w:bookmarkStart w:id="56" w:name="_Toc37265511"/>
      <w:bookmarkStart w:id="57" w:name="_Toc77352298"/>
      <w:r>
        <w:t>Blinding and code-breaking</w:t>
      </w:r>
      <w:bookmarkEnd w:id="56"/>
      <w:bookmarkEnd w:id="57"/>
      <w:r>
        <w:t xml:space="preserve"> </w:t>
      </w:r>
    </w:p>
    <w:p w14:paraId="2239882C" w14:textId="4AFA3A15" w:rsidR="0084567F" w:rsidRPr="00646481" w:rsidRDefault="0C5BDEB1" w:rsidP="00A43E50">
      <w:r>
        <w:t>Image</w:t>
      </w:r>
      <w:r w:rsidR="000F4683">
        <w:t xml:space="preserve"> analysts</w:t>
      </w:r>
      <w:r w:rsidR="0074469D">
        <w:t xml:space="preserve"> </w:t>
      </w:r>
      <w:r w:rsidR="3858AFD6">
        <w:t xml:space="preserve">will </w:t>
      </w:r>
      <w:r w:rsidR="0074469D">
        <w:t xml:space="preserve">be blinded to </w:t>
      </w:r>
      <w:r w:rsidR="7B8C92CE">
        <w:t xml:space="preserve">the status of the participant and </w:t>
      </w:r>
      <w:r w:rsidR="0074469D">
        <w:t>other study findings at the time of analysis</w:t>
      </w:r>
      <w:r w:rsidR="5CC8C5DB">
        <w:t xml:space="preserve">. </w:t>
      </w:r>
    </w:p>
    <w:p w14:paraId="3CF5EA74" w14:textId="48CD2966" w:rsidR="002905DF" w:rsidRPr="00FA2B05" w:rsidRDefault="002905DF" w:rsidP="00646481">
      <w:pPr>
        <w:pStyle w:val="Heading2"/>
        <w:rPr>
          <w:szCs w:val="22"/>
        </w:rPr>
      </w:pPr>
      <w:bookmarkStart w:id="58" w:name="_Toc37265512"/>
      <w:bookmarkStart w:id="59" w:name="_Toc77352299"/>
      <w:r>
        <w:t>Description of study intervention</w:t>
      </w:r>
      <w:r w:rsidR="005803A1">
        <w:t>(s)</w:t>
      </w:r>
      <w:r w:rsidR="00F811E2">
        <w:t xml:space="preserve">, </w:t>
      </w:r>
      <w:r w:rsidR="00B903B2">
        <w:t xml:space="preserve">comparators and </w:t>
      </w:r>
      <w:r w:rsidR="001F7B6B">
        <w:t xml:space="preserve">study </w:t>
      </w:r>
      <w:r w:rsidR="00F811E2">
        <w:t xml:space="preserve">procedures </w:t>
      </w:r>
      <w:r w:rsidR="001F7B6B">
        <w:t>(clinical)</w:t>
      </w:r>
      <w:bookmarkEnd w:id="58"/>
      <w:bookmarkEnd w:id="59"/>
    </w:p>
    <w:p w14:paraId="6C5594BB" w14:textId="297E61DA" w:rsidR="00B5269A" w:rsidRPr="00063625" w:rsidRDefault="00B5269A" w:rsidP="00A43E50">
      <w:r>
        <w:t>This is a prospective</w:t>
      </w:r>
      <w:r w:rsidR="00215E25">
        <w:t>,</w:t>
      </w:r>
      <w:r>
        <w:t xml:space="preserve"> observational</w:t>
      </w:r>
      <w:r w:rsidR="00215E25">
        <w:t>,</w:t>
      </w:r>
      <w:r>
        <w:t xml:space="preserve"> longitudinal</w:t>
      </w:r>
      <w:r w:rsidR="00215E25">
        <w:t>,</w:t>
      </w:r>
      <w:r>
        <w:t xml:space="preserve"> </w:t>
      </w:r>
      <w:r w:rsidR="590D917C">
        <w:t>cohort</w:t>
      </w:r>
      <w:r>
        <w:t xml:space="preserve"> study of </w:t>
      </w:r>
      <w:r w:rsidR="00215E25">
        <w:t xml:space="preserve">post </w:t>
      </w:r>
      <w:r>
        <w:t xml:space="preserve">COVID-19 </w:t>
      </w:r>
      <w:r w:rsidR="00215E25">
        <w:t xml:space="preserve">infection </w:t>
      </w:r>
      <w:r>
        <w:t>patients presenting to NHS</w:t>
      </w:r>
      <w:r w:rsidR="00303694">
        <w:t xml:space="preserve"> hospitals</w:t>
      </w:r>
      <w:r w:rsidR="00215E25">
        <w:t xml:space="preserve"> in the UK.</w:t>
      </w:r>
    </w:p>
    <w:p w14:paraId="3A46EB66" w14:textId="77777777" w:rsidR="00B903B2" w:rsidRPr="00A43E50" w:rsidRDefault="001F7B6B" w:rsidP="00A43E50">
      <w:pPr>
        <w:pStyle w:val="Heading3"/>
      </w:pPr>
      <w:bookmarkStart w:id="60" w:name="_Toc517942664"/>
      <w:bookmarkStart w:id="61" w:name="_Toc517966572"/>
      <w:bookmarkStart w:id="62" w:name="_Toc517966727"/>
      <w:bookmarkStart w:id="63" w:name="_Toc517967008"/>
      <w:bookmarkStart w:id="64" w:name="_Toc517967112"/>
      <w:bookmarkStart w:id="65" w:name="_Toc37265513"/>
      <w:bookmarkStart w:id="66" w:name="_Toc77352300"/>
      <w:bookmarkEnd w:id="60"/>
      <w:bookmarkEnd w:id="61"/>
      <w:bookmarkEnd w:id="62"/>
      <w:bookmarkEnd w:id="63"/>
      <w:bookmarkEnd w:id="64"/>
      <w:r w:rsidRPr="00A43E50">
        <w:t>Description</w:t>
      </w:r>
      <w:r w:rsidR="002905DF" w:rsidRPr="00A43E50">
        <w:t xml:space="preserve"> of </w:t>
      </w:r>
      <w:r w:rsidR="005803A1" w:rsidRPr="00A43E50">
        <w:t>s</w:t>
      </w:r>
      <w:r w:rsidR="002905DF" w:rsidRPr="00A43E50">
        <w:t xml:space="preserve">tudy </w:t>
      </w:r>
      <w:r w:rsidRPr="00A43E50">
        <w:t>intervention(s)</w:t>
      </w:r>
      <w:bookmarkEnd w:id="65"/>
      <w:bookmarkEnd w:id="66"/>
      <w:r w:rsidRPr="00A43E50">
        <w:t xml:space="preserve"> </w:t>
      </w:r>
    </w:p>
    <w:p w14:paraId="77CB1639" w14:textId="702034D9" w:rsidR="001F7B6B" w:rsidRPr="00646481" w:rsidRDefault="00AD0763" w:rsidP="00A43E50">
      <w:r w:rsidRPr="00646481">
        <w:t>There will be no study intervention. This is an observational study.</w:t>
      </w:r>
    </w:p>
    <w:p w14:paraId="2DA57C6E" w14:textId="16FC63DE" w:rsidR="001F7B6B" w:rsidRPr="00A9129C" w:rsidRDefault="001F7B6B" w:rsidP="00646481">
      <w:pPr>
        <w:pStyle w:val="Heading3"/>
      </w:pPr>
      <w:bookmarkStart w:id="67" w:name="_Toc37265514"/>
      <w:bookmarkStart w:id="68" w:name="_Toc77352301"/>
      <w:r w:rsidRPr="00A9129C">
        <w:t>Description of comparator(s)</w:t>
      </w:r>
      <w:bookmarkEnd w:id="67"/>
      <w:bookmarkEnd w:id="68"/>
      <w:r w:rsidRPr="00A9129C">
        <w:t xml:space="preserve"> </w:t>
      </w:r>
    </w:p>
    <w:p w14:paraId="6B9004A0" w14:textId="132033C5" w:rsidR="00AD0763" w:rsidRPr="00F52324" w:rsidRDefault="00AD0763" w:rsidP="00A9129C">
      <w:r w:rsidRPr="00F52324">
        <w:lastRenderedPageBreak/>
        <w:t xml:space="preserve">Not applicable </w:t>
      </w:r>
    </w:p>
    <w:p w14:paraId="0FC828F4" w14:textId="06A35DDF" w:rsidR="00573497" w:rsidRPr="00A43E50" w:rsidRDefault="001F7B6B" w:rsidP="001D1973">
      <w:pPr>
        <w:pStyle w:val="Heading3"/>
      </w:pPr>
      <w:bookmarkStart w:id="69" w:name="_Toc37265515"/>
      <w:bookmarkStart w:id="70" w:name="_Toc77352302"/>
      <w:r w:rsidRPr="00A43E50">
        <w:t>Description of study procedure(s)</w:t>
      </w:r>
      <w:bookmarkEnd w:id="69"/>
      <w:bookmarkEnd w:id="70"/>
    </w:p>
    <w:p w14:paraId="207EA7FE" w14:textId="694D1C31" w:rsidR="00195AA7" w:rsidRPr="00646481" w:rsidRDefault="004203F5" w:rsidP="00A43E50">
      <w:pPr>
        <w:pStyle w:val="Heading2"/>
      </w:pPr>
      <w:bookmarkStart w:id="71" w:name="_Toc37265516"/>
      <w:bookmarkStart w:id="72" w:name="_Toc77352303"/>
      <w:r>
        <w:t xml:space="preserve">History and Examination </w:t>
      </w:r>
      <w:r w:rsidR="00195AA7">
        <w:t>(</w:t>
      </w:r>
      <w:r>
        <w:t xml:space="preserve">10 </w:t>
      </w:r>
      <w:r w:rsidR="00195AA7">
        <w:t>mins)</w:t>
      </w:r>
      <w:bookmarkEnd w:id="71"/>
      <w:bookmarkEnd w:id="72"/>
    </w:p>
    <w:p w14:paraId="35FF88D3" w14:textId="180E427F" w:rsidR="00195AA7" w:rsidRPr="00646481" w:rsidRDefault="004203F5" w:rsidP="00A43E50">
      <w:r w:rsidRPr="00A9129C">
        <w:t>Medical history, allergies, medications and a</w:t>
      </w:r>
      <w:r w:rsidR="00195AA7" w:rsidRPr="00646481">
        <w:t xml:space="preserve">nthropometric measurements including height, weight, </w:t>
      </w:r>
      <w:r w:rsidR="00F010A8" w:rsidRPr="00A9129C">
        <w:t>and body</w:t>
      </w:r>
      <w:r w:rsidRPr="00A9129C">
        <w:t xml:space="preserve"> mass index will be recorded during the study visit.</w:t>
      </w:r>
    </w:p>
    <w:p w14:paraId="30D9537F" w14:textId="1A767296" w:rsidR="00573497" w:rsidRPr="00646481" w:rsidRDefault="00573497" w:rsidP="00A43E50">
      <w:pPr>
        <w:pStyle w:val="Heading2"/>
      </w:pPr>
      <w:bookmarkStart w:id="73" w:name="_Toc37265517"/>
      <w:bookmarkStart w:id="74" w:name="_Toc77352304"/>
      <w:r>
        <w:t>Venous Cannulation and blood sample collection (10 minutes)</w:t>
      </w:r>
      <w:bookmarkEnd w:id="73"/>
      <w:bookmarkEnd w:id="74"/>
      <w:r w:rsidR="00E91823">
        <w:t xml:space="preserve"> </w:t>
      </w:r>
    </w:p>
    <w:p w14:paraId="16B47929" w14:textId="77777777" w:rsidR="004B2F3C" w:rsidRDefault="004B2F3C" w:rsidP="00A670F0">
      <w:r>
        <w:t>PHOSP-COVID participants who are recruited to C-MORE will only require venous cannulation for administration of contrast agent, no blood samples will be collected.</w:t>
      </w:r>
    </w:p>
    <w:p w14:paraId="35CBBA5A" w14:textId="2498D2D8" w:rsidR="004B2F3C" w:rsidRPr="00A9129C" w:rsidRDefault="004B2F3C">
      <w:r>
        <w:t xml:space="preserve"> </w:t>
      </w:r>
    </w:p>
    <w:p w14:paraId="5B8D17F1" w14:textId="7990EBF6" w:rsidR="00C14308" w:rsidRDefault="00573497" w:rsidP="00A43E50">
      <w:r>
        <w:t xml:space="preserve">Prior to undergoing MRI scanning, each participant will be cannulated to prepare the participant for the administration of MRI (gadolinium-based) contrast </w:t>
      </w:r>
      <w:r w:rsidR="00B9637E">
        <w:t xml:space="preserve">agent. </w:t>
      </w:r>
      <w:r w:rsidR="00CF499E">
        <w:t xml:space="preserve">Blood sampling </w:t>
      </w:r>
      <w:r w:rsidR="00C14308">
        <w:t>(</w:t>
      </w:r>
      <w:r w:rsidR="27FFCB60">
        <w:t>~</w:t>
      </w:r>
      <w:r w:rsidR="2BA1B69C">
        <w:t>6</w:t>
      </w:r>
      <w:r w:rsidR="00C14308">
        <w:t xml:space="preserve">0 </w:t>
      </w:r>
      <w:proofErr w:type="spellStart"/>
      <w:r w:rsidR="00C14308">
        <w:t>mls</w:t>
      </w:r>
      <w:proofErr w:type="spellEnd"/>
      <w:r w:rsidR="00C14308">
        <w:t xml:space="preserve">) </w:t>
      </w:r>
      <w:r w:rsidR="00CF499E">
        <w:t xml:space="preserve">will take place via the cannula. Blood will be collected in </w:t>
      </w:r>
      <w:r w:rsidR="00C14308">
        <w:t xml:space="preserve">an </w:t>
      </w:r>
      <w:r w:rsidR="00CF499E">
        <w:t>appropriate clinical environment meeting local clinical and inf</w:t>
      </w:r>
      <w:r w:rsidR="00C14308">
        <w:t xml:space="preserve">ection control standards </w:t>
      </w:r>
      <w:r w:rsidR="00CF499E">
        <w:t>by appropriately trained staff who have completed formal training in phlebotomy</w:t>
      </w:r>
      <w:r w:rsidR="001A12E6">
        <w:t xml:space="preserve">, </w:t>
      </w:r>
      <w:r w:rsidR="00C14308">
        <w:t>wearing adequate PPE</w:t>
      </w:r>
      <w:r w:rsidR="5EE39534">
        <w:t xml:space="preserve"> in line with local guidance</w:t>
      </w:r>
      <w:r w:rsidR="00CF499E">
        <w:t xml:space="preserve">. </w:t>
      </w:r>
    </w:p>
    <w:p w14:paraId="1C64FC77" w14:textId="7542BF20" w:rsidR="00573497" w:rsidRPr="00646481" w:rsidRDefault="00573497" w:rsidP="00A43E50"/>
    <w:p w14:paraId="5D60176C" w14:textId="6F1CF022" w:rsidR="00573497" w:rsidRPr="00646481" w:rsidRDefault="00D50500" w:rsidP="10A59047">
      <w:r>
        <w:t>In the control group where participants are over 75 years</w:t>
      </w:r>
      <w:r w:rsidR="006C2F91">
        <w:t>,</w:t>
      </w:r>
      <w:r>
        <w:t xml:space="preserve"> or where the study team deem it appropriate</w:t>
      </w:r>
      <w:r w:rsidR="006C2F91">
        <w:t>,</w:t>
      </w:r>
      <w:r>
        <w:t xml:space="preserve"> a renal function </w:t>
      </w:r>
      <w:r w:rsidR="006C2F91">
        <w:t>test will be carried out, e</w:t>
      </w:r>
      <w:r>
        <w:t xml:space="preserve">ither using </w:t>
      </w:r>
      <w:r w:rsidR="00573497">
        <w:t xml:space="preserve">a point of care machine </w:t>
      </w:r>
      <w:r>
        <w:t>or local laboratories</w:t>
      </w:r>
      <w:r w:rsidR="006C2F91">
        <w:t>.</w:t>
      </w:r>
      <w:r>
        <w:t xml:space="preserve"> </w:t>
      </w:r>
      <w:r w:rsidR="00C14308">
        <w:t>Recent (less than 6 months) renal function information on the post-</w:t>
      </w:r>
      <w:r w:rsidR="72476BCC" w:rsidRPr="3CBD32FF">
        <w:rPr>
          <w:rFonts w:eastAsiaTheme="minorEastAsia"/>
        </w:rPr>
        <w:t xml:space="preserve"> SARS-CoV-2</w:t>
      </w:r>
      <w:r w:rsidR="00C14308">
        <w:t xml:space="preserve"> infected group will be collected from medical records. </w:t>
      </w:r>
      <w:r w:rsidR="006C2F91">
        <w:t>O</w:t>
      </w:r>
      <w:r w:rsidR="00573497">
        <w:t>n completion of this test</w:t>
      </w:r>
      <w:r w:rsidR="00C14308">
        <w:t>ing</w:t>
      </w:r>
      <w:r w:rsidR="00573497">
        <w:t xml:space="preserve"> </w:t>
      </w:r>
      <w:r w:rsidR="006C2F91">
        <w:t>no sample will be retained</w:t>
      </w:r>
      <w:r w:rsidR="00573497">
        <w:t xml:space="preserve">. </w:t>
      </w:r>
    </w:p>
    <w:p w14:paraId="4EDDDFA3" w14:textId="4D16B171" w:rsidR="00573497" w:rsidRDefault="00573497" w:rsidP="00A43E50"/>
    <w:p w14:paraId="09EFFC64" w14:textId="60798823" w:rsidR="005A433B" w:rsidRDefault="005A433B" w:rsidP="00FE6990">
      <w:pPr>
        <w:pStyle w:val="Heading2"/>
        <w:spacing w:before="0"/>
      </w:pPr>
      <w:bookmarkStart w:id="75" w:name="_Toc47644771"/>
      <w:bookmarkStart w:id="76" w:name="_Toc77352305"/>
      <w:bookmarkStart w:id="77" w:name="_Toc37265518"/>
      <w:bookmarkEnd w:id="75"/>
      <w:r>
        <w:t xml:space="preserve">Urine Collection </w:t>
      </w:r>
      <w:r w:rsidR="001C12EA">
        <w:t>(Optional)</w:t>
      </w:r>
      <w:bookmarkEnd w:id="76"/>
    </w:p>
    <w:p w14:paraId="56B238A8" w14:textId="77777777" w:rsidR="005A433B" w:rsidRPr="005A433B" w:rsidRDefault="005A433B" w:rsidP="00C8142C">
      <w:r>
        <w:t xml:space="preserve">Participants will be required to provide a sample of their urine (approximately 6-10 ml) in a container to test where small levels of protein can be detected. </w:t>
      </w:r>
    </w:p>
    <w:p w14:paraId="32E85D27" w14:textId="561F4F55" w:rsidR="002905DF" w:rsidRPr="002A7A19" w:rsidRDefault="002905DF" w:rsidP="00A43E50">
      <w:pPr>
        <w:pStyle w:val="Heading2"/>
      </w:pPr>
      <w:bookmarkStart w:id="78" w:name="_Toc77352306"/>
      <w:r>
        <w:t>MRI</w:t>
      </w:r>
      <w:r w:rsidR="00B903B2">
        <w:t xml:space="preserve"> procedure</w:t>
      </w:r>
      <w:bookmarkEnd w:id="77"/>
      <w:bookmarkEnd w:id="78"/>
      <w:r w:rsidR="005803A1">
        <w:t xml:space="preserve"> </w:t>
      </w:r>
    </w:p>
    <w:p w14:paraId="616645C9" w14:textId="6B6EF40D" w:rsidR="005541C8" w:rsidRDefault="001B5EEC" w:rsidP="00A43E50">
      <w:pPr>
        <w:rPr>
          <w:lang w:bidi="en-US"/>
        </w:rPr>
      </w:pPr>
      <w:r>
        <w:t xml:space="preserve">MRI will be performed using a </w:t>
      </w:r>
      <w:r w:rsidR="00735EE5">
        <w:t xml:space="preserve">1.5 or </w:t>
      </w:r>
      <w:r>
        <w:t>3.0 Tesla</w:t>
      </w:r>
      <w:r w:rsidR="00BE15A6">
        <w:t xml:space="preserve"> in accordance with the details outlined</w:t>
      </w:r>
      <w:r w:rsidR="001A12E6">
        <w:t xml:space="preserve"> in this protocol</w:t>
      </w:r>
      <w:r>
        <w:t xml:space="preserve">. </w:t>
      </w:r>
      <w:r w:rsidR="002905DF" w:rsidRPr="15771C8A">
        <w:rPr>
          <w:lang w:bidi="en-US"/>
        </w:rPr>
        <w:t>Once contra</w:t>
      </w:r>
      <w:r w:rsidR="001A12E6" w:rsidRPr="15771C8A">
        <w:rPr>
          <w:lang w:bidi="en-US"/>
        </w:rPr>
        <w:t>in</w:t>
      </w:r>
      <w:r w:rsidR="002905DF" w:rsidRPr="15771C8A">
        <w:rPr>
          <w:lang w:bidi="en-US"/>
        </w:rPr>
        <w:t xml:space="preserve">dications to magnetic resonance imaging are excluded by use of the </w:t>
      </w:r>
      <w:r w:rsidR="151A631D" w:rsidRPr="15771C8A">
        <w:rPr>
          <w:lang w:bidi="en-US"/>
        </w:rPr>
        <w:t xml:space="preserve">MR </w:t>
      </w:r>
      <w:r w:rsidR="002905DF" w:rsidRPr="15771C8A">
        <w:rPr>
          <w:lang w:bidi="en-US"/>
        </w:rPr>
        <w:t xml:space="preserve">facility’s screening forms, the risks of undergoing a scan are minimal. A trained scanner operator or radiographer will go through a list of possible risks with the participant before scanning.  </w:t>
      </w:r>
      <w:r w:rsidR="002905DF">
        <w:t xml:space="preserve">The MRI scanner consists of a large powerful magnet.  </w:t>
      </w:r>
      <w:r w:rsidR="002905DF" w:rsidRPr="15771C8A">
        <w:rPr>
          <w:lang w:bidi="en-US"/>
        </w:rPr>
        <w:t xml:space="preserve">Magnetic resonance imaging uses no ionising radiation.  There are, however, potential hazards associated with MRI and the scanning of participants including </w:t>
      </w:r>
      <w:r w:rsidR="002905DF" w:rsidRPr="15771C8A">
        <w:rPr>
          <w:lang w:bidi="en-US"/>
        </w:rPr>
        <w:lastRenderedPageBreak/>
        <w:t xml:space="preserve">the presence of surgical implants, participants’ clothing, jewellery (such as body piercings) bodily habitus, or medical conditions.  A comprehensive list of potential risks has been compiled, and the participant should be checked against this by the operator, prior to entering the controlled areas of the MRI scanners. </w:t>
      </w:r>
      <w:r w:rsidR="00573497">
        <w:t xml:space="preserve">Participants will lie in a supine position and depending on the organ system assessed a dedicated coil will be used for the heart, brain, liver and kidney. </w:t>
      </w:r>
      <w:r w:rsidR="002905DF" w:rsidRPr="15771C8A">
        <w:rPr>
          <w:lang w:bidi="en-US"/>
        </w:rPr>
        <w:t xml:space="preserve">During the actual scanning procedure, the scanner produces loud banging noises and the participant will be given suitable hearing protection (earplugs).  During the </w:t>
      </w:r>
      <w:r w:rsidR="00CF499E" w:rsidRPr="15771C8A">
        <w:rPr>
          <w:lang w:bidi="en-US"/>
        </w:rPr>
        <w:t>scan</w:t>
      </w:r>
      <w:r w:rsidR="002905DF" w:rsidRPr="15771C8A">
        <w:rPr>
          <w:lang w:bidi="en-US"/>
        </w:rPr>
        <w:t>, the participant will be able to communicate with the operator in the control room.  In addition, they will be given a call button, which allows them to alert the operator at any time.  People with a history of claustrophobia may be excluded from participation in the study.  All participants will be introduced carefully to the scanner and allowed to leave at any stage, should they wish to do so.  Once in the scanner, participants will be able to indicate immediately if they wish the scanning to cease by pressing a call button in their hands.</w:t>
      </w:r>
      <w:r w:rsidR="00AC6D17" w:rsidRPr="15771C8A">
        <w:rPr>
          <w:lang w:bidi="en-US"/>
        </w:rPr>
        <w:t xml:space="preserve"> </w:t>
      </w:r>
      <w:r w:rsidR="00DB72C9" w:rsidRPr="15771C8A">
        <w:rPr>
          <w:lang w:bidi="en-US"/>
        </w:rPr>
        <w:t xml:space="preserve">The MRI will be undertaken over a </w:t>
      </w:r>
      <w:r w:rsidR="00AC6D17" w:rsidRPr="15771C8A">
        <w:rPr>
          <w:lang w:bidi="en-US"/>
        </w:rPr>
        <w:t>duration of</w:t>
      </w:r>
      <w:r w:rsidR="00DB72C9" w:rsidRPr="15771C8A">
        <w:rPr>
          <w:lang w:bidi="en-US"/>
        </w:rPr>
        <w:t xml:space="preserve"> </w:t>
      </w:r>
      <w:r w:rsidR="00CF16B4">
        <w:rPr>
          <w:lang w:bidi="en-US"/>
        </w:rPr>
        <w:t xml:space="preserve">up to </w:t>
      </w:r>
      <w:r w:rsidR="419BE9D2" w:rsidRPr="0B2C458B">
        <w:rPr>
          <w:lang w:bidi="en-US"/>
        </w:rPr>
        <w:t>70</w:t>
      </w:r>
      <w:r w:rsidR="00DB72C9" w:rsidRPr="15771C8A">
        <w:rPr>
          <w:lang w:bidi="en-US"/>
        </w:rPr>
        <w:t xml:space="preserve"> minutes. This will include a brain MRI (</w:t>
      </w:r>
      <w:r w:rsidR="00CF16B4">
        <w:rPr>
          <w:lang w:bidi="en-US"/>
        </w:rPr>
        <w:t>~</w:t>
      </w:r>
      <w:r w:rsidR="00DB72C9" w:rsidRPr="15771C8A">
        <w:rPr>
          <w:lang w:bidi="en-US"/>
        </w:rPr>
        <w:t xml:space="preserve">15 minutes), </w:t>
      </w:r>
      <w:r w:rsidR="29443B41" w:rsidRPr="15771C8A">
        <w:rPr>
          <w:lang w:bidi="en-US"/>
        </w:rPr>
        <w:t>l</w:t>
      </w:r>
      <w:r w:rsidR="00DB72C9" w:rsidRPr="15771C8A">
        <w:rPr>
          <w:lang w:bidi="en-US"/>
        </w:rPr>
        <w:t>iver and kidney MRI (</w:t>
      </w:r>
      <w:r w:rsidR="00CF16B4">
        <w:rPr>
          <w:lang w:bidi="en-US"/>
        </w:rPr>
        <w:t>~</w:t>
      </w:r>
      <w:r w:rsidR="00DB72C9" w:rsidRPr="075B51B7">
        <w:rPr>
          <w:lang w:bidi="en-US"/>
        </w:rPr>
        <w:t>1</w:t>
      </w:r>
      <w:r w:rsidR="59618DFA" w:rsidRPr="075B51B7">
        <w:rPr>
          <w:lang w:bidi="en-US"/>
        </w:rPr>
        <w:t>5</w:t>
      </w:r>
      <w:r w:rsidR="52BD5343" w:rsidRPr="15771C8A">
        <w:rPr>
          <w:lang w:bidi="en-US"/>
        </w:rPr>
        <w:t xml:space="preserve"> </w:t>
      </w:r>
      <w:r w:rsidR="00DB72C9" w:rsidRPr="15771C8A">
        <w:rPr>
          <w:lang w:bidi="en-US"/>
        </w:rPr>
        <w:t>minutes), C</w:t>
      </w:r>
      <w:r w:rsidR="7493ADA9" w:rsidRPr="15771C8A">
        <w:rPr>
          <w:lang w:bidi="en-US"/>
        </w:rPr>
        <w:t>a</w:t>
      </w:r>
      <w:r w:rsidR="00DB72C9" w:rsidRPr="15771C8A">
        <w:rPr>
          <w:lang w:bidi="en-US"/>
        </w:rPr>
        <w:t>rdiac</w:t>
      </w:r>
      <w:r w:rsidR="1EDBDFFE" w:rsidRPr="15771C8A">
        <w:rPr>
          <w:lang w:bidi="en-US"/>
        </w:rPr>
        <w:t xml:space="preserve"> and lung</w:t>
      </w:r>
      <w:r w:rsidR="00DB72C9" w:rsidRPr="15771C8A">
        <w:rPr>
          <w:lang w:bidi="en-US"/>
        </w:rPr>
        <w:t xml:space="preserve"> MRI (</w:t>
      </w:r>
      <w:r w:rsidR="00CF16B4">
        <w:rPr>
          <w:lang w:bidi="en-US"/>
        </w:rPr>
        <w:t>~</w:t>
      </w:r>
      <w:r w:rsidR="784AFB4C" w:rsidRPr="075B51B7">
        <w:rPr>
          <w:lang w:bidi="en-US"/>
        </w:rPr>
        <w:t>4</w:t>
      </w:r>
      <w:r w:rsidR="7464F56E" w:rsidRPr="075B51B7">
        <w:rPr>
          <w:lang w:bidi="en-US"/>
        </w:rPr>
        <w:t>0</w:t>
      </w:r>
      <w:r w:rsidR="00DB72C9" w:rsidRPr="15771C8A">
        <w:rPr>
          <w:lang w:bidi="en-US"/>
        </w:rPr>
        <w:t xml:space="preserve"> minutes) with breaks in between</w:t>
      </w:r>
      <w:r w:rsidR="00DB72C9" w:rsidRPr="0B2C458B">
        <w:rPr>
          <w:lang w:bidi="en-US"/>
        </w:rPr>
        <w:t xml:space="preserve">. </w:t>
      </w:r>
      <w:r w:rsidR="00CF16B4" w:rsidRPr="0B2C458B">
        <w:rPr>
          <w:lang w:bidi="en-US"/>
        </w:rPr>
        <w:t xml:space="preserve"> </w:t>
      </w:r>
    </w:p>
    <w:p w14:paraId="1A9581CC" w14:textId="74A13850" w:rsidR="00E91823" w:rsidRDefault="00E91823" w:rsidP="00A43E50">
      <w:pPr>
        <w:rPr>
          <w:lang w:bidi="en-US"/>
        </w:rPr>
      </w:pPr>
    </w:p>
    <w:p w14:paraId="67FA40A8" w14:textId="78A5A2C0" w:rsidR="00E91823" w:rsidRDefault="00E91823" w:rsidP="00A43E50">
      <w:pPr>
        <w:rPr>
          <w:lang w:bidi="en-US"/>
        </w:rPr>
      </w:pPr>
      <w:r>
        <w:rPr>
          <w:lang w:bidi="en-US"/>
        </w:rPr>
        <w:t xml:space="preserve">This </w:t>
      </w:r>
      <w:r w:rsidR="00BB48A3">
        <w:rPr>
          <w:lang w:bidi="en-US"/>
        </w:rPr>
        <w:t xml:space="preserve">MRI assessment </w:t>
      </w:r>
      <w:r>
        <w:rPr>
          <w:lang w:bidi="en-US"/>
        </w:rPr>
        <w:t>will be the only investigation required for participants co-enrolled in the PHOSP-COVID study.</w:t>
      </w:r>
    </w:p>
    <w:p w14:paraId="78FAFD5B" w14:textId="77777777" w:rsidR="00D17E43" w:rsidRDefault="00D17E43" w:rsidP="00A43E50">
      <w:pPr>
        <w:rPr>
          <w:lang w:bidi="en-US"/>
        </w:rPr>
      </w:pPr>
    </w:p>
    <w:p w14:paraId="44A35F27" w14:textId="738D6C59" w:rsidR="00590DD7" w:rsidRPr="00590DD7" w:rsidRDefault="00590DD7" w:rsidP="00590DD7">
      <w:pPr>
        <w:numPr>
          <w:ilvl w:val="1"/>
          <w:numId w:val="5"/>
        </w:numPr>
        <w:rPr>
          <w:b/>
          <w:bCs/>
        </w:rPr>
      </w:pPr>
      <w:r w:rsidRPr="00590DD7">
        <w:t xml:space="preserve"> </w:t>
      </w:r>
      <w:r w:rsidRPr="00590DD7">
        <w:rPr>
          <w:b/>
          <w:bCs/>
        </w:rPr>
        <w:t>Magnetic resonance spectroscopy (optional)</w:t>
      </w:r>
    </w:p>
    <w:p w14:paraId="4A863934" w14:textId="1556B306" w:rsidR="00590DD7" w:rsidRPr="00590DD7" w:rsidRDefault="00590DD7" w:rsidP="00590DD7">
      <w:r w:rsidRPr="00590DD7">
        <w:t xml:space="preserve">Participants will be invited to have a </w:t>
      </w:r>
      <w:r>
        <w:t xml:space="preserve">15 minute </w:t>
      </w:r>
      <w:r w:rsidRPr="00590DD7">
        <w:t>scan to assess the muscle oxidative metabolism. They will be requested to lie in the MRI scanner and using an exercise band strapped to the dominant leg and held by the participant at waist height, they will be asked to</w:t>
      </w:r>
      <w:r>
        <w:t xml:space="preserve"> repeatedly</w:t>
      </w:r>
      <w:r w:rsidRPr="00590DD7">
        <w:t xml:space="preserve"> move their f</w:t>
      </w:r>
      <w:r>
        <w:t>eet</w:t>
      </w:r>
      <w:r w:rsidRPr="00590DD7">
        <w:t xml:space="preserve"> up </w:t>
      </w:r>
      <w:r>
        <w:t xml:space="preserve">(dorsiflexion) </w:t>
      </w:r>
      <w:r w:rsidRPr="00590DD7">
        <w:t xml:space="preserve">and down (plantar flexion) as shown in the (Figure 1) . </w:t>
      </w:r>
    </w:p>
    <w:p w14:paraId="1A4D5829" w14:textId="77777777" w:rsidR="00590DD7" w:rsidRPr="00590DD7" w:rsidRDefault="00590DD7" w:rsidP="00590DD7">
      <w:r w:rsidRPr="00590DD7">
        <w:rPr>
          <w:noProof/>
          <w:lang w:eastAsia="en-GB"/>
        </w:rPr>
        <w:drawing>
          <wp:inline distT="0" distB="0" distL="0" distR="0" wp14:anchorId="1FBBF844" wp14:editId="09300F5D">
            <wp:extent cx="3561348" cy="2865122"/>
            <wp:effectExtent l="0" t="0" r="0" b="5080"/>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 arrow&#10;&#10;Description automatically generated"/>
                    <pic:cNvPicPr/>
                  </pic:nvPicPr>
                  <pic:blipFill>
                    <a:blip r:embed="rId14"/>
                    <a:stretch>
                      <a:fillRect/>
                    </a:stretch>
                  </pic:blipFill>
                  <pic:spPr>
                    <a:xfrm>
                      <a:off x="0" y="0"/>
                      <a:ext cx="3568569" cy="2870931"/>
                    </a:xfrm>
                    <a:prstGeom prst="rect">
                      <a:avLst/>
                    </a:prstGeom>
                  </pic:spPr>
                </pic:pic>
              </a:graphicData>
            </a:graphic>
          </wp:inline>
        </w:drawing>
      </w:r>
    </w:p>
    <w:p w14:paraId="243BCF53" w14:textId="7898D63B" w:rsidR="00590DD7" w:rsidRPr="00590DD7" w:rsidRDefault="00590DD7" w:rsidP="00590DD7">
      <w:r w:rsidRPr="00590DD7">
        <w:lastRenderedPageBreak/>
        <w:t xml:space="preserve">Figure 1. Demonstrates the exercise that patients will be </w:t>
      </w:r>
      <w:r>
        <w:t>requested to perform</w:t>
      </w:r>
      <w:r w:rsidRPr="00590DD7">
        <w:t xml:space="preserve">.  </w:t>
      </w:r>
    </w:p>
    <w:p w14:paraId="258D5FFF" w14:textId="77777777" w:rsidR="00590DD7" w:rsidRPr="00590DD7" w:rsidRDefault="00590DD7" w:rsidP="00590DD7"/>
    <w:p w14:paraId="4A43229E" w14:textId="78F020B9" w:rsidR="00590DD7" w:rsidRPr="00590DD7" w:rsidRDefault="00590DD7" w:rsidP="00590DD7">
      <w:r w:rsidRPr="00590DD7">
        <w:t xml:space="preserve">A small RF coil (tuned for phosphorus signals) will be placed underneath the calf muscle of the dominant leg to acquire phosphorus MR spectra data before during and after the plantar flexion exercise. The exercise is very light, safe to perform. </w:t>
      </w:r>
    </w:p>
    <w:p w14:paraId="7EF6A69F" w14:textId="0C93DE18" w:rsidR="00590DD7" w:rsidRPr="00590DD7" w:rsidRDefault="00590DD7" w:rsidP="00590DD7"/>
    <w:p w14:paraId="003D8D4B" w14:textId="6A9ED9CD" w:rsidR="00A24A73" w:rsidRDefault="00A24A73" w:rsidP="0B2C458B">
      <w:pPr>
        <w:pStyle w:val="Heading2"/>
        <w:spacing w:after="240"/>
      </w:pPr>
      <w:bookmarkStart w:id="79" w:name="_Toc77352307"/>
      <w:r>
        <w:t xml:space="preserve">6-minute walk </w:t>
      </w:r>
      <w:r w:rsidR="00F010A8">
        <w:t>test (</w:t>
      </w:r>
      <w:r w:rsidR="00325FD4">
        <w:t>optional)</w:t>
      </w:r>
      <w:bookmarkEnd w:id="79"/>
    </w:p>
    <w:p w14:paraId="5344FB70" w14:textId="617B14F1" w:rsidR="00A24A73" w:rsidRDefault="00A24A73" w:rsidP="075B51B7">
      <w:r>
        <w:t>During this test, the participant will be asked</w:t>
      </w:r>
      <w:r w:rsidR="069F950A">
        <w:t xml:space="preserve"> to walk </w:t>
      </w:r>
      <w:r>
        <w:t>at a normal pace for six minutes</w:t>
      </w:r>
      <w:r w:rsidR="002F26CE">
        <w:t xml:space="preserve"> </w:t>
      </w:r>
      <w:r w:rsidR="00940617">
        <w:t xml:space="preserve">as previously described </w:t>
      </w:r>
      <w:r>
        <w:rPr>
          <w:b/>
          <w:bCs/>
        </w:rPr>
        <w:fldChar w:fldCharType="begin"/>
      </w:r>
      <w:r w:rsidR="00B07A06">
        <w:rPr>
          <w:b/>
          <w:bCs/>
        </w:rPr>
        <w:instrText xml:space="preserve"> ADDIN EN.CITE &lt;EndNote&gt;&lt;Cite&gt;&lt;Author&gt;Stoll&lt;/Author&gt;&lt;Year&gt;2019&lt;/Year&gt;&lt;RecNum&gt;833&lt;/RecNum&gt;&lt;DisplayText&gt;(43)&lt;/DisplayText&gt;&lt;record&gt;&lt;rec-number&gt;833&lt;/rec-number&gt;&lt;foreign-keys&gt;&lt;key app="EN" db-id="astpva2x2pzzx4e0fs7pf9zqtrxaxxfws9pz" timestamp="1585817568"&gt;833&lt;/key&gt;&lt;/foreign-keys&gt;&lt;ref-type name="Journal Article"&gt;17&lt;/ref-type&gt;&lt;contributors&gt;&lt;authors&gt;&lt;author&gt;Stoll, Victoria M&lt;/author&gt;&lt;author&gt;Hess, Aaron T&lt;/author&gt;&lt;author&gt;Rodgers, Christopher T&lt;/author&gt;&lt;author&gt;Bissell, Malenka M&lt;/author&gt;&lt;author&gt;Dyverfeldt, Petter&lt;/author&gt;&lt;author&gt;Ebbers, Tino&lt;/author&gt;&lt;author&gt;Myerson, Saul G&lt;/author&gt;&lt;author&gt;Carlhäll, Carl-Johan&lt;/author&gt;&lt;author&gt;Neubauer, Stefan&lt;/author&gt;&lt;/authors&gt;&lt;/contributors&gt;&lt;titles&gt;&lt;title&gt;Left ventricular flow analysis: novel imaging biomarkers and predictors of exercise capacity in heart failure&lt;/title&gt;&lt;secondary-title&gt;Circulation: Cardiovascular Imaging&lt;/secondary-title&gt;&lt;/titles&gt;&lt;periodical&gt;&lt;full-title&gt;Circulation: Cardiovascular Imaging&lt;/full-title&gt;&lt;/periodical&gt;&lt;pages&gt;e008130&lt;/pages&gt;&lt;volume&gt;12&lt;/volume&gt;&lt;number&gt;5&lt;/number&gt;&lt;dates&gt;&lt;year&gt;2019&lt;/year&gt;&lt;/dates&gt;&lt;isbn&gt;1942-0080&lt;/isbn&gt;&lt;urls&gt;&lt;/urls&gt;&lt;/record&gt;&lt;/Cite&gt;&lt;/EndNote&gt;</w:instrText>
      </w:r>
      <w:r>
        <w:rPr>
          <w:b/>
          <w:bCs/>
        </w:rPr>
        <w:fldChar w:fldCharType="separate"/>
      </w:r>
      <w:r w:rsidR="00B07A06">
        <w:rPr>
          <w:b/>
          <w:bCs/>
          <w:noProof/>
        </w:rPr>
        <w:t>(43)</w:t>
      </w:r>
      <w:r>
        <w:rPr>
          <w:b/>
          <w:bCs/>
        </w:rPr>
        <w:fldChar w:fldCharType="end"/>
      </w:r>
      <w:r>
        <w:t xml:space="preserve">. </w:t>
      </w:r>
      <w:r w:rsidR="00E81D87">
        <w:t xml:space="preserve">The total distance covered by the participant will be recorded. </w:t>
      </w:r>
      <w:r>
        <w:t>Prior to commencement of test</w:t>
      </w:r>
      <w:r w:rsidR="00E81D87">
        <w:t>,</w:t>
      </w:r>
      <w:r>
        <w:t xml:space="preserve"> the participant will be asked to provide an estimate of how breathless he/she </w:t>
      </w:r>
      <w:r w:rsidR="00800ACD">
        <w:t xml:space="preserve">feels </w:t>
      </w:r>
      <w:r>
        <w:t>using the Borg scale</w:t>
      </w:r>
      <w:r w:rsidR="00E81D87">
        <w:t xml:space="preserve">. A pulse oximetry device will be used to measure oxygen </w:t>
      </w:r>
      <w:r>
        <w:t>saturation and heart rate</w:t>
      </w:r>
      <w:r w:rsidR="00E81D87">
        <w:t xml:space="preserve"> before the test. After the 6-minutes the patient</w:t>
      </w:r>
      <w:r w:rsidR="006C2F91">
        <w:t>’</w:t>
      </w:r>
      <w:r w:rsidR="00E81D87">
        <w:t xml:space="preserve">s level of breathlessness is reassessed along with heart rate and oxygen saturation. </w:t>
      </w:r>
      <w:bookmarkStart w:id="80" w:name="_Toc37265520"/>
      <w:bookmarkEnd w:id="80"/>
    </w:p>
    <w:p w14:paraId="03FF7911" w14:textId="77777777" w:rsidR="00590DD7" w:rsidRPr="005D30E7" w:rsidRDefault="00590DD7" w:rsidP="075B51B7"/>
    <w:p w14:paraId="0B71488A" w14:textId="01A34298" w:rsidR="00A24A73" w:rsidRPr="0019599F" w:rsidRDefault="00A24A73" w:rsidP="00FE6990">
      <w:pPr>
        <w:pStyle w:val="Heading2"/>
        <w:spacing w:after="240"/>
      </w:pPr>
      <w:bookmarkStart w:id="81" w:name="_Toc77352308"/>
      <w:r w:rsidRPr="00C8142C">
        <w:t>Pulmonary function testing</w:t>
      </w:r>
      <w:r w:rsidR="00E81D87" w:rsidRPr="00C8142C">
        <w:t xml:space="preserve"> </w:t>
      </w:r>
      <w:r w:rsidR="00923F23">
        <w:t>(Spirometry, Total Lung Capacity and Diffusion)</w:t>
      </w:r>
      <w:r w:rsidR="005A433B">
        <w:t xml:space="preserve"> (total of 20 minutes)</w:t>
      </w:r>
      <w:r w:rsidR="00590DD7">
        <w:t xml:space="preserve"> (optional)</w:t>
      </w:r>
      <w:bookmarkEnd w:id="81"/>
    </w:p>
    <w:p w14:paraId="44AF075E" w14:textId="13F87D9F" w:rsidR="00E81D87" w:rsidRPr="00646481" w:rsidRDefault="00E81D87" w:rsidP="00A43E50">
      <w:pPr>
        <w:rPr>
          <w:b/>
          <w:bCs/>
        </w:rPr>
      </w:pPr>
      <w:r w:rsidRPr="10A59047">
        <w:rPr>
          <w:rFonts w:eastAsiaTheme="minorEastAsia"/>
          <w:lang w:eastAsia="en-GB" w:bidi="en-US"/>
        </w:rPr>
        <w:t xml:space="preserve">Spirometry is a simple test used to help diagnose and monitor certain lung conditions by measuring how much air </w:t>
      </w:r>
      <w:r w:rsidRPr="10A59047">
        <w:rPr>
          <w:lang w:bidi="en-US"/>
        </w:rPr>
        <w:t>the participant</w:t>
      </w:r>
      <w:r w:rsidRPr="10A59047">
        <w:rPr>
          <w:rFonts w:eastAsiaTheme="minorEastAsia"/>
          <w:lang w:eastAsia="en-GB" w:bidi="en-US"/>
        </w:rPr>
        <w:t xml:space="preserve"> breathe</w:t>
      </w:r>
      <w:r w:rsidRPr="10A59047">
        <w:rPr>
          <w:lang w:bidi="en-US"/>
        </w:rPr>
        <w:t>s</w:t>
      </w:r>
      <w:r w:rsidRPr="10A59047">
        <w:rPr>
          <w:rFonts w:eastAsiaTheme="minorEastAsia"/>
          <w:lang w:eastAsia="en-GB" w:bidi="en-US"/>
        </w:rPr>
        <w:t xml:space="preserve"> out in one forced breath.</w:t>
      </w:r>
      <w:r w:rsidRPr="10A59047">
        <w:rPr>
          <w:lang w:bidi="en-US"/>
        </w:rPr>
        <w:t xml:space="preserve"> Participants using bronchodilators or participants who smoke will be advised to stop using them 24 hours prior to the study visit. </w:t>
      </w:r>
      <w:r w:rsidR="00C770B8" w:rsidRPr="10A59047">
        <w:rPr>
          <w:lang w:bidi="en-US"/>
        </w:rPr>
        <w:t>Participants</w:t>
      </w:r>
      <w:r w:rsidRPr="10A59047">
        <w:rPr>
          <w:lang w:bidi="en-US"/>
        </w:rPr>
        <w:t xml:space="preserve"> will be asked to be seated. A soft clip will be placed over their nose. The participant will be requested to inhale fully until the lungs are completely filled with air and then exhale as quickly and forcefully as possible until the lungs are empty. This will be repeated 3 times. </w:t>
      </w:r>
      <w:r w:rsidR="005A433B">
        <w:rPr>
          <w:lang w:bidi="en-US"/>
        </w:rPr>
        <w:t>Spirometry will take 10 minutes</w:t>
      </w:r>
    </w:p>
    <w:p w14:paraId="3EF80C09" w14:textId="77777777" w:rsidR="00923F23" w:rsidRDefault="00923F23" w:rsidP="0019599F">
      <w:pPr>
        <w:rPr>
          <w:lang w:bidi="en-US"/>
        </w:rPr>
      </w:pPr>
    </w:p>
    <w:p w14:paraId="4CF295DA" w14:textId="77777777" w:rsidR="00E441BF" w:rsidRPr="00C8142C" w:rsidRDefault="00111380" w:rsidP="0019599F">
      <w:pPr>
        <w:rPr>
          <w:b/>
          <w:bCs/>
          <w:lang w:bidi="en-US"/>
        </w:rPr>
      </w:pPr>
      <w:r w:rsidRPr="00C8142C">
        <w:rPr>
          <w:b/>
          <w:bCs/>
          <w:lang w:bidi="en-US"/>
        </w:rPr>
        <w:t xml:space="preserve">Total lung </w:t>
      </w:r>
      <w:r w:rsidR="00E441BF" w:rsidRPr="00C8142C">
        <w:rPr>
          <w:b/>
          <w:bCs/>
          <w:lang w:bidi="en-US"/>
        </w:rPr>
        <w:t xml:space="preserve">capacity (TLC) </w:t>
      </w:r>
      <w:r w:rsidRPr="00C8142C">
        <w:rPr>
          <w:b/>
          <w:bCs/>
          <w:lang w:bidi="en-US"/>
        </w:rPr>
        <w:t xml:space="preserve">and </w:t>
      </w:r>
      <w:r w:rsidR="00E441BF" w:rsidRPr="00C8142C">
        <w:rPr>
          <w:b/>
          <w:bCs/>
          <w:lang w:bidi="en-US"/>
        </w:rPr>
        <w:t>Diffusion or Gas Transfer</w:t>
      </w:r>
      <w:r w:rsidRPr="00C8142C">
        <w:rPr>
          <w:b/>
          <w:bCs/>
          <w:lang w:bidi="en-US"/>
        </w:rPr>
        <w:t xml:space="preserve"> (optional)</w:t>
      </w:r>
      <w:r w:rsidR="00E441BF" w:rsidRPr="00C8142C">
        <w:rPr>
          <w:b/>
          <w:bCs/>
          <w:lang w:bidi="en-US"/>
        </w:rPr>
        <w:t xml:space="preserve"> (additional</w:t>
      </w:r>
      <w:r w:rsidR="005A433B">
        <w:rPr>
          <w:b/>
          <w:bCs/>
          <w:lang w:bidi="en-US"/>
        </w:rPr>
        <w:t xml:space="preserve"> </w:t>
      </w:r>
      <w:r w:rsidR="00E441BF" w:rsidRPr="00C8142C">
        <w:rPr>
          <w:b/>
          <w:bCs/>
          <w:lang w:bidi="en-US"/>
        </w:rPr>
        <w:t>1</w:t>
      </w:r>
      <w:r w:rsidR="005A433B">
        <w:rPr>
          <w:b/>
          <w:bCs/>
          <w:lang w:bidi="en-US"/>
        </w:rPr>
        <w:t>0</w:t>
      </w:r>
      <w:r w:rsidR="00E441BF" w:rsidRPr="00C8142C">
        <w:rPr>
          <w:b/>
          <w:bCs/>
          <w:lang w:bidi="en-US"/>
        </w:rPr>
        <w:t xml:space="preserve"> minute)</w:t>
      </w:r>
      <w:r w:rsidR="00F96700" w:rsidRPr="00C8142C">
        <w:rPr>
          <w:b/>
          <w:bCs/>
          <w:lang w:bidi="en-US"/>
        </w:rPr>
        <w:t xml:space="preserve">: </w:t>
      </w:r>
    </w:p>
    <w:p w14:paraId="116BAB35" w14:textId="77777777" w:rsidR="00E441BF" w:rsidRDefault="00E441BF" w:rsidP="0019599F">
      <w:pPr>
        <w:rPr>
          <w:lang w:bidi="en-US"/>
        </w:rPr>
      </w:pPr>
      <w:r>
        <w:rPr>
          <w:lang w:bidi="en-US"/>
        </w:rPr>
        <w:t xml:space="preserve">This test measures the total size of the lungs and ability of the lung to transfer gases from the air breathed in into the blood stream. </w:t>
      </w:r>
    </w:p>
    <w:p w14:paraId="6A93D004" w14:textId="77777777" w:rsidR="00A3716C" w:rsidRDefault="00A3716C" w:rsidP="00E441BF">
      <w:pPr>
        <w:rPr>
          <w:lang w:bidi="en-US"/>
        </w:rPr>
      </w:pPr>
    </w:p>
    <w:p w14:paraId="43A01965" w14:textId="70AA84F2" w:rsidR="00111380" w:rsidRDefault="00E441BF" w:rsidP="00E441BF">
      <w:pPr>
        <w:rPr>
          <w:lang w:bidi="en-US"/>
        </w:rPr>
      </w:pPr>
      <w:r>
        <w:rPr>
          <w:lang w:bidi="en-US"/>
        </w:rPr>
        <w:t xml:space="preserve">To measure TLC , </w:t>
      </w:r>
      <w:r w:rsidR="00F96700">
        <w:rPr>
          <w:lang w:bidi="en-US"/>
        </w:rPr>
        <w:t>participants will be asked to breath</w:t>
      </w:r>
      <w:r w:rsidR="00BC7931">
        <w:rPr>
          <w:lang w:bidi="en-US"/>
        </w:rPr>
        <w:t>e</w:t>
      </w:r>
      <w:r w:rsidR="00F96700">
        <w:rPr>
          <w:lang w:bidi="en-US"/>
        </w:rPr>
        <w:t xml:space="preserve"> a harmless gas from the machine for 2-3 minutes (maximum of 10 minutes) with a cl</w:t>
      </w:r>
      <w:r>
        <w:rPr>
          <w:lang w:bidi="en-US"/>
        </w:rPr>
        <w:t>i</w:t>
      </w:r>
      <w:r w:rsidR="00F96700">
        <w:rPr>
          <w:lang w:bidi="en-US"/>
        </w:rPr>
        <w:t>p on their nose</w:t>
      </w:r>
      <w:r>
        <w:rPr>
          <w:lang w:bidi="en-US"/>
        </w:rPr>
        <w:t xml:space="preserve"> and at the end, they will be asked to breathe out fully and then a full breath in. </w:t>
      </w:r>
    </w:p>
    <w:p w14:paraId="6FFB1FC4" w14:textId="77777777" w:rsidR="00AC3733" w:rsidRDefault="00AC3733" w:rsidP="00E441BF">
      <w:pPr>
        <w:rPr>
          <w:lang w:bidi="en-US"/>
        </w:rPr>
      </w:pPr>
    </w:p>
    <w:p w14:paraId="0FFE8782" w14:textId="651EFBB0" w:rsidR="00A3716C" w:rsidRDefault="00A3716C" w:rsidP="00E441BF">
      <w:pPr>
        <w:rPr>
          <w:lang w:bidi="en-US"/>
        </w:rPr>
      </w:pPr>
      <w:r>
        <w:rPr>
          <w:lang w:bidi="en-US"/>
        </w:rPr>
        <w:lastRenderedPageBreak/>
        <w:t>To measure diffusion, the participant is requested to breath</w:t>
      </w:r>
      <w:r w:rsidR="00BC7931">
        <w:rPr>
          <w:lang w:bidi="en-US"/>
        </w:rPr>
        <w:t>e</w:t>
      </w:r>
      <w:r>
        <w:rPr>
          <w:lang w:bidi="en-US"/>
        </w:rPr>
        <w:t xml:space="preserve"> out as far as possible and then take a full breath and hold their breath</w:t>
      </w:r>
      <w:r w:rsidR="00BC7931">
        <w:rPr>
          <w:lang w:bidi="en-US"/>
        </w:rPr>
        <w:t xml:space="preserve"> for</w:t>
      </w:r>
      <w:r>
        <w:rPr>
          <w:lang w:bidi="en-US"/>
        </w:rPr>
        <w:t xml:space="preserve"> about 9 seconds, followed by a normal steady breath out. This takes less than a minute to perform. </w:t>
      </w:r>
    </w:p>
    <w:p w14:paraId="32A14FE2" w14:textId="77777777" w:rsidR="0019599F" w:rsidRPr="00646481" w:rsidRDefault="0019599F" w:rsidP="00A43E50">
      <w:pPr>
        <w:rPr>
          <w:b/>
          <w:bCs/>
        </w:rPr>
      </w:pPr>
    </w:p>
    <w:p w14:paraId="3D025519" w14:textId="5A969F68" w:rsidR="00AD0763" w:rsidRPr="00B07A06" w:rsidRDefault="00AD0763" w:rsidP="00FE6990">
      <w:pPr>
        <w:pStyle w:val="Heading2"/>
        <w:keepNext/>
        <w:keepLines/>
        <w:spacing w:after="240"/>
      </w:pPr>
      <w:bookmarkStart w:id="82" w:name="_Toc37265522"/>
      <w:bookmarkStart w:id="83" w:name="_Toc77352309"/>
      <w:r w:rsidRPr="15771C8A">
        <w:t xml:space="preserve">Cardiopulmonary </w:t>
      </w:r>
      <w:r w:rsidR="009975C0" w:rsidRPr="15771C8A">
        <w:t xml:space="preserve">exercise testing </w:t>
      </w:r>
      <w:r w:rsidR="00B9637E" w:rsidRPr="15771C8A">
        <w:t>(</w:t>
      </w:r>
      <w:r w:rsidR="00F010A8">
        <w:t>o</w:t>
      </w:r>
      <w:r w:rsidR="00F52324" w:rsidRPr="15771C8A">
        <w:t>ptional</w:t>
      </w:r>
      <w:r w:rsidR="00B9637E" w:rsidRPr="15771C8A">
        <w:t>)</w:t>
      </w:r>
      <w:bookmarkEnd w:id="82"/>
      <w:bookmarkEnd w:id="83"/>
    </w:p>
    <w:p w14:paraId="2B0F4934" w14:textId="5290C392" w:rsidR="002E7E9B" w:rsidRPr="00646481" w:rsidRDefault="002E7E9B">
      <w:pPr>
        <w:keepNext/>
        <w:keepLines/>
        <w:rPr>
          <w:rFonts w:eastAsiaTheme="minorEastAsia"/>
          <w:lang w:eastAsia="en-GB" w:bidi="en-US"/>
        </w:rPr>
      </w:pPr>
      <w:r w:rsidRPr="00646481">
        <w:rPr>
          <w:rFonts w:eastAsiaTheme="minorEastAsia"/>
          <w:lang w:eastAsia="en-GB" w:bidi="en-US"/>
        </w:rPr>
        <w:t>During the</w:t>
      </w:r>
      <w:r w:rsidR="00136045">
        <w:rPr>
          <w:rFonts w:eastAsiaTheme="minorEastAsia"/>
          <w:lang w:eastAsia="en-GB" w:bidi="en-US"/>
        </w:rPr>
        <w:t xml:space="preserve"> </w:t>
      </w:r>
      <w:r w:rsidRPr="00646481">
        <w:rPr>
          <w:rFonts w:eastAsiaTheme="minorEastAsia"/>
          <w:lang w:eastAsia="en-GB" w:bidi="en-US"/>
        </w:rPr>
        <w:t>CPET test</w:t>
      </w:r>
      <w:r w:rsidR="00C770B8" w:rsidRPr="00A9129C">
        <w:rPr>
          <w:lang w:bidi="en-US"/>
        </w:rPr>
        <w:t xml:space="preserve"> </w:t>
      </w:r>
      <w:r w:rsidRPr="00646481">
        <w:rPr>
          <w:rFonts w:eastAsiaTheme="minorEastAsia"/>
          <w:lang w:eastAsia="en-GB" w:bidi="en-US"/>
        </w:rPr>
        <w:t>pa</w:t>
      </w:r>
      <w:r w:rsidRPr="00A9129C">
        <w:rPr>
          <w:lang w:bidi="en-US"/>
        </w:rPr>
        <w:t>rticipant</w:t>
      </w:r>
      <w:r w:rsidR="00C770B8" w:rsidRPr="00A9129C">
        <w:rPr>
          <w:lang w:bidi="en-US"/>
        </w:rPr>
        <w:t>s</w:t>
      </w:r>
      <w:r w:rsidRPr="00646481">
        <w:rPr>
          <w:rFonts w:eastAsiaTheme="minorEastAsia"/>
          <w:lang w:eastAsia="en-GB" w:bidi="en-US"/>
        </w:rPr>
        <w:t xml:space="preserve"> will be required to perform mild exercise on a </w:t>
      </w:r>
      <w:r w:rsidR="006C2F91" w:rsidRPr="00555E91">
        <w:t xml:space="preserve">stationary </w:t>
      </w:r>
      <w:r w:rsidRPr="00646481">
        <w:rPr>
          <w:rFonts w:eastAsiaTheme="minorEastAsia"/>
          <w:lang w:eastAsia="en-GB" w:bidi="en-US"/>
        </w:rPr>
        <w:t>bicyc</w:t>
      </w:r>
      <w:r w:rsidR="006C2F91">
        <w:t>le,</w:t>
      </w:r>
      <w:r w:rsidR="00136045">
        <w:t xml:space="preserve"> </w:t>
      </w:r>
      <w:r w:rsidRPr="00646481">
        <w:rPr>
          <w:rFonts w:eastAsiaTheme="minorEastAsia"/>
          <w:lang w:eastAsia="en-GB" w:bidi="en-US"/>
        </w:rPr>
        <w:t>whilst breathing through a mouthpiece. Each breath will be measured to assess how the body is performing. The capacity and strength of the lungs is measured before and during exercise. The heart tracing (ECG) will also be recorded prior to, during and post exercise.</w:t>
      </w:r>
    </w:p>
    <w:p w14:paraId="07EF988B" w14:textId="77777777" w:rsidR="00C14308" w:rsidRDefault="00C14308" w:rsidP="00A43E50">
      <w:pPr>
        <w:rPr>
          <w:rFonts w:eastAsiaTheme="minorEastAsia"/>
          <w:lang w:eastAsia="en-GB" w:bidi="en-US"/>
        </w:rPr>
      </w:pPr>
    </w:p>
    <w:p w14:paraId="0D762D06" w14:textId="38E84450" w:rsidR="006C2F91" w:rsidRDefault="002E7E9B" w:rsidP="0092681A">
      <w:pPr>
        <w:spacing w:after="240"/>
      </w:pPr>
      <w:r w:rsidRPr="6047C972">
        <w:rPr>
          <w:rFonts w:eastAsiaTheme="minorEastAsia"/>
          <w:lang w:eastAsia="en-GB" w:bidi="en-US"/>
        </w:rPr>
        <w:t>The</w:t>
      </w:r>
      <w:r w:rsidR="00136045" w:rsidRPr="6047C972">
        <w:rPr>
          <w:rFonts w:eastAsiaTheme="minorEastAsia"/>
          <w:lang w:eastAsia="en-GB" w:bidi="en-US"/>
        </w:rPr>
        <w:t xml:space="preserve"> </w:t>
      </w:r>
      <w:r w:rsidRPr="6047C972">
        <w:rPr>
          <w:rFonts w:eastAsiaTheme="minorEastAsia"/>
          <w:lang w:eastAsia="en-GB" w:bidi="en-US"/>
        </w:rPr>
        <w:t xml:space="preserve">CPET test will lasts for a total of </w:t>
      </w:r>
      <w:r w:rsidR="7235F066" w:rsidRPr="6047C972">
        <w:rPr>
          <w:rFonts w:eastAsiaTheme="minorEastAsia"/>
          <w:lang w:eastAsia="en-GB" w:bidi="en-US"/>
        </w:rPr>
        <w:t>6</w:t>
      </w:r>
      <w:r w:rsidRPr="6047C972">
        <w:rPr>
          <w:rFonts w:eastAsiaTheme="minorEastAsia"/>
          <w:lang w:eastAsia="en-GB" w:bidi="en-US"/>
        </w:rPr>
        <w:t>0 minutes; however</w:t>
      </w:r>
      <w:r w:rsidR="34608E28" w:rsidRPr="6047C972">
        <w:rPr>
          <w:rFonts w:eastAsiaTheme="minorEastAsia"/>
          <w:lang w:eastAsia="en-GB" w:bidi="en-US"/>
        </w:rPr>
        <w:t>,</w:t>
      </w:r>
      <w:r w:rsidRPr="6047C972">
        <w:rPr>
          <w:rFonts w:eastAsiaTheme="minorEastAsia"/>
          <w:lang w:eastAsia="en-GB" w:bidi="en-US"/>
        </w:rPr>
        <w:t xml:space="preserve"> the </w:t>
      </w:r>
      <w:r w:rsidRPr="6047C972">
        <w:rPr>
          <w:lang w:bidi="en-US"/>
        </w:rPr>
        <w:t xml:space="preserve">participant </w:t>
      </w:r>
      <w:r w:rsidRPr="6047C972">
        <w:rPr>
          <w:rFonts w:eastAsiaTheme="minorEastAsia"/>
          <w:lang w:eastAsia="en-GB" w:bidi="en-US"/>
        </w:rPr>
        <w:t xml:space="preserve">will only be required to exercise for approximately 10 minutes. The test requires </w:t>
      </w:r>
      <w:r w:rsidRPr="6047C972">
        <w:rPr>
          <w:lang w:bidi="en-US"/>
        </w:rPr>
        <w:t xml:space="preserve">the </w:t>
      </w:r>
      <w:r w:rsidR="006C2F91" w:rsidRPr="6047C972">
        <w:rPr>
          <w:lang w:bidi="en-US"/>
        </w:rPr>
        <w:t>participant’s</w:t>
      </w:r>
      <w:r w:rsidRPr="6047C972">
        <w:rPr>
          <w:rFonts w:eastAsiaTheme="minorEastAsia"/>
          <w:lang w:eastAsia="en-GB" w:bidi="en-US"/>
        </w:rPr>
        <w:t xml:space="preserve"> maximum effort to ensure the most reliable diagnostic information is obtained.</w:t>
      </w:r>
      <w:r w:rsidR="00195DC7" w:rsidRPr="6047C972">
        <w:rPr>
          <w:lang w:bidi="en-US"/>
        </w:rPr>
        <w:t xml:space="preserve"> </w:t>
      </w:r>
      <w:r w:rsidR="00195DC7">
        <w:t>Cardiac function and oxygen requirements in response to incremental increase in workload. The exercise protocol is a validated incremental protocol with established use in clinical and research practice</w:t>
      </w:r>
      <w:r w:rsidR="00C03DEC">
        <w:t xml:space="preserve"> </w:t>
      </w:r>
      <w:r>
        <w:fldChar w:fldCharType="begin"/>
      </w:r>
      <w:r w:rsidR="00B07A06">
        <w:instrText xml:space="preserve"> ADDIN EN.CITE &lt;EndNote&gt;&lt;Cite&gt;&lt;Author&gt;Huckstep&lt;/Author&gt;&lt;Year&gt;2018&lt;/Year&gt;&lt;RecNum&gt;11305&lt;/RecNum&gt;&lt;DisplayText&gt;(44)&lt;/DisplayText&gt;&lt;record&gt;&lt;rec-number&gt;11305&lt;/rec-number&gt;&lt;foreign-keys&gt;&lt;key app="EN" db-id="v2w9azts7twsz6ewzvmxsft0a522v2wa9wrf" timestamp="1612992040" guid="0553b7fa-0fb8-4581-8c42-2cb83b52cb56"&gt;11305&lt;/key&gt;&lt;/foreign-keys&gt;&lt;ref-type name="Journal Article"&gt;17&lt;/ref-type&gt;&lt;contributors&gt;&lt;authors&gt;&lt;author&gt;Huckstep, Odaro J&lt;/author&gt;&lt;author&gt;Williamson, Wilby&lt;/author&gt;&lt;author&gt;Telles, Fernando&lt;/author&gt;&lt;author&gt;Burchert, Holger&lt;/author&gt;&lt;author&gt;Bertagnolli, Mariane&lt;/author&gt;&lt;author&gt;Herdman, Charlotte&lt;/author&gt;&lt;author&gt;Arnold, Linda&lt;/author&gt;&lt;author&gt;Smillie, Robert&lt;/author&gt;&lt;author&gt;Mohamed, Afifah&lt;/author&gt;&lt;author&gt;Boardman, Henry&lt;/author&gt;&lt;/authors&gt;&lt;/contributors&gt;&lt;titles&gt;&lt;title&gt;Physiological stress elicits impaired left ventricular function in preterm-born adults&lt;/title&gt;&lt;secondary-title&gt;Journal of the American College of Cardiology&lt;/secondary-title&gt;&lt;/titles&gt;&lt;periodical&gt;&lt;full-title&gt;Journal of the American College of Cardiology&lt;/full-title&gt;&lt;/periodical&gt;&lt;pages&gt;1347-1356&lt;/pages&gt;&lt;volume&gt;71&lt;/volume&gt;&lt;number&gt;12&lt;/number&gt;&lt;dates&gt;&lt;year&gt;2018&lt;/year&gt;&lt;/dates&gt;&lt;isbn&gt;0735-1097&lt;/isbn&gt;&lt;urls&gt;&lt;/urls&gt;&lt;/record&gt;&lt;/Cite&gt;&lt;/EndNote&gt;</w:instrText>
      </w:r>
      <w:r>
        <w:fldChar w:fldCharType="separate"/>
      </w:r>
      <w:r w:rsidR="00B07A06">
        <w:rPr>
          <w:noProof/>
        </w:rPr>
        <w:t>(44)</w:t>
      </w:r>
      <w:r>
        <w:fldChar w:fldCharType="end"/>
      </w:r>
      <w:r w:rsidR="00C03DEC">
        <w:t>.</w:t>
      </w:r>
      <w:r w:rsidR="006C2F91">
        <w:t xml:space="preserve"> </w:t>
      </w:r>
    </w:p>
    <w:p w14:paraId="4EB9C919" w14:textId="6CE612EC" w:rsidR="00195DC7" w:rsidRPr="00646481" w:rsidRDefault="00195DC7">
      <w:pPr>
        <w:pStyle w:val="Heading2"/>
      </w:pPr>
      <w:bookmarkStart w:id="84" w:name="_Toc37265523"/>
      <w:bookmarkStart w:id="85" w:name="_Toc37265524"/>
      <w:bookmarkStart w:id="86" w:name="_Toc77352310"/>
      <w:bookmarkEnd w:id="84"/>
      <w:r>
        <w:t>Questionnaire</w:t>
      </w:r>
      <w:r w:rsidR="006C2F91">
        <w:t>s</w:t>
      </w:r>
      <w:r>
        <w:t xml:space="preserve"> (</w:t>
      </w:r>
      <w:r w:rsidR="00FA56BC">
        <w:t xml:space="preserve">45 </w:t>
      </w:r>
      <w:r>
        <w:t>mins)</w:t>
      </w:r>
      <w:bookmarkEnd w:id="85"/>
      <w:bookmarkEnd w:id="86"/>
      <w:r w:rsidR="00590DD7" w:rsidRPr="00590DD7">
        <w:t xml:space="preserve"> </w:t>
      </w:r>
    </w:p>
    <w:p w14:paraId="4864AEA1" w14:textId="22921ACE" w:rsidR="00195DC7" w:rsidRPr="00646481" w:rsidRDefault="00195DC7" w:rsidP="00A43E50">
      <w:r>
        <w:t xml:space="preserve">Participants will be provided with </w:t>
      </w:r>
      <w:r w:rsidR="00FB2160">
        <w:t xml:space="preserve">four </w:t>
      </w:r>
      <w:r>
        <w:t>questionnaire</w:t>
      </w:r>
      <w:r w:rsidR="0050613D">
        <w:t>s</w:t>
      </w:r>
      <w:r w:rsidR="006C2F91">
        <w:t>;</w:t>
      </w:r>
      <w:r w:rsidR="009F576B">
        <w:t xml:space="preserve"> 36 </w:t>
      </w:r>
      <w:r w:rsidR="006C2F91">
        <w:t>S</w:t>
      </w:r>
      <w:r w:rsidR="009F576B">
        <w:t xml:space="preserve">hort </w:t>
      </w:r>
      <w:r w:rsidR="006C2F91">
        <w:t>S</w:t>
      </w:r>
      <w:r w:rsidR="009F576B">
        <w:t>urvey (SF-36)</w:t>
      </w:r>
      <w:r w:rsidR="00136045">
        <w:t>, Clinical</w:t>
      </w:r>
      <w:r w:rsidR="0880B6A2">
        <w:t xml:space="preserve"> Frailty Scale</w:t>
      </w:r>
      <w:r w:rsidR="009F576B">
        <w:t xml:space="preserve"> (</w:t>
      </w:r>
      <w:r w:rsidR="39D1A63E">
        <w:t>CFS</w:t>
      </w:r>
      <w:r w:rsidR="009F576B">
        <w:t xml:space="preserve">), </w:t>
      </w:r>
      <w:r w:rsidR="006C2F91">
        <w:t>P</w:t>
      </w:r>
      <w:r w:rsidR="009F576B">
        <w:t xml:space="preserve">eople </w:t>
      </w:r>
      <w:r w:rsidR="006C2F91">
        <w:t>H</w:t>
      </w:r>
      <w:r w:rsidR="009F576B">
        <w:t xml:space="preserve">ealth </w:t>
      </w:r>
      <w:r w:rsidR="006C2F91">
        <w:t>Q</w:t>
      </w:r>
      <w:r w:rsidR="009F576B">
        <w:t>uestionnaire (PHQ</w:t>
      </w:r>
      <w:r w:rsidR="009F576B" w:rsidDel="000003D0">
        <w:t>)</w:t>
      </w:r>
      <w:r w:rsidR="00FA56BC">
        <w:t xml:space="preserve">, </w:t>
      </w:r>
      <w:r w:rsidR="00C9752C">
        <w:t>Montreal Cognition Assessment</w:t>
      </w:r>
      <w:r w:rsidR="00FB2160">
        <w:t xml:space="preserve"> (</w:t>
      </w:r>
      <w:r w:rsidR="00C9752C">
        <w:t>MOCA</w:t>
      </w:r>
      <w:r w:rsidR="00FB2160">
        <w:t>)</w:t>
      </w:r>
      <w:r w:rsidR="00FA56BC">
        <w:t>, Medical Research Council (MRC) Dyspnoea, Dyspnoea-12 score, Fatigue Severity Score (FSS)</w:t>
      </w:r>
      <w:r w:rsidR="002D442D">
        <w:t xml:space="preserve"> </w:t>
      </w:r>
      <w:r>
        <w:t xml:space="preserve">at the </w:t>
      </w:r>
      <w:r w:rsidR="004203F5">
        <w:t xml:space="preserve">end of </w:t>
      </w:r>
      <w:r w:rsidR="00FB2160">
        <w:t xml:space="preserve">each </w:t>
      </w:r>
      <w:r w:rsidR="0050613D">
        <w:t>study visit</w:t>
      </w:r>
      <w:r w:rsidR="000003D0">
        <w:t>.</w:t>
      </w:r>
      <w:r w:rsidR="0050613D">
        <w:t xml:space="preserve"> </w:t>
      </w:r>
    </w:p>
    <w:p w14:paraId="40BC1DA6" w14:textId="77777777" w:rsidR="00015205" w:rsidRPr="00C8142C" w:rsidRDefault="00015205">
      <w:pPr>
        <w:pStyle w:val="ListParagraph"/>
        <w:numPr>
          <w:ilvl w:val="1"/>
          <w:numId w:val="72"/>
        </w:numPr>
        <w:rPr>
          <w:b/>
          <w:bCs/>
        </w:rPr>
      </w:pPr>
      <w:r w:rsidRPr="00C8142C">
        <w:rPr>
          <w:b/>
          <w:bCs/>
        </w:rPr>
        <w:t>Transthoracic echocardiogram (15 min)</w:t>
      </w:r>
      <w:r>
        <w:rPr>
          <w:b/>
          <w:bCs/>
        </w:rPr>
        <w:t xml:space="preserve"> </w:t>
      </w:r>
      <w:r w:rsidRPr="00923F23">
        <w:rPr>
          <w:b/>
          <w:bCs/>
        </w:rPr>
        <w:t>(Optional</w:t>
      </w:r>
      <w:r w:rsidRPr="000E3A72">
        <w:rPr>
          <w:b/>
          <w:bCs/>
        </w:rPr>
        <w:t>)</w:t>
      </w:r>
    </w:p>
    <w:p w14:paraId="0BCA4F96" w14:textId="77777777" w:rsidR="00015205" w:rsidRDefault="00015205" w:rsidP="00015205">
      <w:r>
        <w:t xml:space="preserve">Participants </w:t>
      </w:r>
      <w:r w:rsidR="001E2B49">
        <w:t>may</w:t>
      </w:r>
      <w:r>
        <w:t xml:space="preserve"> be required to undergo </w:t>
      </w:r>
      <w:r w:rsidR="001E2B49">
        <w:t>a transthoracic echocardiogram (TTE) which is type of ultrasound scan that looks at the heart and</w:t>
      </w:r>
      <w:r w:rsidR="00A3716C">
        <w:t xml:space="preserve"> the pressures in the heart chambers</w:t>
      </w:r>
      <w:r w:rsidR="001E2B49">
        <w:t xml:space="preserve">. </w:t>
      </w:r>
      <w:r w:rsidR="00A3716C">
        <w:t xml:space="preserve">During this test, participants will be asked to lying down on a bed and remove clothing covering the upper half of the chest. Participants will be offered a hospital gown to cover their chest. Three small sticky sensors or electrodes will be attached to their chest and connected to a heart rhythm monitor. A lubricating gel will be applied to the chest and an ultrasound probe will move across the chest to obtain pictures of the heart and detect pressures within the heart. </w:t>
      </w:r>
      <w:r w:rsidR="008C07CD">
        <w:t xml:space="preserve">The scan will last approximately 15 minutes and will be optional. </w:t>
      </w:r>
    </w:p>
    <w:p w14:paraId="6B5BDEA5" w14:textId="77777777" w:rsidR="008E2A49" w:rsidRPr="00015205" w:rsidRDefault="008E2A49" w:rsidP="001E2B49"/>
    <w:p w14:paraId="628981F9" w14:textId="63335F46" w:rsidR="007E3D66" w:rsidRPr="00FA2B05" w:rsidRDefault="007E3D66" w:rsidP="00646481">
      <w:pPr>
        <w:pStyle w:val="Heading2"/>
        <w:keepNext/>
        <w:keepLines/>
      </w:pPr>
      <w:bookmarkStart w:id="87" w:name="_Toc516150168"/>
      <w:bookmarkStart w:id="88" w:name="_Toc516151246"/>
      <w:bookmarkStart w:id="89" w:name="_Toc37265525"/>
      <w:bookmarkStart w:id="90" w:name="_Toc77352311"/>
      <w:bookmarkEnd w:id="87"/>
      <w:bookmarkEnd w:id="88"/>
      <w:r>
        <w:lastRenderedPageBreak/>
        <w:t xml:space="preserve">Baseline </w:t>
      </w:r>
      <w:r w:rsidR="00195DC7">
        <w:t>and follow up a</w:t>
      </w:r>
      <w:r>
        <w:t>ssessments</w:t>
      </w:r>
      <w:bookmarkEnd w:id="89"/>
      <w:bookmarkEnd w:id="90"/>
      <w:r w:rsidR="00AC6D17">
        <w:t xml:space="preserve"> </w:t>
      </w:r>
    </w:p>
    <w:p w14:paraId="1FF42A87" w14:textId="43EBD478" w:rsidR="000556B1" w:rsidRDefault="000556B1" w:rsidP="00646481">
      <w:pPr>
        <w:pStyle w:val="Heading3"/>
        <w:keepNext/>
        <w:keepLines/>
      </w:pPr>
      <w:bookmarkStart w:id="91" w:name="_Toc37265526"/>
      <w:bookmarkStart w:id="92" w:name="_Toc77352312"/>
      <w:r>
        <w:t>Initial patient approach</w:t>
      </w:r>
      <w:bookmarkEnd w:id="91"/>
      <w:bookmarkEnd w:id="92"/>
    </w:p>
    <w:p w14:paraId="5F48F4AA" w14:textId="080E5B19" w:rsidR="000556B1" w:rsidRDefault="000556B1" w:rsidP="00646481">
      <w:pPr>
        <w:keepNext/>
        <w:keepLines/>
      </w:pPr>
      <w:r>
        <w:t>Eligibility assessment by clinical team</w:t>
      </w:r>
    </w:p>
    <w:p w14:paraId="52EDCE40" w14:textId="27003494" w:rsidR="000556B1" w:rsidRPr="002A7A19" w:rsidRDefault="000556B1" w:rsidP="00646481">
      <w:pPr>
        <w:keepNext/>
        <w:keepLines/>
      </w:pPr>
      <w:r>
        <w:t>Study information and invitation letter provided to eligible patients</w:t>
      </w:r>
      <w:r w:rsidR="00686D47">
        <w:t xml:space="preserve"> </w:t>
      </w:r>
    </w:p>
    <w:p w14:paraId="664E2CEB" w14:textId="3F00BE8C" w:rsidR="00C0717F" w:rsidRPr="002A7A19" w:rsidRDefault="00C0717F" w:rsidP="00646481">
      <w:pPr>
        <w:pStyle w:val="Heading3"/>
        <w:keepNext/>
        <w:keepLines/>
        <w:rPr>
          <w:b w:val="0"/>
          <w:i/>
        </w:rPr>
      </w:pPr>
      <w:bookmarkStart w:id="93" w:name="_Toc77352313"/>
      <w:bookmarkStart w:id="94" w:name="_Toc37265527"/>
      <w:r>
        <w:t>Visit 1</w:t>
      </w:r>
      <w:r w:rsidR="001D1973">
        <w:t xml:space="preserve"> </w:t>
      </w:r>
      <w:r w:rsidR="00D70781" w:rsidRPr="005D30E7">
        <w:t>(</w:t>
      </w:r>
      <w:r w:rsidR="00D70781">
        <w:t>~3</w:t>
      </w:r>
      <w:r w:rsidR="00D70781" w:rsidRPr="00A9129C">
        <w:t xml:space="preserve"> mont</w:t>
      </w:r>
      <w:r w:rsidR="00D70781" w:rsidRPr="00646481">
        <w:t>h</w:t>
      </w:r>
      <w:r w:rsidR="00D70781" w:rsidRPr="00A9129C">
        <w:t>s)</w:t>
      </w:r>
      <w:r w:rsidR="00D70781">
        <w:t xml:space="preserve"> </w:t>
      </w:r>
      <w:r w:rsidR="001D1973">
        <w:t>(Post COVID-19 infection patients)</w:t>
      </w:r>
      <w:bookmarkEnd w:id="93"/>
      <w:r w:rsidR="00C33E2A">
        <w:t xml:space="preserve"> </w:t>
      </w:r>
      <w:bookmarkEnd w:id="94"/>
    </w:p>
    <w:p w14:paraId="79DFC282" w14:textId="01547409" w:rsidR="000556B1" w:rsidRDefault="000556B1" w:rsidP="15771C8A">
      <w:pPr>
        <w:pStyle w:val="ListParagraph"/>
        <w:keepNext/>
        <w:keepLines/>
        <w:numPr>
          <w:ilvl w:val="0"/>
          <w:numId w:val="1"/>
        </w:numPr>
      </w:pPr>
      <w:r>
        <w:t>Review of eligibility with participant</w:t>
      </w:r>
    </w:p>
    <w:p w14:paraId="36E0BD42" w14:textId="77777777" w:rsidR="000003D0" w:rsidRDefault="00C0717F" w:rsidP="15771C8A">
      <w:pPr>
        <w:pStyle w:val="ListParagraph"/>
        <w:keepNext/>
        <w:keepLines/>
        <w:numPr>
          <w:ilvl w:val="0"/>
          <w:numId w:val="1"/>
        </w:numPr>
      </w:pPr>
      <w:r>
        <w:t>Obtain written informed consent</w:t>
      </w:r>
    </w:p>
    <w:p w14:paraId="5B9A37FE" w14:textId="5F6E4773" w:rsidR="00C0717F" w:rsidRPr="00A9129C" w:rsidRDefault="000003D0" w:rsidP="075B51B7">
      <w:pPr>
        <w:keepNext/>
        <w:keepLines/>
        <w:rPr>
          <w:b/>
          <w:i/>
        </w:rPr>
      </w:pPr>
      <w:r w:rsidRPr="000003D0">
        <w:rPr>
          <w:b/>
          <w:bCs/>
          <w:i/>
        </w:rPr>
        <w:t>Not</w:t>
      </w:r>
      <w:r w:rsidRPr="075B51B7">
        <w:rPr>
          <w:b/>
          <w:i/>
        </w:rPr>
        <w:t xml:space="preserve"> necessarily in this order</w:t>
      </w:r>
    </w:p>
    <w:p w14:paraId="4662DF58" w14:textId="661551E8" w:rsidR="00C0717F" w:rsidRPr="00F52324" w:rsidRDefault="00C0717F" w:rsidP="00325FD4">
      <w:pPr>
        <w:pStyle w:val="ListParagraph"/>
        <w:numPr>
          <w:ilvl w:val="0"/>
          <w:numId w:val="1"/>
        </w:numPr>
      </w:pPr>
      <w:r>
        <w:t>History and anthropometric measurements</w:t>
      </w:r>
      <w:r w:rsidR="00325FD4">
        <w:t xml:space="preserve">, e.g. </w:t>
      </w:r>
      <w:r w:rsidR="00325FD4" w:rsidRPr="00325FD4">
        <w:t>height, weight, body mass index (BMI)</w:t>
      </w:r>
    </w:p>
    <w:p w14:paraId="7316000F" w14:textId="77777777" w:rsidR="00C0717F" w:rsidRPr="002A7A19" w:rsidRDefault="00C0717F" w:rsidP="15771C8A">
      <w:pPr>
        <w:pStyle w:val="ListParagraph"/>
        <w:numPr>
          <w:ilvl w:val="0"/>
          <w:numId w:val="1"/>
        </w:numPr>
      </w:pPr>
      <w:r>
        <w:t>Resting 12-lead ECG</w:t>
      </w:r>
    </w:p>
    <w:p w14:paraId="07ED31EE" w14:textId="6E8B130B" w:rsidR="00F52324" w:rsidRPr="002A7A19" w:rsidRDefault="00C0717F" w:rsidP="15771C8A">
      <w:pPr>
        <w:pStyle w:val="ListParagraph"/>
        <w:numPr>
          <w:ilvl w:val="0"/>
          <w:numId w:val="1"/>
        </w:numPr>
      </w:pPr>
      <w:r>
        <w:t xml:space="preserve">Blood </w:t>
      </w:r>
      <w:r w:rsidR="001D1973">
        <w:t xml:space="preserve">sample </w:t>
      </w:r>
      <w:r w:rsidR="005A433B">
        <w:t xml:space="preserve">and urine (6-10 ml) </w:t>
      </w:r>
      <w:r w:rsidR="001D1973">
        <w:t>collection</w:t>
      </w:r>
    </w:p>
    <w:p w14:paraId="683E462C" w14:textId="5170D0DC" w:rsidR="00FD7EA0" w:rsidRDefault="00FD7EA0" w:rsidP="15771C8A">
      <w:pPr>
        <w:pStyle w:val="ListParagraph"/>
        <w:numPr>
          <w:ilvl w:val="0"/>
          <w:numId w:val="1"/>
        </w:numPr>
      </w:pPr>
      <w:r>
        <w:t xml:space="preserve">Multiorgan Magnetic Resonance Imaging </w:t>
      </w:r>
      <w:r w:rsidR="00C0717F">
        <w:t>(</w:t>
      </w:r>
      <w:r w:rsidR="487AD755">
        <w:t>15minute scan, 1</w:t>
      </w:r>
      <w:r w:rsidR="0559AE98">
        <w:t>5</w:t>
      </w:r>
      <w:r w:rsidR="487AD755">
        <w:t xml:space="preserve"> minute scan, </w:t>
      </w:r>
      <w:r w:rsidR="53DCB5C0">
        <w:t>40</w:t>
      </w:r>
      <w:r w:rsidR="487AD755">
        <w:t xml:space="preserve"> minute scan with breaks between scans</w:t>
      </w:r>
      <w:r w:rsidR="00C0717F">
        <w:t>)</w:t>
      </w:r>
      <w:r w:rsidR="00D80EA9">
        <w:t xml:space="preserve"> </w:t>
      </w:r>
      <w:r w:rsidR="461DDDF1">
        <w:t>Brain, Liver, Kidney, Heart and Lung</w:t>
      </w:r>
    </w:p>
    <w:p w14:paraId="70095BC4" w14:textId="70EF9B4F" w:rsidR="00590DD7" w:rsidRPr="00FE6990" w:rsidRDefault="00590DD7" w:rsidP="15771C8A">
      <w:pPr>
        <w:pStyle w:val="ListParagraph"/>
        <w:numPr>
          <w:ilvl w:val="0"/>
          <w:numId w:val="1"/>
        </w:numPr>
        <w:rPr>
          <w:i/>
          <w:iCs w:val="0"/>
        </w:rPr>
      </w:pPr>
      <w:r w:rsidRPr="00FE6990">
        <w:rPr>
          <w:i/>
          <w:iCs w:val="0"/>
        </w:rPr>
        <w:t xml:space="preserve">Optional </w:t>
      </w:r>
      <w:r>
        <w:t>Magnetic Resonance Spectroscopy (15 minute scan)</w:t>
      </w:r>
    </w:p>
    <w:p w14:paraId="16F774FF" w14:textId="29953436" w:rsidR="00C0717F" w:rsidRPr="00F52324" w:rsidRDefault="00AD0763" w:rsidP="15771C8A">
      <w:pPr>
        <w:pStyle w:val="ListParagraph"/>
        <w:numPr>
          <w:ilvl w:val="0"/>
          <w:numId w:val="1"/>
        </w:numPr>
      </w:pPr>
      <w:r>
        <w:t xml:space="preserve">Electrocardiogram (ECG) </w:t>
      </w:r>
      <w:r w:rsidR="00C0717F">
        <w:t>monitoring (10 mins)</w:t>
      </w:r>
    </w:p>
    <w:p w14:paraId="588E4360" w14:textId="77D3D66D" w:rsidR="000003D0" w:rsidRPr="00A43E50" w:rsidRDefault="00590DD7" w:rsidP="000003D0">
      <w:pPr>
        <w:pStyle w:val="ListParagraph"/>
        <w:numPr>
          <w:ilvl w:val="0"/>
          <w:numId w:val="1"/>
        </w:numPr>
      </w:pPr>
      <w:r w:rsidRPr="0092681A">
        <w:rPr>
          <w:i/>
        </w:rPr>
        <w:t>Optional</w:t>
      </w:r>
      <w:r>
        <w:t xml:space="preserve"> </w:t>
      </w:r>
      <w:r w:rsidR="000003D0">
        <w:t>Pulmonary function test (</w:t>
      </w:r>
      <w:r w:rsidR="005A433B">
        <w:t xml:space="preserve">20 </w:t>
      </w:r>
      <w:r w:rsidR="000003D0">
        <w:t>minutes)</w:t>
      </w:r>
    </w:p>
    <w:p w14:paraId="1A8C1A54" w14:textId="23C540D0" w:rsidR="009975C0" w:rsidRPr="005D30E7" w:rsidRDefault="00D80EA9" w:rsidP="15771C8A">
      <w:pPr>
        <w:pStyle w:val="ListParagraph"/>
        <w:numPr>
          <w:ilvl w:val="0"/>
          <w:numId w:val="1"/>
        </w:numPr>
      </w:pPr>
      <w:r w:rsidRPr="0092681A">
        <w:rPr>
          <w:i/>
        </w:rPr>
        <w:t>Optional</w:t>
      </w:r>
      <w:r>
        <w:t xml:space="preserve"> CPET sub-study </w:t>
      </w:r>
      <w:r w:rsidR="009975C0">
        <w:t>(60 minutes)</w:t>
      </w:r>
    </w:p>
    <w:p w14:paraId="2F8DE063" w14:textId="571837DF" w:rsidR="009975C0" w:rsidRPr="00A43E50" w:rsidRDefault="61893B65" w:rsidP="15771C8A">
      <w:pPr>
        <w:pStyle w:val="ListParagraph"/>
        <w:numPr>
          <w:ilvl w:val="0"/>
          <w:numId w:val="1"/>
        </w:numPr>
      </w:pPr>
      <w:r w:rsidRPr="075B51B7">
        <w:rPr>
          <w:i/>
        </w:rPr>
        <w:t xml:space="preserve">Optional </w:t>
      </w:r>
      <w:r w:rsidR="009975C0">
        <w:t>6-minute walk test</w:t>
      </w:r>
      <w:r w:rsidR="00940617">
        <w:t xml:space="preserve"> (6MWT)</w:t>
      </w:r>
      <w:r w:rsidR="009975C0">
        <w:t xml:space="preserve"> (</w:t>
      </w:r>
      <w:r w:rsidR="000003D0">
        <w:t xml:space="preserve">10 </w:t>
      </w:r>
      <w:r w:rsidR="009975C0">
        <w:t>minutes)</w:t>
      </w:r>
    </w:p>
    <w:p w14:paraId="08C792AF" w14:textId="2B957006" w:rsidR="009975C0" w:rsidRPr="00A43E50" w:rsidRDefault="009975C0" w:rsidP="15771C8A">
      <w:pPr>
        <w:pStyle w:val="ListParagraph"/>
        <w:numPr>
          <w:ilvl w:val="0"/>
          <w:numId w:val="1"/>
        </w:numPr>
      </w:pPr>
      <w:r>
        <w:t>Quality of Life questionnaire</w:t>
      </w:r>
      <w:r w:rsidR="00B46AB4">
        <w:t xml:space="preserve"> (SF-36)</w:t>
      </w:r>
      <w:r>
        <w:t xml:space="preserve"> (10 minutes)</w:t>
      </w:r>
    </w:p>
    <w:p w14:paraId="30B42DDC" w14:textId="3F652F78" w:rsidR="009975C0" w:rsidRPr="00A43E50" w:rsidRDefault="7C9655A3" w:rsidP="15771C8A">
      <w:pPr>
        <w:pStyle w:val="ListParagraph"/>
        <w:numPr>
          <w:ilvl w:val="0"/>
          <w:numId w:val="1"/>
        </w:numPr>
      </w:pPr>
      <w:r>
        <w:t xml:space="preserve">Clinical </w:t>
      </w:r>
      <w:r w:rsidR="009975C0">
        <w:t>Frailty</w:t>
      </w:r>
      <w:r w:rsidR="70D16677">
        <w:t xml:space="preserve"> Scal</w:t>
      </w:r>
      <w:r w:rsidR="4B4813A0">
        <w:t>e</w:t>
      </w:r>
      <w:r w:rsidR="6D861BE3">
        <w:t xml:space="preserve"> </w:t>
      </w:r>
      <w:r w:rsidR="00B46AB4">
        <w:t>(</w:t>
      </w:r>
      <w:r w:rsidR="5087A853">
        <w:t>CFS</w:t>
      </w:r>
      <w:r w:rsidR="00B46AB4">
        <w:t>)</w:t>
      </w:r>
      <w:r w:rsidR="009975C0">
        <w:t xml:space="preserve"> (</w:t>
      </w:r>
      <w:r w:rsidR="77A75DA9">
        <w:t>5</w:t>
      </w:r>
      <w:r w:rsidR="009975C0">
        <w:t xml:space="preserve"> minutes)</w:t>
      </w:r>
    </w:p>
    <w:p w14:paraId="5F7DDAFF" w14:textId="2C99D599" w:rsidR="009975C0" w:rsidRDefault="009975C0" w:rsidP="15771C8A">
      <w:pPr>
        <w:pStyle w:val="ListParagraph"/>
        <w:numPr>
          <w:ilvl w:val="0"/>
          <w:numId w:val="1"/>
        </w:numPr>
      </w:pPr>
      <w:r>
        <w:t>Personal health questionnaire</w:t>
      </w:r>
      <w:r w:rsidR="00B46AB4">
        <w:t xml:space="preserve"> (PHQ)</w:t>
      </w:r>
      <w:r>
        <w:t xml:space="preserve"> (1</w:t>
      </w:r>
      <w:r w:rsidR="18055861">
        <w:t>0</w:t>
      </w:r>
      <w:r>
        <w:t xml:space="preserve"> minutes)</w:t>
      </w:r>
    </w:p>
    <w:p w14:paraId="49628E92" w14:textId="04C9132D" w:rsidR="45596110" w:rsidRDefault="00C9752C" w:rsidP="0B2C458B">
      <w:pPr>
        <w:pStyle w:val="ListParagraph"/>
        <w:numPr>
          <w:ilvl w:val="0"/>
          <w:numId w:val="1"/>
        </w:numPr>
      </w:pPr>
      <w:r>
        <w:t>Montreal Cognitive Assessment</w:t>
      </w:r>
      <w:r w:rsidR="45596110">
        <w:t xml:space="preserve"> M</w:t>
      </w:r>
      <w:r>
        <w:t>OCA</w:t>
      </w:r>
      <w:r w:rsidR="45596110">
        <w:t xml:space="preserve"> (10 minutes)</w:t>
      </w:r>
    </w:p>
    <w:p w14:paraId="3EB16CF7" w14:textId="2C26912F" w:rsidR="00015205" w:rsidRPr="00C8142C" w:rsidRDefault="00015205" w:rsidP="0B2C458B">
      <w:pPr>
        <w:pStyle w:val="ListParagraph"/>
        <w:numPr>
          <w:ilvl w:val="0"/>
          <w:numId w:val="1"/>
        </w:numPr>
        <w:rPr>
          <w:i/>
          <w:iCs w:val="0"/>
        </w:rPr>
      </w:pPr>
      <w:r w:rsidRPr="00C8142C">
        <w:rPr>
          <w:i/>
          <w:iCs w:val="0"/>
        </w:rPr>
        <w:t>Optional</w:t>
      </w:r>
      <w:r>
        <w:rPr>
          <w:i/>
          <w:iCs w:val="0"/>
        </w:rPr>
        <w:t xml:space="preserve"> </w:t>
      </w:r>
      <w:r>
        <w:t>Tran</w:t>
      </w:r>
      <w:r w:rsidR="00A575A2">
        <w:t>s</w:t>
      </w:r>
      <w:r>
        <w:t>thoracic echocardiography ( 15 minute)</w:t>
      </w:r>
    </w:p>
    <w:p w14:paraId="62A223A8" w14:textId="7E3EE7F8" w:rsidR="00C0717F" w:rsidRPr="00646481" w:rsidRDefault="00C0717F" w:rsidP="00A43E50">
      <w:pPr>
        <w:pStyle w:val="Heading3"/>
      </w:pPr>
      <w:bookmarkStart w:id="95" w:name="_Toc37265528"/>
      <w:bookmarkStart w:id="96" w:name="_Toc77352314"/>
      <w:r w:rsidRPr="002A7A19">
        <w:rPr>
          <w:u w:val="single"/>
        </w:rPr>
        <w:t>Visit 2</w:t>
      </w:r>
      <w:r w:rsidRPr="005D30E7">
        <w:t xml:space="preserve"> </w:t>
      </w:r>
      <w:r w:rsidR="009975C0" w:rsidRPr="005D30E7">
        <w:t>(</w:t>
      </w:r>
      <w:r w:rsidR="00CF499E">
        <w:t>~</w:t>
      </w:r>
      <w:r w:rsidR="009975C0" w:rsidRPr="00A9129C">
        <w:t>6 mont</w:t>
      </w:r>
      <w:r w:rsidR="009975C0" w:rsidRPr="00646481">
        <w:t>h</w:t>
      </w:r>
      <w:r w:rsidR="009975C0" w:rsidRPr="00A9129C">
        <w:t>s)</w:t>
      </w:r>
      <w:r w:rsidR="001D1973">
        <w:t xml:space="preserve"> (Post COVID-19 infection patients and matched controls)</w:t>
      </w:r>
      <w:bookmarkEnd w:id="95"/>
      <w:bookmarkEnd w:id="96"/>
    </w:p>
    <w:p w14:paraId="22A60A43" w14:textId="77777777" w:rsidR="00D80EA9" w:rsidRDefault="00C0717F" w:rsidP="00646481">
      <w:r>
        <w:t xml:space="preserve">All visit 1 assessments will be </w:t>
      </w:r>
      <w:r w:rsidR="009975C0">
        <w:t xml:space="preserve">repeated. </w:t>
      </w:r>
    </w:p>
    <w:p w14:paraId="634B348A" w14:textId="4C021739" w:rsidR="00C0717F" w:rsidRPr="00646481" w:rsidRDefault="00D70781" w:rsidP="00A43E50">
      <w:pPr>
        <w:pStyle w:val="Heading3"/>
      </w:pPr>
      <w:bookmarkStart w:id="97" w:name="_Toc37265529"/>
      <w:bookmarkStart w:id="98" w:name="_Toc77352315"/>
      <w:r>
        <w:rPr>
          <w:u w:val="single"/>
        </w:rPr>
        <w:t xml:space="preserve">Optional </w:t>
      </w:r>
      <w:r w:rsidR="00C0717F" w:rsidRPr="002A7A19">
        <w:rPr>
          <w:u w:val="single"/>
        </w:rPr>
        <w:t>Visit 3</w:t>
      </w:r>
      <w:r w:rsidR="00C0717F" w:rsidRPr="005D30E7">
        <w:t xml:space="preserve"> </w:t>
      </w:r>
      <w:r w:rsidR="00C0717F" w:rsidRPr="00646481">
        <w:t>(</w:t>
      </w:r>
      <w:r w:rsidR="00CF499E">
        <w:t>~</w:t>
      </w:r>
      <w:r w:rsidR="009975C0" w:rsidRPr="00646481">
        <w:t>12 months)</w:t>
      </w:r>
      <w:r w:rsidR="001D1973" w:rsidRPr="001D1973">
        <w:t xml:space="preserve"> </w:t>
      </w:r>
      <w:r w:rsidR="001D1973">
        <w:t>(Post COVID-19 infection patients)</w:t>
      </w:r>
      <w:bookmarkEnd w:id="97"/>
      <w:bookmarkEnd w:id="98"/>
    </w:p>
    <w:p w14:paraId="572B726A" w14:textId="01A78781" w:rsidR="00C0717F" w:rsidRDefault="00C0717F" w:rsidP="00646481">
      <w:r w:rsidRPr="00A9129C">
        <w:t>All visit 1 assessments will be repeated</w:t>
      </w:r>
      <w:r w:rsidR="009975C0" w:rsidRPr="00A9129C">
        <w:t xml:space="preserve">. </w:t>
      </w:r>
    </w:p>
    <w:p w14:paraId="0F91DEC0" w14:textId="77777777" w:rsidR="005368D9" w:rsidRDefault="005368D9" w:rsidP="00646481"/>
    <w:p w14:paraId="6A1B3088" w14:textId="4E562076" w:rsidR="005368D9" w:rsidRDefault="005368D9" w:rsidP="00646481">
      <w:r>
        <w:t xml:space="preserve">Visits will be scheduled to take place </w:t>
      </w:r>
      <w:r w:rsidR="00136045">
        <w:t xml:space="preserve">over </w:t>
      </w:r>
      <w:r>
        <w:t>1 day, however if participants prefer</w:t>
      </w:r>
      <w:r w:rsidR="000003D0">
        <w:t>,</w:t>
      </w:r>
      <w:r>
        <w:t xml:space="preserve"> or</w:t>
      </w:r>
      <w:r w:rsidR="5AD84757">
        <w:t xml:space="preserve"> if</w:t>
      </w:r>
      <w:r>
        <w:t xml:space="preserve"> MRI scanners are not available the visits may be split over two days. </w:t>
      </w:r>
      <w:r w:rsidR="00686D47">
        <w:t xml:space="preserve"> </w:t>
      </w:r>
      <w:r w:rsidR="2E9ACC18">
        <w:t>V</w:t>
      </w:r>
      <w:r w:rsidR="00686D47">
        <w:t>isit 2 is obligatory, visits 1 and 3 are optional</w:t>
      </w:r>
      <w:r w:rsidR="000003D0">
        <w:t>.</w:t>
      </w:r>
    </w:p>
    <w:p w14:paraId="59282303" w14:textId="14189F84" w:rsidR="005A2B88" w:rsidRDefault="00FA7D1C" w:rsidP="00646481">
      <w:pPr>
        <w:rPr>
          <w:b/>
          <w:bCs/>
          <w:u w:val="single"/>
        </w:rPr>
      </w:pPr>
      <w:r>
        <w:rPr>
          <w:b/>
          <w:bCs/>
          <w:u w:val="single"/>
        </w:rPr>
        <w:t>Standardisation</w:t>
      </w:r>
      <w:r w:rsidR="005A2B88" w:rsidRPr="00FA7D1C">
        <w:rPr>
          <w:b/>
          <w:bCs/>
          <w:u w:val="single"/>
        </w:rPr>
        <w:t xml:space="preserve"> study </w:t>
      </w:r>
      <w:r w:rsidR="005A2B88">
        <w:rPr>
          <w:b/>
          <w:bCs/>
          <w:u w:val="single"/>
        </w:rPr>
        <w:t>(optional)</w:t>
      </w:r>
    </w:p>
    <w:p w14:paraId="37139510" w14:textId="473D176C" w:rsidR="005A2B88" w:rsidRDefault="005A2B88" w:rsidP="00646481">
      <w:r>
        <w:t>Participants will be exempted from undergoing the entire study. There will be a minimum of two visits scheduled within 4 weeks apart on different scanners.</w:t>
      </w:r>
    </w:p>
    <w:p w14:paraId="5E26B17E" w14:textId="7B02C087" w:rsidR="005A2B88" w:rsidRPr="00FA7D1C" w:rsidRDefault="005A2B88" w:rsidP="00646481">
      <w:pPr>
        <w:rPr>
          <w:b/>
          <w:bCs/>
        </w:rPr>
      </w:pPr>
      <w:r w:rsidRPr="00FA7D1C">
        <w:rPr>
          <w:b/>
          <w:bCs/>
        </w:rPr>
        <w:lastRenderedPageBreak/>
        <w:t>Visit 1</w:t>
      </w:r>
    </w:p>
    <w:p w14:paraId="33A0EE5C" w14:textId="23E6D30F" w:rsidR="005A2B88" w:rsidRDefault="005A2B88" w:rsidP="00646481">
      <w:r>
        <w:t xml:space="preserve">Blood sample and multiorgan MRI </w:t>
      </w:r>
    </w:p>
    <w:p w14:paraId="30B542E9" w14:textId="1BBB4996" w:rsidR="005A2B88" w:rsidRPr="00FA7D1C" w:rsidRDefault="005A2B88" w:rsidP="00646481">
      <w:pPr>
        <w:rPr>
          <w:b/>
          <w:bCs/>
        </w:rPr>
      </w:pPr>
      <w:r w:rsidRPr="00FA7D1C">
        <w:rPr>
          <w:b/>
          <w:bCs/>
        </w:rPr>
        <w:t xml:space="preserve">Visit 2 </w:t>
      </w:r>
    </w:p>
    <w:p w14:paraId="33F66C6F" w14:textId="77777777" w:rsidR="005A2B88" w:rsidRDefault="005A2B88" w:rsidP="005A2B88">
      <w:r>
        <w:t xml:space="preserve">Blood sample and multiorgan MRI </w:t>
      </w:r>
    </w:p>
    <w:p w14:paraId="13061D75" w14:textId="1D70B6BE" w:rsidR="009F576B" w:rsidRPr="00A9129C" w:rsidRDefault="009F576B" w:rsidP="00646481">
      <w:pPr>
        <w:pStyle w:val="Heading2"/>
        <w:spacing w:before="0"/>
      </w:pPr>
      <w:bookmarkStart w:id="99" w:name="_Toc37265530"/>
      <w:bookmarkStart w:id="100" w:name="_Toc77352316"/>
      <w:r>
        <w:t xml:space="preserve">Monitoring of clinical events and </w:t>
      </w:r>
      <w:r w:rsidR="005B4306">
        <w:t>re-</w:t>
      </w:r>
      <w:r>
        <w:t>analysis of previous scans (clinically indicated)</w:t>
      </w:r>
      <w:bookmarkEnd w:id="99"/>
      <w:bookmarkEnd w:id="100"/>
    </w:p>
    <w:p w14:paraId="6EF7E3E5" w14:textId="57032347" w:rsidR="00D80EA9" w:rsidRDefault="009F576B" w:rsidP="001D1973">
      <w:r>
        <w:t xml:space="preserve">Clinical outcome data and images from clinical scans for all COVID-19 patients will also be collected from </w:t>
      </w:r>
      <w:r w:rsidR="00D80EA9">
        <w:t xml:space="preserve">around </w:t>
      </w:r>
      <w:r>
        <w:t>the time of infection</w:t>
      </w:r>
      <w:r w:rsidR="00D80EA9">
        <w:t xml:space="preserve"> and hospitalisation</w:t>
      </w:r>
      <w:r>
        <w:t xml:space="preserve">. Outcomes </w:t>
      </w:r>
      <w:r w:rsidR="005B4306">
        <w:t xml:space="preserve">recorded </w:t>
      </w:r>
      <w:r>
        <w:t>will include cardiac and non</w:t>
      </w:r>
      <w:r w:rsidR="00CF499E">
        <w:t>-</w:t>
      </w:r>
      <w:r>
        <w:t xml:space="preserve">cardiac death, fatal and non-fatal myocardial infarction, new diagnosis of heart failure, arrhythmia (atrial or ventricular), </w:t>
      </w:r>
      <w:r w:rsidR="00B01860">
        <w:t>recurrent angina, cardiogenic shock, conduction abnormalities needing pacemaker, acute end-stage kidney failure,</w:t>
      </w:r>
      <w:r w:rsidR="005B4306">
        <w:t xml:space="preserve"> end stage hepatic failure, hospital admission for pneumonia or breathlessness, pleural effusion or pleur</w:t>
      </w:r>
      <w:r w:rsidR="00302CE8">
        <w:t>is</w:t>
      </w:r>
      <w:r w:rsidR="005B4306">
        <w:t xml:space="preserve">y, </w:t>
      </w:r>
      <w:r w:rsidR="00B01860">
        <w:t xml:space="preserve">pericarditis, embolic and bleeding complications, stroke. </w:t>
      </w:r>
    </w:p>
    <w:p w14:paraId="017C3D2A" w14:textId="77777777" w:rsidR="00D80EA9" w:rsidRDefault="00D80EA9" w:rsidP="00A43E50"/>
    <w:p w14:paraId="5AA2D918" w14:textId="6793396F" w:rsidR="00303694" w:rsidRDefault="00B01860" w:rsidP="10A59047">
      <w:r>
        <w:t xml:space="preserve">Laboratory </w:t>
      </w:r>
      <w:r w:rsidR="0070348B">
        <w:t xml:space="preserve">analyses </w:t>
      </w:r>
      <w:r>
        <w:t xml:space="preserve">and imaging </w:t>
      </w:r>
      <w:r w:rsidR="00C33E2A">
        <w:t xml:space="preserve">results </w:t>
      </w:r>
      <w:r w:rsidR="005B4306">
        <w:t xml:space="preserve">undertaken for clinical </w:t>
      </w:r>
      <w:r w:rsidR="22F2F7FB">
        <w:t xml:space="preserve">and research </w:t>
      </w:r>
      <w:r w:rsidR="005B4306">
        <w:t xml:space="preserve">reasons </w:t>
      </w:r>
      <w:r>
        <w:t xml:space="preserve">will also be </w:t>
      </w:r>
      <w:r w:rsidR="00C33E2A">
        <w:t>collected.</w:t>
      </w:r>
      <w:r>
        <w:t xml:space="preserve"> </w:t>
      </w:r>
      <w:r w:rsidR="005B4306">
        <w:t xml:space="preserve">Where possible comparisons will </w:t>
      </w:r>
      <w:r w:rsidR="795C77DA">
        <w:t xml:space="preserve">also </w:t>
      </w:r>
      <w:r w:rsidR="005B4306">
        <w:t xml:space="preserve">be made between clinically indicated imaging scans </w:t>
      </w:r>
      <w:r w:rsidR="00136045">
        <w:t xml:space="preserve">carried out </w:t>
      </w:r>
      <w:r w:rsidR="005B4306">
        <w:t xml:space="preserve">for specific organ assessments. </w:t>
      </w:r>
      <w:r w:rsidR="00136045">
        <w:t xml:space="preserve">Access to participant medical records and any relevant hospital data that is recorded as part of routine standard of care; i.e., CT-Scans, blood results and disease progression data </w:t>
      </w:r>
      <w:r w:rsidR="00BD2CF4">
        <w:t>etc.</w:t>
      </w:r>
      <w:r w:rsidR="00136045">
        <w:t xml:space="preserve"> </w:t>
      </w:r>
      <w:r>
        <w:t xml:space="preserve">will be obtained </w:t>
      </w:r>
      <w:r w:rsidR="00136045">
        <w:t xml:space="preserve">with </w:t>
      </w:r>
      <w:r w:rsidR="4D492FFA">
        <w:t xml:space="preserve">patient consent </w:t>
      </w:r>
      <w:r w:rsidR="6BC13FAD">
        <w:t xml:space="preserve">from </w:t>
      </w:r>
      <w:r w:rsidR="0070348B">
        <w:t>h</w:t>
      </w:r>
      <w:r>
        <w:t>ospital electronic patient records, GP</w:t>
      </w:r>
      <w:r w:rsidR="00BD2CF4">
        <w:t>s</w:t>
      </w:r>
      <w:r>
        <w:t xml:space="preserve">, calling patients (telephone), </w:t>
      </w:r>
      <w:r w:rsidR="00B9637E">
        <w:t>and writing</w:t>
      </w:r>
      <w:r>
        <w:t xml:space="preserve"> </w:t>
      </w:r>
      <w:r w:rsidR="00B9637E">
        <w:t>to</w:t>
      </w:r>
      <w:r>
        <w:t xml:space="preserve"> GP</w:t>
      </w:r>
      <w:r w:rsidR="00136045">
        <w:t>s</w:t>
      </w:r>
      <w:r>
        <w:t xml:space="preserve"> for </w:t>
      </w:r>
      <w:r w:rsidR="00C33E2A">
        <w:t xml:space="preserve">a </w:t>
      </w:r>
      <w:r>
        <w:t>clinical summary with prepaid return envelope,</w:t>
      </w:r>
      <w:r w:rsidR="0070348B">
        <w:t xml:space="preserve"> </w:t>
      </w:r>
      <w:r>
        <w:t xml:space="preserve">NHS digital  </w:t>
      </w:r>
    </w:p>
    <w:p w14:paraId="543C46CF" w14:textId="4F9DA9D6" w:rsidR="008E295E" w:rsidRPr="00FA2B05" w:rsidRDefault="008E295E" w:rsidP="00C9752C">
      <w:pPr>
        <w:pStyle w:val="Heading2"/>
        <w:keepNext/>
        <w:keepLines/>
      </w:pPr>
      <w:bookmarkStart w:id="101" w:name="_Toc37265531"/>
      <w:bookmarkStart w:id="102" w:name="_Toc77352317"/>
      <w:bookmarkStart w:id="103" w:name="_Toc389567899"/>
      <w:r>
        <w:t>Sample Handling</w:t>
      </w:r>
      <w:bookmarkEnd w:id="101"/>
      <w:bookmarkEnd w:id="102"/>
      <w:r w:rsidR="007461F4">
        <w:t xml:space="preserve"> </w:t>
      </w:r>
      <w:bookmarkEnd w:id="103"/>
    </w:p>
    <w:p w14:paraId="4B6CE290" w14:textId="1F803A99" w:rsidR="00EF2CC5" w:rsidRDefault="00CF499E" w:rsidP="00C9752C">
      <w:pPr>
        <w:keepNext/>
        <w:keepLines/>
      </w:pPr>
      <w:r>
        <w:t>Blood samples for the analysis of serum inflammatory markers, serum biomarkers of cardiac, renal, hepatic injury, analysis of biochemistry, haematological and coagulation studies, viral serology, viral PCR</w:t>
      </w:r>
      <w:r w:rsidR="006335FF">
        <w:t xml:space="preserve">, and </w:t>
      </w:r>
      <w:r w:rsidR="4B5090DE">
        <w:t>whole genome sequencing</w:t>
      </w:r>
      <w:r w:rsidR="6F4B6EBB">
        <w:t>, ribonucleic acid sequencing and flow cytometry</w:t>
      </w:r>
      <w:r>
        <w:t xml:space="preserve"> in blood will be collected. Analysis of venous blood samples will be performed </w:t>
      </w:r>
      <w:r w:rsidR="00BD2CF4">
        <w:t>in local NHS laboratories</w:t>
      </w:r>
      <w:r>
        <w:t xml:space="preserve">. </w:t>
      </w:r>
      <w:r w:rsidR="00445DB2">
        <w:t>If the Participant consents a</w:t>
      </w:r>
      <w:r w:rsidR="4C34E12D">
        <w:t>pproximately 10 ml of blood will be stored</w:t>
      </w:r>
      <w:r w:rsidR="70DDB68E">
        <w:t xml:space="preserve"> </w:t>
      </w:r>
      <w:r w:rsidR="00D62FFC">
        <w:t xml:space="preserve">in the Division of Cardiovascular Medicine </w:t>
      </w:r>
      <w:r w:rsidR="70DDB68E">
        <w:t>for further analysis</w:t>
      </w:r>
      <w:r w:rsidR="00D62FFC">
        <w:t xml:space="preserve"> as part of collaborations with other groups</w:t>
      </w:r>
      <w:r w:rsidR="19FC7715">
        <w:t>.</w:t>
      </w:r>
      <w:r w:rsidR="00EF2CC5">
        <w:t xml:space="preserve"> Samples will not be collected from participants who are also participating in PHOSP-COVID</w:t>
      </w:r>
    </w:p>
    <w:p w14:paraId="60027CA4" w14:textId="0642DA8D" w:rsidR="007E3D66" w:rsidRPr="00FA2B05" w:rsidRDefault="00390A77" w:rsidP="00A43E50">
      <w:pPr>
        <w:pStyle w:val="Heading2"/>
        <w:rPr>
          <w:szCs w:val="22"/>
          <w:lang w:bidi="en-US"/>
        </w:rPr>
      </w:pPr>
      <w:bookmarkStart w:id="104" w:name="_Toc37265532"/>
      <w:bookmarkStart w:id="105" w:name="_Toc77352318"/>
      <w:r>
        <w:t xml:space="preserve">Early </w:t>
      </w:r>
      <w:r w:rsidR="007E3D66">
        <w:t>Discontinuation/Withdrawal of Participants</w:t>
      </w:r>
      <w:bookmarkEnd w:id="104"/>
      <w:bookmarkEnd w:id="105"/>
    </w:p>
    <w:p w14:paraId="0BB8F7C2" w14:textId="2E887436" w:rsidR="00474642" w:rsidRPr="00A43E50" w:rsidRDefault="00390A77" w:rsidP="00A43E50">
      <w:r w:rsidRPr="00F52324">
        <w:t>During the course of the study a</w:t>
      </w:r>
      <w:r w:rsidR="00645638" w:rsidRPr="002A7A19">
        <w:t xml:space="preserve"> participant </w:t>
      </w:r>
      <w:r w:rsidRPr="002A7A19">
        <w:t xml:space="preserve">may choose </w:t>
      </w:r>
      <w:r w:rsidR="00645638" w:rsidRPr="002A7A19">
        <w:t>to withdraw</w:t>
      </w:r>
      <w:r w:rsidRPr="005D30E7">
        <w:t xml:space="preserve"> early</w:t>
      </w:r>
      <w:r w:rsidR="00645638" w:rsidRPr="005D30E7">
        <w:t xml:space="preserve"> from the study</w:t>
      </w:r>
      <w:r w:rsidRPr="001D1973">
        <w:t xml:space="preserve"> treatment</w:t>
      </w:r>
      <w:r w:rsidR="00645638" w:rsidRPr="001D1973">
        <w:t xml:space="preserve"> at any time. </w:t>
      </w:r>
      <w:r w:rsidR="00474642" w:rsidRPr="00A43E50">
        <w:t xml:space="preserve">This may happen for </w:t>
      </w:r>
      <w:r w:rsidR="00BF6C46" w:rsidRPr="00A43E50">
        <w:t>several</w:t>
      </w:r>
      <w:r w:rsidR="00474642" w:rsidRPr="00A43E50">
        <w:t xml:space="preserve"> reasons, including but not limited to:</w:t>
      </w:r>
    </w:p>
    <w:p w14:paraId="0C733333" w14:textId="77777777" w:rsidR="00474642" w:rsidRPr="00A43E50" w:rsidRDefault="00474642" w:rsidP="00A43E50">
      <w:pPr>
        <w:pStyle w:val="ListParagraph"/>
        <w:numPr>
          <w:ilvl w:val="0"/>
          <w:numId w:val="25"/>
        </w:numPr>
      </w:pPr>
      <w:r w:rsidRPr="00A43E50">
        <w:t xml:space="preserve">The occurrence of what the participant perceives as an intolerable AE.  </w:t>
      </w:r>
    </w:p>
    <w:p w14:paraId="3A7FD7D0" w14:textId="660AFB3A" w:rsidR="00474642" w:rsidRPr="00646481" w:rsidRDefault="00474642" w:rsidP="00A43E50">
      <w:pPr>
        <w:pStyle w:val="ListParagraph"/>
        <w:numPr>
          <w:ilvl w:val="0"/>
          <w:numId w:val="25"/>
        </w:numPr>
      </w:pPr>
      <w:r w:rsidRPr="00646481">
        <w:lastRenderedPageBreak/>
        <w:t xml:space="preserve">Inability to comply with </w:t>
      </w:r>
      <w:r w:rsidR="00BF6C46" w:rsidRPr="00646481">
        <w:t>study</w:t>
      </w:r>
      <w:r w:rsidRPr="00646481">
        <w:t xml:space="preserve"> procedures </w:t>
      </w:r>
    </w:p>
    <w:p w14:paraId="55870773" w14:textId="77777777" w:rsidR="00474642" w:rsidRPr="00646481" w:rsidRDefault="00474642" w:rsidP="00A43E50">
      <w:pPr>
        <w:pStyle w:val="ListParagraph"/>
        <w:numPr>
          <w:ilvl w:val="0"/>
          <w:numId w:val="25"/>
        </w:numPr>
      </w:pPr>
      <w:r w:rsidRPr="00646481">
        <w:t xml:space="preserve">Participant decision </w:t>
      </w:r>
    </w:p>
    <w:p w14:paraId="39281731" w14:textId="70809790" w:rsidR="00474642" w:rsidRPr="00A9129C" w:rsidRDefault="00474642" w:rsidP="00A9129C"/>
    <w:p w14:paraId="0001866E" w14:textId="43DF16CE" w:rsidR="00474642" w:rsidRPr="00646481" w:rsidRDefault="00474642" w:rsidP="002A7A19">
      <w:r w:rsidRPr="00646481">
        <w:t xml:space="preserve">According to the design of the </w:t>
      </w:r>
      <w:r w:rsidR="002E6C35" w:rsidRPr="00646481">
        <w:t>study</w:t>
      </w:r>
      <w:r w:rsidRPr="00646481">
        <w:t xml:space="preserve">, participants may have the following three options for withdrawal; </w:t>
      </w:r>
    </w:p>
    <w:p w14:paraId="1D1A9346" w14:textId="77777777" w:rsidR="002A7A19" w:rsidRDefault="00474642" w:rsidP="00646481">
      <w:pPr>
        <w:pStyle w:val="ListParagraph"/>
        <w:numPr>
          <w:ilvl w:val="0"/>
          <w:numId w:val="26"/>
        </w:numPr>
      </w:pPr>
      <w:r w:rsidRPr="00646481">
        <w:t>Participants may withdraw from active follow-up and further communication but allow the study team to continue to access their medical records and any relevant hospital data that is recorded as part of routine standard of care; i.e., CT-Scans, blood results and disease progression data etc.</w:t>
      </w:r>
    </w:p>
    <w:p w14:paraId="5D918FB8" w14:textId="47E5B399" w:rsidR="002A7A19" w:rsidRDefault="00474642" w:rsidP="00646481">
      <w:pPr>
        <w:pStyle w:val="ListParagraph"/>
        <w:numPr>
          <w:ilvl w:val="0"/>
          <w:numId w:val="26"/>
        </w:numPr>
      </w:pPr>
      <w:r w:rsidRPr="00646481">
        <w:t xml:space="preserve">Participants can withdraw from the study but permit data and samples obtained up until the point of withdrawal to be retained for use in the study analysis.  No further data or samples would be collected after withdrawal. </w:t>
      </w:r>
    </w:p>
    <w:p w14:paraId="10435332" w14:textId="56A1283A" w:rsidR="00474642" w:rsidRPr="00646481" w:rsidRDefault="00474642" w:rsidP="00646481">
      <w:pPr>
        <w:pStyle w:val="ListParagraph"/>
        <w:numPr>
          <w:ilvl w:val="0"/>
          <w:numId w:val="26"/>
        </w:numPr>
      </w:pPr>
      <w:r w:rsidRPr="00646481">
        <w:t>Participants can withdraw completely from the study and withdraw the data and samples collected up until the point of withdrawal. The data and samples already collected would not be used in the final study analysis.</w:t>
      </w:r>
      <w:r w:rsidR="00AC61EF" w:rsidRPr="005D30E7" w:rsidDel="00AC61EF">
        <w:t xml:space="preserve"> </w:t>
      </w:r>
    </w:p>
    <w:p w14:paraId="69C36075" w14:textId="718CA7B5" w:rsidR="00AC61EF" w:rsidRDefault="00645638" w:rsidP="00646481">
      <w:pPr>
        <w:pStyle w:val="ListParagraph"/>
        <w:numPr>
          <w:ilvl w:val="0"/>
          <w:numId w:val="26"/>
        </w:numPr>
      </w:pPr>
      <w:r w:rsidRPr="00F52324">
        <w:t>In addit</w:t>
      </w:r>
      <w:r w:rsidRPr="002A7A19">
        <w:t>ion, the Investigator may discontinue a participant from the study at any time if the Investigator considers it necessary for any reason including</w:t>
      </w:r>
      <w:r w:rsidR="00474642" w:rsidRPr="005D30E7">
        <w:t>, but not limited</w:t>
      </w:r>
      <w:r w:rsidR="005803A1" w:rsidRPr="001D1973">
        <w:t xml:space="preserve"> to:</w:t>
      </w:r>
    </w:p>
    <w:p w14:paraId="50FB4D4E" w14:textId="28DE58CC" w:rsidR="00AC61EF" w:rsidRDefault="00AC61EF" w:rsidP="00646481">
      <w:pPr>
        <w:pStyle w:val="ListParagraph"/>
        <w:numPr>
          <w:ilvl w:val="0"/>
          <w:numId w:val="69"/>
        </w:numPr>
      </w:pPr>
      <w:r>
        <w:t>Pregnancy</w:t>
      </w:r>
    </w:p>
    <w:p w14:paraId="2E1661BA" w14:textId="02F8CF05" w:rsidR="00AC61EF" w:rsidRPr="00646481" w:rsidRDefault="00903B29" w:rsidP="00646481">
      <w:pPr>
        <w:pStyle w:val="ListParagraph"/>
        <w:numPr>
          <w:ilvl w:val="0"/>
          <w:numId w:val="69"/>
        </w:numPr>
      </w:pPr>
      <w:r w:rsidRPr="00646481">
        <w:t xml:space="preserve">Ineligibility </w:t>
      </w:r>
      <w:r w:rsidR="00445F60" w:rsidRPr="00646481">
        <w:t>(either arising during the study</w:t>
      </w:r>
      <w:r w:rsidRPr="00646481">
        <w:t xml:space="preserve"> or retrospectively having been overlooked at screening)</w:t>
      </w:r>
    </w:p>
    <w:p w14:paraId="39440969" w14:textId="1CCA8C76" w:rsidR="00A05F2C" w:rsidRPr="00646481" w:rsidRDefault="00A05F2C" w:rsidP="00646481">
      <w:pPr>
        <w:pStyle w:val="ListParagraph"/>
        <w:numPr>
          <w:ilvl w:val="0"/>
          <w:numId w:val="69"/>
        </w:numPr>
      </w:pPr>
      <w:r w:rsidRPr="00646481">
        <w:t xml:space="preserve">Clinical decision </w:t>
      </w:r>
    </w:p>
    <w:p w14:paraId="6FABA1F7" w14:textId="77777777" w:rsidR="00BF6C46" w:rsidRPr="00A9129C" w:rsidRDefault="00BF6C46" w:rsidP="005D30E7">
      <w:pPr>
        <w:pStyle w:val="ListParagraph"/>
      </w:pPr>
    </w:p>
    <w:p w14:paraId="6F3E41F9" w14:textId="6BD7DD55" w:rsidR="009338AA" w:rsidRPr="00A9129C" w:rsidRDefault="00215E25" w:rsidP="00A43E50">
      <w:r w:rsidRPr="00646481">
        <w:t>Participants that choose to withdraw from the study wil</w:t>
      </w:r>
      <w:r w:rsidR="00645638" w:rsidRPr="00646481">
        <w:t xml:space="preserve">l </w:t>
      </w:r>
      <w:r w:rsidRPr="00646481">
        <w:t xml:space="preserve">not </w:t>
      </w:r>
      <w:r w:rsidR="00645638" w:rsidRPr="00646481">
        <w:t>be replaced</w:t>
      </w:r>
      <w:r w:rsidRPr="00646481">
        <w:t xml:space="preserve">. </w:t>
      </w:r>
      <w:r w:rsidR="00645638" w:rsidRPr="00A9129C">
        <w:t xml:space="preserve">The </w:t>
      </w:r>
      <w:r w:rsidR="009338AA" w:rsidRPr="00F52324">
        <w:t xml:space="preserve">type of withdrawal and </w:t>
      </w:r>
      <w:r w:rsidR="00645638" w:rsidRPr="002A7A19">
        <w:t>reason for withdrawal will be recorded in the CRF.</w:t>
      </w:r>
      <w:r w:rsidR="002A7A19">
        <w:t xml:space="preserve"> </w:t>
      </w:r>
      <w:r w:rsidR="009338AA" w:rsidRPr="002A7A19">
        <w:t xml:space="preserve">If the participant is withdrawn due to an adverse event, the Investigator will arrange for </w:t>
      </w:r>
      <w:r w:rsidR="009338AA" w:rsidRPr="00646481">
        <w:t>follow-up visits or telephone calls until the adverse event has resolved or stabilised</w:t>
      </w:r>
      <w:r w:rsidRPr="00646481">
        <w:t>.</w:t>
      </w:r>
    </w:p>
    <w:p w14:paraId="093AA146" w14:textId="77777777" w:rsidR="007E3D66" w:rsidRPr="00FA2B05" w:rsidRDefault="007E3D66" w:rsidP="00646481">
      <w:pPr>
        <w:pStyle w:val="Heading2"/>
      </w:pPr>
      <w:bookmarkStart w:id="106" w:name="_Toc37265533"/>
      <w:bookmarkStart w:id="107" w:name="_Toc77352319"/>
      <w:r>
        <w:t xml:space="preserve">Definition of End of </w:t>
      </w:r>
      <w:r w:rsidR="00DA14BC">
        <w:t>Study</w:t>
      </w:r>
      <w:bookmarkEnd w:id="106"/>
      <w:bookmarkEnd w:id="107"/>
    </w:p>
    <w:p w14:paraId="13AA7F82" w14:textId="77845C9E" w:rsidR="00AC61EF" w:rsidRDefault="004203F5" w:rsidP="00A43E50">
      <w:r>
        <w:t>T</w:t>
      </w:r>
      <w:r w:rsidR="00645638">
        <w:t xml:space="preserve">he end of study will be </w:t>
      </w:r>
      <w:r w:rsidR="34A56F49">
        <w:t xml:space="preserve">defined as </w:t>
      </w:r>
      <w:r w:rsidR="00AC61EF">
        <w:t xml:space="preserve">when all data has been entered and all queries resolved. </w:t>
      </w:r>
    </w:p>
    <w:p w14:paraId="2949AD75" w14:textId="1D3CED09" w:rsidR="00645638" w:rsidRPr="00A9129C" w:rsidRDefault="00645638" w:rsidP="00A43E50"/>
    <w:p w14:paraId="7FF15FD2" w14:textId="648A50A6" w:rsidR="00F73411" w:rsidRPr="00FA2B05" w:rsidRDefault="00F73411" w:rsidP="00A43E50">
      <w:pPr>
        <w:pStyle w:val="Heading1"/>
      </w:pPr>
      <w:bookmarkStart w:id="108" w:name="_Toc37265534"/>
      <w:bookmarkStart w:id="109" w:name="_Toc77352320"/>
      <w:r>
        <w:t>SAFETY REPORTING</w:t>
      </w:r>
      <w:bookmarkEnd w:id="108"/>
      <w:bookmarkEnd w:id="109"/>
      <w:r>
        <w:t xml:space="preserve"> </w:t>
      </w:r>
    </w:p>
    <w:p w14:paraId="024945FB" w14:textId="3F4B05E2" w:rsidR="007E3D66" w:rsidRPr="00FA2B05" w:rsidRDefault="007E3D66" w:rsidP="00A43E50">
      <w:pPr>
        <w:pStyle w:val="Heading2"/>
      </w:pPr>
      <w:bookmarkStart w:id="110" w:name="_Toc37265535"/>
      <w:bookmarkStart w:id="111" w:name="_Toc77352321"/>
      <w:r>
        <w:t>Definition</w:t>
      </w:r>
      <w:r w:rsidR="00DA14BC">
        <w:t xml:space="preserve"> of Seriou</w:t>
      </w:r>
      <w:r>
        <w:t>s</w:t>
      </w:r>
      <w:r w:rsidR="00DA14BC">
        <w:t xml:space="preserve"> Adverse Events</w:t>
      </w:r>
      <w:bookmarkEnd w:id="110"/>
      <w:bookmarkEnd w:id="111"/>
    </w:p>
    <w:p w14:paraId="500E72E4" w14:textId="77777777" w:rsidR="00645638" w:rsidRPr="00A9129C" w:rsidRDefault="00645638" w:rsidP="00646481">
      <w:r w:rsidRPr="00A9129C">
        <w:t>A serious adverse event is any untoward medical occurrence that:</w:t>
      </w:r>
    </w:p>
    <w:p w14:paraId="555A8453" w14:textId="0CE5B819" w:rsidR="00645638" w:rsidRPr="005D30E7" w:rsidRDefault="00B010DC" w:rsidP="00F52324">
      <w:pPr>
        <w:pStyle w:val="ListParagraph"/>
        <w:numPr>
          <w:ilvl w:val="0"/>
          <w:numId w:val="10"/>
        </w:numPr>
      </w:pPr>
      <w:r w:rsidRPr="00F52324">
        <w:t>r</w:t>
      </w:r>
      <w:r w:rsidR="00645638" w:rsidRPr="002A7A19">
        <w:t>esults in</w:t>
      </w:r>
      <w:r w:rsidR="00037E3B" w:rsidRPr="002A7A19">
        <w:t xml:space="preserve"> an</w:t>
      </w:r>
      <w:r w:rsidR="00645638" w:rsidRPr="002A7A19">
        <w:t xml:space="preserve"> </w:t>
      </w:r>
      <w:r w:rsidR="004203F5" w:rsidRPr="002A7A19">
        <w:t xml:space="preserve">unexpected </w:t>
      </w:r>
      <w:r w:rsidR="00645638" w:rsidRPr="005D30E7">
        <w:t>death</w:t>
      </w:r>
      <w:r w:rsidR="004203F5" w:rsidRPr="005D30E7">
        <w:t xml:space="preserve"> (i.e., not thought to be related </w:t>
      </w:r>
      <w:r w:rsidR="005D30E7">
        <w:t>to</w:t>
      </w:r>
      <w:r w:rsidR="004203F5" w:rsidRPr="005D30E7">
        <w:t xml:space="preserve"> COVID-19)</w:t>
      </w:r>
    </w:p>
    <w:p w14:paraId="0C93396D" w14:textId="63D4478F" w:rsidR="00645638" w:rsidRPr="005D30E7" w:rsidRDefault="00B010DC" w:rsidP="002A7A19">
      <w:pPr>
        <w:pStyle w:val="ListParagraph"/>
        <w:numPr>
          <w:ilvl w:val="0"/>
          <w:numId w:val="10"/>
        </w:numPr>
      </w:pPr>
      <w:r w:rsidRPr="005D30E7">
        <w:t>i</w:t>
      </w:r>
      <w:r w:rsidR="00645638" w:rsidRPr="005D30E7">
        <w:t>s life-threatening</w:t>
      </w:r>
      <w:r w:rsidR="004203F5" w:rsidRPr="005D30E7">
        <w:t xml:space="preserve"> (i.e., </w:t>
      </w:r>
      <w:r w:rsidR="00037E3B" w:rsidRPr="005D30E7">
        <w:t xml:space="preserve">and is </w:t>
      </w:r>
      <w:r w:rsidR="004203F5" w:rsidRPr="005D30E7">
        <w:t xml:space="preserve">not thought to be related </w:t>
      </w:r>
      <w:r w:rsidR="005D30E7">
        <w:t xml:space="preserve">to </w:t>
      </w:r>
      <w:r w:rsidR="004203F5" w:rsidRPr="005D30E7">
        <w:t>COVID-19)</w:t>
      </w:r>
    </w:p>
    <w:p w14:paraId="070EB2D7" w14:textId="233F1E87" w:rsidR="00645638" w:rsidRPr="005D30E7" w:rsidRDefault="00B010DC" w:rsidP="005D30E7">
      <w:pPr>
        <w:pStyle w:val="ListParagraph"/>
        <w:numPr>
          <w:ilvl w:val="0"/>
          <w:numId w:val="10"/>
        </w:numPr>
      </w:pPr>
      <w:r w:rsidRPr="001D1973">
        <w:lastRenderedPageBreak/>
        <w:t>r</w:t>
      </w:r>
      <w:r w:rsidR="00645638" w:rsidRPr="001D1973">
        <w:t>equires inpatient hospitalisation or prolongation of existing hospitalisation</w:t>
      </w:r>
      <w:r w:rsidR="004203F5" w:rsidRPr="00A43E50">
        <w:t xml:space="preserve"> (i.e., not thought to be related </w:t>
      </w:r>
      <w:r w:rsidR="00AC61EF">
        <w:t>to</w:t>
      </w:r>
      <w:r w:rsidR="004203F5" w:rsidRPr="005D30E7">
        <w:t xml:space="preserve"> COVID-19)</w:t>
      </w:r>
    </w:p>
    <w:p w14:paraId="59EF83F9" w14:textId="4782E048" w:rsidR="00645638" w:rsidRPr="005D30E7" w:rsidRDefault="00B010DC" w:rsidP="005D30E7">
      <w:pPr>
        <w:pStyle w:val="ListParagraph"/>
        <w:numPr>
          <w:ilvl w:val="0"/>
          <w:numId w:val="10"/>
        </w:numPr>
      </w:pPr>
      <w:r w:rsidRPr="005D30E7">
        <w:t>r</w:t>
      </w:r>
      <w:r w:rsidR="00645638" w:rsidRPr="005D30E7">
        <w:t>esults in persistent or significant disability/incapacity</w:t>
      </w:r>
      <w:r w:rsidR="004203F5" w:rsidRPr="005D30E7">
        <w:t xml:space="preserve"> (i.e., not thought to be related </w:t>
      </w:r>
      <w:r w:rsidR="005D30E7">
        <w:t xml:space="preserve">to </w:t>
      </w:r>
      <w:r w:rsidR="004203F5" w:rsidRPr="005D30E7">
        <w:t xml:space="preserve"> COVID-19)</w:t>
      </w:r>
    </w:p>
    <w:p w14:paraId="7F1B3DA1" w14:textId="77777777" w:rsidR="00A21DD8" w:rsidRPr="00A43E50" w:rsidRDefault="00A21DD8" w:rsidP="00A43E50">
      <w:r w:rsidRPr="00A43E50">
        <w:t>Other ‘important medical events’ may also be considered a serious adverse event when, based upon appropriate medical judgement, the event may jeopardise the participant and may require medical or surgical intervention to prevent one of the outcomes listed above.</w:t>
      </w:r>
    </w:p>
    <w:p w14:paraId="0378EFDD" w14:textId="77777777" w:rsidR="00B010DC" w:rsidRPr="00A43E50" w:rsidRDefault="00B010DC" w:rsidP="00A43E50">
      <w:r w:rsidRPr="00A43E50">
        <w:t>NOTE: The term "life-threatening" in the definition of "serious" refers to an event in which the participant was at risk of death at the time of the event; it does not refer to an event which hypothetically might have caused death if it were more severe.</w:t>
      </w:r>
    </w:p>
    <w:p w14:paraId="5196ACA1" w14:textId="77777777" w:rsidR="007E3D66" w:rsidRPr="00FA2B05" w:rsidRDefault="007E3D66" w:rsidP="00646481">
      <w:pPr>
        <w:pStyle w:val="Heading2"/>
      </w:pPr>
      <w:bookmarkStart w:id="112" w:name="_Toc37265536"/>
      <w:bookmarkStart w:id="113" w:name="_Toc77352322"/>
      <w:r>
        <w:t>Reporting Procedures for Serious Adverse Events</w:t>
      </w:r>
      <w:bookmarkEnd w:id="112"/>
      <w:bookmarkEnd w:id="113"/>
    </w:p>
    <w:p w14:paraId="141E4F80" w14:textId="19E92252" w:rsidR="005A3497" w:rsidRPr="002A7A19" w:rsidRDefault="008A1215" w:rsidP="00A43E50">
      <w:r w:rsidRPr="00A9129C">
        <w:t xml:space="preserve">A serious adverse event (SAE) occurring to a participant should be </w:t>
      </w:r>
      <w:r w:rsidRPr="00F52324">
        <w:t xml:space="preserve">reported to the REC that gave a favourable opinion of the study where in the opinion of the Chief Investigator the event was ‘related’ (resulted from administration of any of the research procedures) and ‘unexpected’ </w:t>
      </w:r>
      <w:r w:rsidR="00B62203" w:rsidRPr="002A7A19">
        <w:t>in relation to those procedures</w:t>
      </w:r>
      <w:r w:rsidRPr="002A7A19">
        <w:t xml:space="preserve">. Reports of related and unexpected SAEs should be submitted within 15 </w:t>
      </w:r>
      <w:r w:rsidR="00B62203" w:rsidRPr="002A7A19">
        <w:t xml:space="preserve">working </w:t>
      </w:r>
      <w:r w:rsidRPr="002A7A19">
        <w:t>days of the Chief Investigator becoming aw</w:t>
      </w:r>
      <w:r w:rsidR="00637F50" w:rsidRPr="002A7A19">
        <w:t>are of the event,</w:t>
      </w:r>
      <w:r w:rsidR="00637F50" w:rsidRPr="005D30E7">
        <w:t xml:space="preserve"> using the HRA</w:t>
      </w:r>
      <w:r w:rsidRPr="005D30E7">
        <w:t xml:space="preserve"> </w:t>
      </w:r>
      <w:hyperlink r:id="rId15" w:tgtFrame="_blank" w:history="1">
        <w:r w:rsidRPr="00F52324">
          <w:t>report of serious adverse event</w:t>
        </w:r>
      </w:hyperlink>
      <w:r w:rsidR="00637F50" w:rsidRPr="00A9129C">
        <w:t xml:space="preserve"> form (see HRA</w:t>
      </w:r>
      <w:r w:rsidRPr="00F52324">
        <w:t xml:space="preserve"> website).</w:t>
      </w:r>
    </w:p>
    <w:p w14:paraId="69DCB0B2" w14:textId="77777777" w:rsidR="007E3D66" w:rsidRPr="00FA2B05" w:rsidRDefault="007E3D66" w:rsidP="00646481">
      <w:pPr>
        <w:pStyle w:val="Heading1"/>
      </w:pPr>
      <w:bookmarkStart w:id="114" w:name="_Toc37265537"/>
      <w:bookmarkStart w:id="115" w:name="_Toc77352323"/>
      <w:r>
        <w:t>STATISTICS</w:t>
      </w:r>
      <w:r w:rsidR="00DA14BC">
        <w:t xml:space="preserve"> AND ANALYSIS</w:t>
      </w:r>
      <w:bookmarkEnd w:id="114"/>
      <w:bookmarkEnd w:id="115"/>
    </w:p>
    <w:p w14:paraId="02395F83" w14:textId="7E6D1514" w:rsidR="007E3D66" w:rsidRPr="00FA2B05" w:rsidRDefault="008A1215" w:rsidP="00A43E50">
      <w:pPr>
        <w:pStyle w:val="Heading2"/>
      </w:pPr>
      <w:bookmarkStart w:id="116" w:name="_Toc517942680"/>
      <w:bookmarkStart w:id="117" w:name="_Toc517966588"/>
      <w:bookmarkStart w:id="118" w:name="_Toc517966743"/>
      <w:bookmarkStart w:id="119" w:name="_Toc517967024"/>
      <w:bookmarkStart w:id="120" w:name="_Toc517967128"/>
      <w:bookmarkStart w:id="121" w:name="_Toc517966744"/>
      <w:bookmarkStart w:id="122" w:name="_Toc517967025"/>
      <w:bookmarkStart w:id="123" w:name="_Toc517967129"/>
      <w:bookmarkStart w:id="124" w:name="_Toc37265538"/>
      <w:bookmarkStart w:id="125" w:name="_Toc77352324"/>
      <w:bookmarkEnd w:id="116"/>
      <w:bookmarkEnd w:id="117"/>
      <w:bookmarkEnd w:id="118"/>
      <w:bookmarkEnd w:id="119"/>
      <w:bookmarkEnd w:id="120"/>
      <w:bookmarkEnd w:id="121"/>
      <w:bookmarkEnd w:id="122"/>
      <w:bookmarkEnd w:id="123"/>
      <w:r>
        <w:t>Descri</w:t>
      </w:r>
      <w:r w:rsidR="00CF72AE">
        <w:t>ption of</w:t>
      </w:r>
      <w:r>
        <w:t xml:space="preserve"> the </w:t>
      </w:r>
      <w:r w:rsidR="00CF72AE">
        <w:t>S</w:t>
      </w:r>
      <w:r>
        <w:t xml:space="preserve">tatistical </w:t>
      </w:r>
      <w:r w:rsidR="00CF72AE">
        <w:t>M</w:t>
      </w:r>
      <w:r>
        <w:t>ethods</w:t>
      </w:r>
      <w:bookmarkEnd w:id="124"/>
      <w:bookmarkEnd w:id="125"/>
      <w:r>
        <w:t xml:space="preserve"> </w:t>
      </w:r>
    </w:p>
    <w:p w14:paraId="39CE8D49" w14:textId="010F9572" w:rsidR="00847D76" w:rsidRDefault="00847D76" w:rsidP="10A59047">
      <w:r w:rsidRPr="3CBD32FF">
        <w:rPr>
          <w:rFonts w:eastAsiaTheme="minorEastAsia"/>
        </w:rPr>
        <w:t>We will describe the prevalence</w:t>
      </w:r>
      <w:r w:rsidR="00370668" w:rsidRPr="3CBD32FF">
        <w:rPr>
          <w:rFonts w:eastAsiaTheme="minorEastAsia"/>
        </w:rPr>
        <w:t>, quantitative and qualitative</w:t>
      </w:r>
      <w:r w:rsidRPr="3CBD32FF">
        <w:rPr>
          <w:rFonts w:eastAsiaTheme="minorEastAsia"/>
        </w:rPr>
        <w:t xml:space="preserve"> extent of persistent multi-organ damage</w:t>
      </w:r>
      <w:r w:rsidR="00F468EF" w:rsidRPr="3CBD32FF">
        <w:rPr>
          <w:rFonts w:eastAsiaTheme="minorEastAsia"/>
        </w:rPr>
        <w:t>,</w:t>
      </w:r>
      <w:r w:rsidRPr="3CBD32FF">
        <w:rPr>
          <w:rFonts w:eastAsiaTheme="minorEastAsia"/>
        </w:rPr>
        <w:t xml:space="preserve"> in patients with COVID-19</w:t>
      </w:r>
      <w:r w:rsidR="00CF499E" w:rsidRPr="3CBD32FF">
        <w:rPr>
          <w:rFonts w:eastAsiaTheme="minorEastAsia"/>
        </w:rPr>
        <w:t xml:space="preserve"> </w:t>
      </w:r>
      <w:r w:rsidR="462A72FC" w:rsidRPr="3CBD32FF">
        <w:rPr>
          <w:rFonts w:eastAsiaTheme="minorEastAsia"/>
        </w:rPr>
        <w:t xml:space="preserve">disease </w:t>
      </w:r>
      <w:r w:rsidRPr="3CBD32FF">
        <w:rPr>
          <w:rFonts w:eastAsiaTheme="minorEastAsia"/>
        </w:rPr>
        <w:t>and compare this with matched controls.</w:t>
      </w:r>
      <w:r w:rsidR="00303694">
        <w:t xml:space="preserve"> </w:t>
      </w:r>
      <w:r w:rsidR="00F468EF" w:rsidRPr="3CBD32FF">
        <w:rPr>
          <w:rFonts w:eastAsiaTheme="minorEastAsia"/>
        </w:rPr>
        <w:t>We will examine the relationship between extent of multiorgan injury</w:t>
      </w:r>
      <w:r w:rsidR="3FF5CAAA" w:rsidRPr="3CBD32FF">
        <w:rPr>
          <w:rFonts w:eastAsiaTheme="minorEastAsia"/>
        </w:rPr>
        <w:t xml:space="preserve">, functional impairment </w:t>
      </w:r>
      <w:r w:rsidR="00F468EF" w:rsidRPr="3CBD32FF">
        <w:rPr>
          <w:rFonts w:eastAsiaTheme="minorEastAsia"/>
        </w:rPr>
        <w:t xml:space="preserve">and adverse clinical outcomes. We will compare quality of life, mental health scores and frailty measures in </w:t>
      </w:r>
      <w:r w:rsidR="00CF499E" w:rsidRPr="3CBD32FF">
        <w:rPr>
          <w:rFonts w:eastAsiaTheme="minorEastAsia"/>
        </w:rPr>
        <w:t xml:space="preserve">post </w:t>
      </w:r>
      <w:r w:rsidR="2B640C17" w:rsidRPr="3CBD32FF">
        <w:rPr>
          <w:rFonts w:eastAsiaTheme="minorEastAsia"/>
        </w:rPr>
        <w:t>SARS-CoV-2</w:t>
      </w:r>
      <w:r w:rsidR="00CF499E" w:rsidRPr="3CBD32FF">
        <w:rPr>
          <w:rFonts w:eastAsiaTheme="minorEastAsia"/>
        </w:rPr>
        <w:t xml:space="preserve"> infected </w:t>
      </w:r>
      <w:r w:rsidR="00F468EF" w:rsidRPr="3CBD32FF">
        <w:rPr>
          <w:rFonts w:eastAsiaTheme="minorEastAsia"/>
        </w:rPr>
        <w:t xml:space="preserve">patients and </w:t>
      </w:r>
      <w:r w:rsidR="7BC94BC0" w:rsidRPr="3CBD32FF">
        <w:rPr>
          <w:rFonts w:eastAsiaTheme="minorEastAsia"/>
        </w:rPr>
        <w:t xml:space="preserve">matched </w:t>
      </w:r>
      <w:r w:rsidR="00F468EF" w:rsidRPr="3CBD32FF">
        <w:rPr>
          <w:rFonts w:eastAsiaTheme="minorEastAsia"/>
        </w:rPr>
        <w:t>controls</w:t>
      </w:r>
      <w:r w:rsidR="00370668" w:rsidRPr="3CBD32FF">
        <w:rPr>
          <w:rFonts w:eastAsiaTheme="minorEastAsia"/>
        </w:rPr>
        <w:t xml:space="preserve"> and assess its relationship with extent of multiorgan damage</w:t>
      </w:r>
      <w:r w:rsidR="00303694">
        <w:t xml:space="preserve"> and initial hospital admission. </w:t>
      </w:r>
    </w:p>
    <w:p w14:paraId="3EAD0B41" w14:textId="77777777" w:rsidR="005D30E7" w:rsidRPr="00063625" w:rsidRDefault="005D30E7" w:rsidP="00A43E50"/>
    <w:p w14:paraId="6E11CB53" w14:textId="2E49EFFB" w:rsidR="007E3D66" w:rsidRPr="00FA2B05" w:rsidRDefault="00CF72AE" w:rsidP="00A43E50">
      <w:pPr>
        <w:pStyle w:val="Heading2"/>
      </w:pPr>
      <w:bookmarkStart w:id="126" w:name="_Toc37265539"/>
      <w:bookmarkStart w:id="127" w:name="_Toc77352325"/>
      <w:r>
        <w:t>Sample Size Determination</w:t>
      </w:r>
      <w:bookmarkEnd w:id="126"/>
      <w:bookmarkEnd w:id="127"/>
      <w:r>
        <w:t xml:space="preserve"> </w:t>
      </w:r>
    </w:p>
    <w:p w14:paraId="6B85682C" w14:textId="082C387F" w:rsidR="00847D76" w:rsidRPr="00646481" w:rsidRDefault="10CAC0A5" w:rsidP="0550D6AE">
      <w:pPr>
        <w:rPr>
          <w:rFonts w:ascii="Calibri" w:eastAsia="Calibri" w:hAnsi="Calibri" w:cs="Calibri"/>
          <w:sz w:val="24"/>
          <w:szCs w:val="24"/>
        </w:rPr>
      </w:pPr>
      <w:r w:rsidRPr="0092681A">
        <w:rPr>
          <w:rFonts w:ascii="Calibri" w:eastAsia="Calibri" w:hAnsi="Calibri" w:cs="Calibri"/>
        </w:rPr>
        <w:t>T</w:t>
      </w:r>
      <w:r w:rsidRPr="15771C8A">
        <w:rPr>
          <w:rFonts w:ascii="Calibri" w:eastAsia="Calibri" w:hAnsi="Calibri" w:cs="Calibri"/>
        </w:rPr>
        <w:t>he proposed study is powered based on the primary outcome measure which is to examine and compare the prevalence of lung, heart, kidney, liver, brain</w:t>
      </w:r>
      <w:r w:rsidR="4AEA28CE" w:rsidRPr="15771C8A">
        <w:rPr>
          <w:rFonts w:ascii="Calibri" w:eastAsia="Calibri" w:hAnsi="Calibri" w:cs="Calibri"/>
        </w:rPr>
        <w:t xml:space="preserve"> injury</w:t>
      </w:r>
      <w:r w:rsidRPr="15771C8A">
        <w:rPr>
          <w:rFonts w:ascii="Calibri" w:eastAsia="Calibri" w:hAnsi="Calibri" w:cs="Calibri"/>
        </w:rPr>
        <w:t xml:space="preserve"> in a cohort of patients following </w:t>
      </w:r>
      <w:r w:rsidRPr="15771C8A">
        <w:rPr>
          <w:rFonts w:ascii="Calibri" w:eastAsia="Calibri" w:hAnsi="Calibri" w:cs="Calibri"/>
        </w:rPr>
        <w:lastRenderedPageBreak/>
        <w:t xml:space="preserve">admission to hospital with moderate to severe COVID-19 </w:t>
      </w:r>
      <w:r w:rsidR="268E2327" w:rsidRPr="15771C8A">
        <w:rPr>
          <w:rFonts w:ascii="Calibri" w:eastAsia="Calibri" w:hAnsi="Calibri" w:cs="Calibri"/>
        </w:rPr>
        <w:t xml:space="preserve">disease </w:t>
      </w:r>
      <w:r w:rsidRPr="15771C8A">
        <w:rPr>
          <w:rFonts w:ascii="Calibri" w:eastAsia="Calibri" w:hAnsi="Calibri" w:cs="Calibri"/>
        </w:rPr>
        <w:t xml:space="preserve">with an age, gender and comorbidities matched control group. Based on published </w:t>
      </w:r>
      <w:r w:rsidR="23C44C12" w:rsidRPr="15771C8A">
        <w:rPr>
          <w:rFonts w:ascii="Calibri" w:eastAsia="Calibri" w:hAnsi="Calibri" w:cs="Calibri"/>
        </w:rPr>
        <w:t>data</w:t>
      </w:r>
      <w:r w:rsidR="1C7A009C">
        <w:t xml:space="preserve"> (5, </w:t>
      </w:r>
      <w:r w:rsidR="261B8F37">
        <w:t xml:space="preserve">6, 8, </w:t>
      </w:r>
      <w:r w:rsidR="1C7A009C">
        <w:t>10-12</w:t>
      </w:r>
      <w:r w:rsidR="440BFC1F">
        <w:t>)</w:t>
      </w:r>
      <w:r w:rsidR="700B0117">
        <w:t xml:space="preserve">, </w:t>
      </w:r>
      <w:r w:rsidR="700B0117" w:rsidRPr="15771C8A">
        <w:rPr>
          <w:rFonts w:eastAsia="Calibri" w:cs="Calibri"/>
        </w:rPr>
        <w:t xml:space="preserve">we have made a conservative </w:t>
      </w:r>
      <w:r w:rsidR="79225FE4" w:rsidRPr="15771C8A">
        <w:rPr>
          <w:rFonts w:eastAsia="Calibri" w:cs="Calibri"/>
        </w:rPr>
        <w:t>estimate</w:t>
      </w:r>
      <w:r w:rsidR="700B0117" w:rsidRPr="15771C8A">
        <w:rPr>
          <w:rFonts w:eastAsia="Calibri" w:cs="Calibri"/>
        </w:rPr>
        <w:t xml:space="preserve"> that up to</w:t>
      </w:r>
      <w:r w:rsidRPr="15771C8A">
        <w:rPr>
          <w:rFonts w:eastAsia="Calibri" w:cs="Calibri"/>
        </w:rPr>
        <w:t xml:space="preserve"> ~ 20% of patients </w:t>
      </w:r>
      <w:r w:rsidR="1C23DA4D" w:rsidRPr="15771C8A">
        <w:rPr>
          <w:rFonts w:eastAsia="Calibri" w:cs="Calibri"/>
        </w:rPr>
        <w:t xml:space="preserve">with </w:t>
      </w:r>
      <w:r w:rsidRPr="15771C8A">
        <w:rPr>
          <w:rFonts w:eastAsia="Calibri" w:cs="Calibri"/>
        </w:rPr>
        <w:t xml:space="preserve">moderate to severe COVID-19 </w:t>
      </w:r>
      <w:r w:rsidR="4A041A29" w:rsidRPr="15771C8A">
        <w:rPr>
          <w:rFonts w:eastAsia="Calibri" w:cs="Calibri"/>
        </w:rPr>
        <w:t xml:space="preserve">disease </w:t>
      </w:r>
      <w:r w:rsidRPr="15771C8A">
        <w:rPr>
          <w:rFonts w:eastAsia="Calibri" w:cs="Calibri"/>
        </w:rPr>
        <w:t xml:space="preserve">will display </w:t>
      </w:r>
      <w:r w:rsidR="42F57F2E" w:rsidRPr="15771C8A">
        <w:rPr>
          <w:rFonts w:eastAsia="Calibri" w:cs="Calibri"/>
        </w:rPr>
        <w:t xml:space="preserve">persistent </w:t>
      </w:r>
      <w:r w:rsidRPr="15771C8A">
        <w:rPr>
          <w:rFonts w:eastAsia="Calibri" w:cs="Calibri"/>
        </w:rPr>
        <w:t xml:space="preserve">radiological evidence of injury involving </w:t>
      </w:r>
      <w:r w:rsidR="1543D429" w:rsidRPr="15771C8A">
        <w:rPr>
          <w:rFonts w:eastAsia="Calibri" w:cs="Calibri"/>
        </w:rPr>
        <w:t>the lung or heart or kidney or liver or brain</w:t>
      </w:r>
      <w:r w:rsidRPr="15771C8A">
        <w:rPr>
          <w:rFonts w:eastAsia="Calibri" w:cs="Calibri"/>
        </w:rPr>
        <w:t xml:space="preserve">. Similarly, we expect that </w:t>
      </w:r>
      <w:r w:rsidR="6EDA164A" w:rsidRPr="15771C8A">
        <w:rPr>
          <w:rFonts w:eastAsia="Calibri" w:cs="Calibri"/>
        </w:rPr>
        <w:t xml:space="preserve">up to </w:t>
      </w:r>
      <w:r w:rsidRPr="15771C8A">
        <w:rPr>
          <w:rFonts w:eastAsia="Calibri" w:cs="Calibri"/>
        </w:rPr>
        <w:t>5% of age, gender and comorbidities</w:t>
      </w:r>
      <w:r w:rsidR="7581DEA0" w:rsidRPr="15771C8A">
        <w:rPr>
          <w:rFonts w:eastAsia="Calibri" w:cs="Calibri"/>
        </w:rPr>
        <w:t xml:space="preserve"> (hypertension and diabetes)</w:t>
      </w:r>
      <w:r w:rsidRPr="15771C8A">
        <w:rPr>
          <w:rFonts w:eastAsia="Calibri" w:cs="Calibri"/>
        </w:rPr>
        <w:t xml:space="preserve"> matched uninfected controls will have signs of </w:t>
      </w:r>
      <w:r w:rsidR="5A08258D" w:rsidRPr="15771C8A">
        <w:rPr>
          <w:rFonts w:eastAsia="Calibri" w:cs="Calibri"/>
        </w:rPr>
        <w:t xml:space="preserve">asymptomatic </w:t>
      </w:r>
      <w:r w:rsidRPr="15771C8A">
        <w:rPr>
          <w:rFonts w:eastAsia="Calibri" w:cs="Calibri"/>
        </w:rPr>
        <w:t xml:space="preserve">multiple organ damage (from other causes). Thus, a minimum of 561 patients and 56 controls would be required to achieve a power of 90 % to detect a difference between </w:t>
      </w:r>
      <w:r w:rsidR="084BEA3A" w:rsidRPr="15771C8A">
        <w:rPr>
          <w:rFonts w:eastAsia="Calibri" w:cs="Calibri"/>
        </w:rPr>
        <w:t xml:space="preserve">the </w:t>
      </w:r>
      <w:r w:rsidRPr="15771C8A">
        <w:rPr>
          <w:rFonts w:eastAsia="Calibri" w:cs="Calibri"/>
        </w:rPr>
        <w:t>two groups with two tailed significance of less than 0.05. To account for an attrition rate of 10%</w:t>
      </w:r>
      <w:r w:rsidR="43FEBF8B" w:rsidRPr="15771C8A">
        <w:rPr>
          <w:rFonts w:ascii="Calibri" w:eastAsia="Calibri" w:hAnsi="Calibri" w:cs="Calibri"/>
        </w:rPr>
        <w:t>,</w:t>
      </w:r>
      <w:r w:rsidRPr="15771C8A">
        <w:rPr>
          <w:rFonts w:ascii="Calibri" w:eastAsia="Calibri" w:hAnsi="Calibri" w:cs="Calibri"/>
        </w:rPr>
        <w:t xml:space="preserve"> we would </w:t>
      </w:r>
      <w:r w:rsidR="49C25267" w:rsidRPr="15771C8A">
        <w:rPr>
          <w:rFonts w:ascii="Calibri" w:eastAsia="Calibri" w:hAnsi="Calibri" w:cs="Calibri"/>
        </w:rPr>
        <w:t>need</w:t>
      </w:r>
      <w:r w:rsidRPr="15771C8A">
        <w:rPr>
          <w:rFonts w:ascii="Calibri" w:eastAsia="Calibri" w:hAnsi="Calibri" w:cs="Calibri"/>
        </w:rPr>
        <w:t xml:space="preserve"> to recruit a total of 678 subjects. This will include 616 patients and 62 </w:t>
      </w:r>
      <w:r w:rsidR="005A2B88">
        <w:rPr>
          <w:rFonts w:ascii="Calibri" w:eastAsia="Calibri" w:hAnsi="Calibri" w:cs="Calibri"/>
        </w:rPr>
        <w:t xml:space="preserve">age, sex, co-morbidity matched </w:t>
      </w:r>
      <w:r w:rsidR="00EE1AC9">
        <w:rPr>
          <w:rFonts w:ascii="Calibri" w:eastAsia="Calibri" w:hAnsi="Calibri" w:cs="Calibri"/>
        </w:rPr>
        <w:t xml:space="preserve">uninfected </w:t>
      </w:r>
      <w:r w:rsidRPr="15771C8A">
        <w:rPr>
          <w:rFonts w:ascii="Calibri" w:eastAsia="Calibri" w:hAnsi="Calibri" w:cs="Calibri"/>
        </w:rPr>
        <w:t>controls.</w:t>
      </w:r>
      <w:r w:rsidR="00590DD7">
        <w:rPr>
          <w:rFonts w:ascii="Calibri" w:eastAsia="Calibri" w:hAnsi="Calibri" w:cs="Calibri"/>
        </w:rPr>
        <w:t xml:space="preserve"> As a secondary objective, we will evaluate if multiorgan injury in patients recovering from COVID-19 is specific to the SARS-CoV-2 infection or </w:t>
      </w:r>
      <w:r w:rsidR="00EE1AC9">
        <w:rPr>
          <w:rFonts w:ascii="Calibri" w:eastAsia="Calibri" w:hAnsi="Calibri" w:cs="Calibri"/>
        </w:rPr>
        <w:t xml:space="preserve">is due to the non-specific effects of sepsis and </w:t>
      </w:r>
      <w:r w:rsidR="005A2B88">
        <w:rPr>
          <w:rFonts w:ascii="Calibri" w:eastAsia="Calibri" w:hAnsi="Calibri" w:cs="Calibri"/>
        </w:rPr>
        <w:t xml:space="preserve">hospitalisation. </w:t>
      </w:r>
      <w:r w:rsidR="00B07A06">
        <w:rPr>
          <w:rFonts w:ascii="Calibri" w:eastAsia="Calibri" w:hAnsi="Calibri" w:cs="Calibri"/>
        </w:rPr>
        <w:t xml:space="preserve">Given the lack of previous </w:t>
      </w:r>
      <w:r w:rsidR="005A2B88">
        <w:rPr>
          <w:rFonts w:ascii="Calibri" w:eastAsia="Calibri" w:hAnsi="Calibri" w:cs="Calibri"/>
        </w:rPr>
        <w:t xml:space="preserve">multiorgan </w:t>
      </w:r>
      <w:r w:rsidR="00B07A06">
        <w:rPr>
          <w:rFonts w:ascii="Calibri" w:eastAsia="Calibri" w:hAnsi="Calibri" w:cs="Calibri"/>
        </w:rPr>
        <w:t>imaging studies of patients with non-COVID-19 illness, it is difficult to accurately predict the minimum sample size required. However, based on previous cardiac MRI studies of non-COVID infections,</w:t>
      </w:r>
      <w:r w:rsidR="00590DD7">
        <w:rPr>
          <w:rFonts w:ascii="Calibri" w:eastAsia="Calibri" w:hAnsi="Calibri" w:cs="Calibri"/>
        </w:rPr>
        <w:t xml:space="preserve"> we will study a minimum of 30 controls</w:t>
      </w:r>
      <w:r w:rsidR="005A2B88">
        <w:rPr>
          <w:rFonts w:ascii="Calibri" w:eastAsia="Calibri" w:hAnsi="Calibri" w:cs="Calibri"/>
        </w:rPr>
        <w:t xml:space="preserve"> (10 hospitalised controls and 20 non </w:t>
      </w:r>
      <w:r w:rsidR="00FA7D1C">
        <w:rPr>
          <w:rFonts w:ascii="Calibri" w:eastAsia="Calibri" w:hAnsi="Calibri" w:cs="Calibri"/>
        </w:rPr>
        <w:t>hospitalised</w:t>
      </w:r>
      <w:r w:rsidR="005A2B88">
        <w:rPr>
          <w:rFonts w:ascii="Calibri" w:eastAsia="Calibri" w:hAnsi="Calibri" w:cs="Calibri"/>
        </w:rPr>
        <w:t xml:space="preserve"> COVID-19 patients)</w:t>
      </w:r>
      <w:r w:rsidR="00590DD7">
        <w:rPr>
          <w:rFonts w:ascii="Calibri" w:eastAsia="Calibri" w:hAnsi="Calibri" w:cs="Calibri"/>
        </w:rPr>
        <w:t>, to discern a</w:t>
      </w:r>
      <w:ins w:id="128" w:author="Betty Raman" w:date="2023-06-13T13:57:00Z">
        <w:r w:rsidR="006437A7">
          <w:rPr>
            <w:rFonts w:ascii="Calibri" w:eastAsia="Calibri" w:hAnsi="Calibri" w:cs="Calibri"/>
          </w:rPr>
          <w:t xml:space="preserve"> </w:t>
        </w:r>
      </w:ins>
      <w:r w:rsidR="00590DD7">
        <w:rPr>
          <w:rFonts w:ascii="Calibri" w:eastAsia="Calibri" w:hAnsi="Calibri" w:cs="Calibri"/>
        </w:rPr>
        <w:t>significant difference between COVID-19 patients and the proposed control group</w:t>
      </w:r>
      <w:r w:rsidR="00EE1AC9">
        <w:rPr>
          <w:rFonts w:ascii="Calibri" w:eastAsia="Calibri" w:hAnsi="Calibri" w:cs="Calibri"/>
        </w:rPr>
        <w:t>s</w:t>
      </w:r>
      <w:r w:rsidR="00590DD7">
        <w:rPr>
          <w:rFonts w:ascii="Calibri" w:eastAsia="Calibri" w:hAnsi="Calibri" w:cs="Calibri"/>
        </w:rPr>
        <w:t xml:space="preserve">. </w:t>
      </w:r>
    </w:p>
    <w:p w14:paraId="65884F1E" w14:textId="3F6EC194" w:rsidR="00847D76" w:rsidRPr="00063625" w:rsidRDefault="00847D76" w:rsidP="64665F30"/>
    <w:p w14:paraId="3D4884E3" w14:textId="198EBC88" w:rsidR="007E3D66" w:rsidRPr="00FA2B05" w:rsidRDefault="007E3D66" w:rsidP="00A43E50">
      <w:pPr>
        <w:pStyle w:val="Heading2"/>
      </w:pPr>
      <w:bookmarkStart w:id="129" w:name="_Toc517942685"/>
      <w:bookmarkStart w:id="130" w:name="_Toc517966593"/>
      <w:bookmarkStart w:id="131" w:name="_Toc517966748"/>
      <w:bookmarkStart w:id="132" w:name="_Toc517967029"/>
      <w:bookmarkStart w:id="133" w:name="_Toc517967133"/>
      <w:bookmarkStart w:id="134" w:name="_Toc37265540"/>
      <w:bookmarkStart w:id="135" w:name="_Toc77352326"/>
      <w:bookmarkEnd w:id="129"/>
      <w:bookmarkEnd w:id="130"/>
      <w:bookmarkEnd w:id="131"/>
      <w:bookmarkEnd w:id="132"/>
      <w:bookmarkEnd w:id="133"/>
      <w:r>
        <w:t>Analysis</w:t>
      </w:r>
      <w:r w:rsidR="00DA14BC">
        <w:t xml:space="preserve"> </w:t>
      </w:r>
      <w:r w:rsidR="00DA043F">
        <w:t>populations</w:t>
      </w:r>
      <w:bookmarkEnd w:id="134"/>
      <w:bookmarkEnd w:id="135"/>
    </w:p>
    <w:p w14:paraId="39BD89F0" w14:textId="69CC1112" w:rsidR="00CF72AE" w:rsidRPr="00646481" w:rsidRDefault="00847D76" w:rsidP="00A43E50">
      <w:r w:rsidRPr="00646481">
        <w:t xml:space="preserve">All participants will be included in the </w:t>
      </w:r>
      <w:r w:rsidRPr="00A9129C">
        <w:t>analyses</w:t>
      </w:r>
      <w:r w:rsidRPr="00646481">
        <w:t xml:space="preserve"> </w:t>
      </w:r>
    </w:p>
    <w:p w14:paraId="2CF4CD67" w14:textId="20C20EE1" w:rsidR="00DA043F" w:rsidRPr="00FA2B05" w:rsidRDefault="00BD2CF4" w:rsidP="00646481">
      <w:pPr>
        <w:pStyle w:val="Heading2"/>
      </w:pPr>
      <w:bookmarkStart w:id="136" w:name="_Toc37265541"/>
      <w:bookmarkStart w:id="137" w:name="_Toc77352327"/>
      <w:bookmarkStart w:id="138" w:name="_Toc516147634"/>
      <w:r>
        <w:t>Dissemination</w:t>
      </w:r>
      <w:r w:rsidR="1C36F2BD">
        <w:t xml:space="preserve"> of Findings</w:t>
      </w:r>
      <w:bookmarkEnd w:id="136"/>
      <w:bookmarkEnd w:id="137"/>
      <w:r w:rsidR="00DA043F">
        <w:t xml:space="preserve"> </w:t>
      </w:r>
      <w:bookmarkEnd w:id="138"/>
    </w:p>
    <w:p w14:paraId="5958B8D6" w14:textId="1DFA6BDF" w:rsidR="72F2ADD4" w:rsidRDefault="72F2ADD4" w:rsidP="64665F30">
      <w:r>
        <w:t xml:space="preserve">Given the priority for dissemination of findings to inform public health </w:t>
      </w:r>
      <w:r w:rsidR="45A87784">
        <w:t>and government bodies</w:t>
      </w:r>
      <w:r>
        <w:t>, interim</w:t>
      </w:r>
      <w:r w:rsidR="1352EAF0">
        <w:t xml:space="preserve"> descriptive results will be posted online </w:t>
      </w:r>
      <w:r w:rsidR="4B04E722">
        <w:t xml:space="preserve">after the first </w:t>
      </w:r>
      <w:r w:rsidR="1352EAF0">
        <w:t>50 patients</w:t>
      </w:r>
      <w:r w:rsidR="22934F6E">
        <w:t xml:space="preserve"> then </w:t>
      </w:r>
      <w:r w:rsidR="6CA582FF">
        <w:t xml:space="preserve">every </w:t>
      </w:r>
      <w:r w:rsidR="22934F6E">
        <w:t xml:space="preserve">100 patients thereafter at the earliest time point of assessment. </w:t>
      </w:r>
    </w:p>
    <w:p w14:paraId="21FAAD10" w14:textId="496AEB11" w:rsidR="00DA043F" w:rsidRPr="00FA2B05" w:rsidRDefault="00DA043F" w:rsidP="00646481">
      <w:pPr>
        <w:pStyle w:val="Heading2"/>
      </w:pPr>
      <w:bookmarkStart w:id="139" w:name="_Toc516147635"/>
      <w:bookmarkStart w:id="140" w:name="_Toc37265542"/>
      <w:bookmarkStart w:id="141" w:name="_Toc77352328"/>
      <w:r>
        <w:t>Stopping rules</w:t>
      </w:r>
      <w:bookmarkEnd w:id="139"/>
      <w:bookmarkEnd w:id="140"/>
      <w:bookmarkEnd w:id="141"/>
    </w:p>
    <w:p w14:paraId="28CE1282" w14:textId="385DB0DE" w:rsidR="00DA043F" w:rsidRPr="005D30E7" w:rsidRDefault="00370668" w:rsidP="00A43E50">
      <w:r w:rsidRPr="002A7A19">
        <w:t xml:space="preserve">Not applicable </w:t>
      </w:r>
    </w:p>
    <w:p w14:paraId="04A8DAF3" w14:textId="044A7813" w:rsidR="00DA043F" w:rsidRPr="00FA2B05" w:rsidRDefault="00DA043F" w:rsidP="00646481">
      <w:pPr>
        <w:pStyle w:val="Heading2"/>
      </w:pPr>
      <w:bookmarkStart w:id="142" w:name="_Toc516147636"/>
      <w:bookmarkStart w:id="143" w:name="_Toc37265543"/>
      <w:bookmarkStart w:id="144" w:name="_Toc77352329"/>
      <w:r>
        <w:t>The Level of Statistical Significance</w:t>
      </w:r>
      <w:bookmarkEnd w:id="142"/>
      <w:bookmarkEnd w:id="143"/>
      <w:bookmarkEnd w:id="144"/>
    </w:p>
    <w:p w14:paraId="5CE447F6" w14:textId="2697E3C3" w:rsidR="00DA043F" w:rsidRPr="002A7A19" w:rsidRDefault="00370668" w:rsidP="00A43E50">
      <w:r>
        <w:t xml:space="preserve">All tests </w:t>
      </w:r>
      <w:r w:rsidR="00BD2CF4">
        <w:t xml:space="preserve">are </w:t>
      </w:r>
      <w:r>
        <w:t xml:space="preserve">two-tailed and p-values &lt;0.05 were considered significant. </w:t>
      </w:r>
    </w:p>
    <w:p w14:paraId="3CA97E3C" w14:textId="63AF0EEC" w:rsidR="00DA043F" w:rsidRPr="00FA2B05" w:rsidRDefault="00DA043F" w:rsidP="00646481">
      <w:pPr>
        <w:pStyle w:val="Heading2"/>
      </w:pPr>
      <w:bookmarkStart w:id="145" w:name="_Toc508089402"/>
      <w:bookmarkStart w:id="146" w:name="_Toc508089531"/>
      <w:bookmarkStart w:id="147" w:name="_Toc508266914"/>
      <w:bookmarkStart w:id="148" w:name="_Toc508283356"/>
      <w:bookmarkStart w:id="149" w:name="_Toc508350782"/>
      <w:bookmarkStart w:id="150" w:name="_Toc508350887"/>
      <w:bookmarkStart w:id="151" w:name="_Toc512247676"/>
      <w:bookmarkStart w:id="152" w:name="_Toc512248105"/>
      <w:bookmarkStart w:id="153" w:name="_Toc508089403"/>
      <w:bookmarkStart w:id="154" w:name="_Toc508089532"/>
      <w:bookmarkStart w:id="155" w:name="_Toc508266915"/>
      <w:bookmarkStart w:id="156" w:name="_Toc508283357"/>
      <w:bookmarkStart w:id="157" w:name="_Toc508350783"/>
      <w:bookmarkStart w:id="158" w:name="_Toc508350888"/>
      <w:bookmarkStart w:id="159" w:name="_Toc512247677"/>
      <w:bookmarkStart w:id="160" w:name="_Toc512248106"/>
      <w:bookmarkStart w:id="161" w:name="_Toc516147638"/>
      <w:bookmarkStart w:id="162" w:name="_Toc37265544"/>
      <w:bookmarkStart w:id="163" w:name="_Toc77352330"/>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lastRenderedPageBreak/>
        <w:t>Procedure for Accounting for Missing, Unused, and Spurious Data.</w:t>
      </w:r>
      <w:bookmarkEnd w:id="161"/>
      <w:bookmarkEnd w:id="162"/>
      <w:bookmarkEnd w:id="163"/>
    </w:p>
    <w:p w14:paraId="571C05E2" w14:textId="48EAA4E5" w:rsidR="00370668" w:rsidRPr="00646481" w:rsidRDefault="00370668" w:rsidP="00A43E50">
      <w:pPr>
        <w:rPr>
          <w:rFonts w:eastAsiaTheme="minorEastAsia" w:cstheme="minorBidi"/>
          <w:lang w:eastAsia="en-GB"/>
        </w:rPr>
      </w:pPr>
      <w:r w:rsidRPr="00A9129C">
        <w:t xml:space="preserve">In the events of missing data, we will use multiple imputation and result will be </w:t>
      </w:r>
      <w:r w:rsidRPr="00646481">
        <w:rPr>
          <w:rFonts w:eastAsiaTheme="minorEastAsia" w:cstheme="minorBidi"/>
          <w:color w:val="auto"/>
          <w:lang w:eastAsia="en-GB"/>
        </w:rPr>
        <w:t>combined using Rubin rules.</w:t>
      </w:r>
    </w:p>
    <w:p w14:paraId="7603FD47" w14:textId="50C6CB1C" w:rsidR="00DA043F" w:rsidRPr="00FA2B05" w:rsidRDefault="00DA043F" w:rsidP="00A43E50">
      <w:pPr>
        <w:pStyle w:val="Heading2"/>
      </w:pPr>
      <w:bookmarkStart w:id="164" w:name="_Toc508089405"/>
      <w:bookmarkStart w:id="165" w:name="_Toc508089534"/>
      <w:bookmarkStart w:id="166" w:name="_Toc508266917"/>
      <w:bookmarkStart w:id="167" w:name="_Toc508283359"/>
      <w:bookmarkStart w:id="168" w:name="_Toc508350785"/>
      <w:bookmarkStart w:id="169" w:name="_Toc508350890"/>
      <w:bookmarkStart w:id="170" w:name="_Toc512247679"/>
      <w:bookmarkStart w:id="171" w:name="_Toc512248108"/>
      <w:bookmarkStart w:id="172" w:name="_Toc508089407"/>
      <w:bookmarkStart w:id="173" w:name="_Toc508089536"/>
      <w:bookmarkStart w:id="174" w:name="_Toc508266919"/>
      <w:bookmarkStart w:id="175" w:name="_Toc508283361"/>
      <w:bookmarkStart w:id="176" w:name="_Toc508350787"/>
      <w:bookmarkStart w:id="177" w:name="_Toc508350892"/>
      <w:bookmarkStart w:id="178" w:name="_Toc512247681"/>
      <w:bookmarkStart w:id="179" w:name="_Toc512248110"/>
      <w:bookmarkStart w:id="180" w:name="_Toc516147640"/>
      <w:bookmarkStart w:id="181" w:name="_Toc37265545"/>
      <w:bookmarkStart w:id="182" w:name="_Toc7735233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t>Procedures for Reporting any Deviation(s) from the Original Statistical Plan</w:t>
      </w:r>
      <w:bookmarkEnd w:id="180"/>
      <w:bookmarkEnd w:id="181"/>
      <w:bookmarkEnd w:id="182"/>
    </w:p>
    <w:p w14:paraId="121893E4" w14:textId="4643ACFA" w:rsidR="00DA043F" w:rsidRPr="001D1973" w:rsidRDefault="00645B5F" w:rsidP="00A43E50">
      <w:r w:rsidRPr="00B17346">
        <w:t>Not applicable.</w:t>
      </w:r>
      <w:r w:rsidR="00DA043F" w:rsidRPr="00B17346">
        <w:t xml:space="preserve"> </w:t>
      </w:r>
      <w:r w:rsidR="00DA043F" w:rsidRPr="001D1973">
        <w:t xml:space="preserve"> </w:t>
      </w:r>
    </w:p>
    <w:p w14:paraId="4A6A032A" w14:textId="77777777" w:rsidR="00DA043F" w:rsidRPr="00FA2B05" w:rsidRDefault="00DA043F" w:rsidP="00646481">
      <w:pPr>
        <w:pStyle w:val="Heading2"/>
      </w:pPr>
      <w:bookmarkStart w:id="183" w:name="_Toc37265546"/>
      <w:bookmarkStart w:id="184" w:name="_Toc77352332"/>
      <w:bookmarkStart w:id="185" w:name="_Toc516147641"/>
      <w:r>
        <w:t>Health Economics Analysis</w:t>
      </w:r>
      <w:bookmarkEnd w:id="183"/>
      <w:bookmarkEnd w:id="184"/>
      <w:r>
        <w:t xml:space="preserve"> </w:t>
      </w:r>
      <w:bookmarkEnd w:id="185"/>
    </w:p>
    <w:p w14:paraId="135CED2D" w14:textId="0F937242" w:rsidR="005A3497" w:rsidRPr="002A7A19" w:rsidRDefault="00645B5F" w:rsidP="00A43E50">
      <w:r w:rsidRPr="002A7A19">
        <w:t xml:space="preserve">Not applicable </w:t>
      </w:r>
    </w:p>
    <w:p w14:paraId="6F038919" w14:textId="69798278" w:rsidR="007E3D66" w:rsidRPr="00B17346" w:rsidRDefault="007E3D66" w:rsidP="00646481">
      <w:pPr>
        <w:pStyle w:val="Heading1"/>
        <w:keepNext/>
        <w:keepLines/>
        <w:ind w:left="357"/>
      </w:pPr>
      <w:bookmarkStart w:id="186" w:name="_Toc37265547"/>
      <w:bookmarkStart w:id="187" w:name="_Toc77352333"/>
      <w:r w:rsidRPr="00B17346">
        <w:t>DATA MANAGEMENT</w:t>
      </w:r>
      <w:bookmarkEnd w:id="186"/>
      <w:bookmarkEnd w:id="187"/>
    </w:p>
    <w:p w14:paraId="5B64881D" w14:textId="06773FED" w:rsidR="0095689B" w:rsidRDefault="00B310EC" w:rsidP="075B51B7">
      <w:pPr>
        <w:ind w:left="426"/>
      </w:pPr>
      <w:r>
        <w:t xml:space="preserve">The plan for the data management of the study </w:t>
      </w:r>
      <w:r w:rsidR="001D1973">
        <w:t xml:space="preserve">is </w:t>
      </w:r>
      <w:r>
        <w:t xml:space="preserve">outlined below. There </w:t>
      </w:r>
      <w:r w:rsidR="4C17A578">
        <w:t xml:space="preserve">will </w:t>
      </w:r>
      <w:r>
        <w:t xml:space="preserve">not </w:t>
      </w:r>
      <w:r w:rsidR="65597A2E">
        <w:t xml:space="preserve">be </w:t>
      </w:r>
      <w:r>
        <w:t xml:space="preserve">a separate Data Management document in use for the study. </w:t>
      </w:r>
      <w:r w:rsidR="72E0C05E">
        <w:t>De</w:t>
      </w:r>
      <w:r w:rsidR="00BD2CF4">
        <w:t>-</w:t>
      </w:r>
      <w:r w:rsidR="72E0C05E">
        <w:t xml:space="preserve">identified </w:t>
      </w:r>
      <w:r w:rsidR="4BA048EE">
        <w:t>d</w:t>
      </w:r>
      <w:r w:rsidR="00D21829">
        <w:t xml:space="preserve">ata will be captured electronically using an electronic case report form (eCRF) using proprietary image software </w:t>
      </w:r>
      <w:r w:rsidR="0095689B">
        <w:t>th</w:t>
      </w:r>
      <w:r w:rsidR="00D21829">
        <w:t>at meets data security and regulatory requir</w:t>
      </w:r>
      <w:r w:rsidR="0095689B">
        <w:t>ements</w:t>
      </w:r>
      <w:r w:rsidR="79C9130F">
        <w:t xml:space="preserve"> (compliant to ISO27001 and 21CFR1)</w:t>
      </w:r>
      <w:r w:rsidR="0095689B">
        <w:t xml:space="preserve"> such as CASTOR EDC.  </w:t>
      </w:r>
      <w:r w:rsidR="496E8A34">
        <w:t xml:space="preserve">All MR images will be </w:t>
      </w:r>
      <w:r w:rsidR="00C9752C">
        <w:t xml:space="preserve">de-identified </w:t>
      </w:r>
      <w:r w:rsidR="24922848">
        <w:t xml:space="preserve">from the point of acquisition </w:t>
      </w:r>
      <w:r w:rsidR="00FB502F">
        <w:t xml:space="preserve">or </w:t>
      </w:r>
      <w:r w:rsidR="009E4C5F">
        <w:t>before</w:t>
      </w:r>
      <w:r w:rsidR="00FB502F">
        <w:t xml:space="preserve"> they</w:t>
      </w:r>
      <w:r w:rsidR="00371CF1">
        <w:t xml:space="preserve"> leave the site and</w:t>
      </w:r>
      <w:r w:rsidR="00FB502F">
        <w:t xml:space="preserve"> are shared with the main site for analysis </w:t>
      </w:r>
      <w:r w:rsidR="24922848">
        <w:t>and will contain no personal data.</w:t>
      </w:r>
    </w:p>
    <w:p w14:paraId="0DC3AC60" w14:textId="77777777" w:rsidR="00BD0649" w:rsidRDefault="00BD0649" w:rsidP="075B51B7">
      <w:pPr>
        <w:ind w:left="426"/>
      </w:pPr>
    </w:p>
    <w:p w14:paraId="379F0C30" w14:textId="7ED25C46" w:rsidR="00DE0C21" w:rsidRDefault="00DE0C21" w:rsidP="075B51B7">
      <w:pPr>
        <w:ind w:left="426"/>
      </w:pPr>
      <w:r>
        <w:t>An</w:t>
      </w:r>
      <w:r w:rsidRPr="00DE0C21">
        <w:t xml:space="preserve"> Imaging Alliance for </w:t>
      </w:r>
      <w:r>
        <w:t xml:space="preserve">the multi-organ </w:t>
      </w:r>
      <w:r w:rsidRPr="00DE0C21">
        <w:t xml:space="preserve">MRI </w:t>
      </w:r>
      <w:r>
        <w:t>has been formed</w:t>
      </w:r>
      <w:r w:rsidRPr="00DE0C21">
        <w:t xml:space="preserve"> which builds on expertise in artificial intelligence. MRI imaging </w:t>
      </w:r>
      <w:r>
        <w:t>captured as part of this study will be transferred</w:t>
      </w:r>
      <w:r w:rsidRPr="00DE0C21">
        <w:t xml:space="preserve">, via the Royal Surrey NHS Foundation </w:t>
      </w:r>
      <w:r w:rsidR="00EF2CC5" w:rsidRPr="00DE0C21">
        <w:t xml:space="preserve">Trust </w:t>
      </w:r>
      <w:r w:rsidRPr="00DE0C21">
        <w:t>(RSNFT) and the University of Oxford National Consortium of Intelligent Medical Imaging (NCIMI).</w:t>
      </w:r>
    </w:p>
    <w:p w14:paraId="47725E75" w14:textId="77777777" w:rsidR="00DE0C21" w:rsidRDefault="00DE0C21" w:rsidP="075B51B7">
      <w:pPr>
        <w:ind w:left="426"/>
      </w:pPr>
    </w:p>
    <w:p w14:paraId="228BEAD3" w14:textId="08F86217" w:rsidR="00C964F9" w:rsidRDefault="00DE0C21" w:rsidP="00DE0C21">
      <w:pPr>
        <w:ind w:left="426"/>
      </w:pPr>
      <w:r w:rsidRPr="00DE0C21">
        <w:t xml:space="preserve">Images will </w:t>
      </w:r>
      <w:r w:rsidR="00C964F9">
        <w:t xml:space="preserve">either </w:t>
      </w:r>
      <w:r w:rsidRPr="00DE0C21">
        <w:t>be collected using the Image Exchange Portal (IEP)</w:t>
      </w:r>
      <w:r w:rsidR="00C964F9">
        <w:t xml:space="preserve"> or will be de-identified, anonymised and uploaded using a web image uploader at the respective trusts.</w:t>
      </w:r>
    </w:p>
    <w:p w14:paraId="0E106161" w14:textId="257487E1" w:rsidR="00C964F9" w:rsidRDefault="00C964F9" w:rsidP="00DE0C21">
      <w:pPr>
        <w:ind w:left="426"/>
      </w:pPr>
    </w:p>
    <w:p w14:paraId="1435B6A6" w14:textId="65B6CA7F" w:rsidR="00C964F9" w:rsidRPr="00FE6990" w:rsidRDefault="00C964F9" w:rsidP="00DE0C21">
      <w:pPr>
        <w:ind w:left="426"/>
        <w:rPr>
          <w:b/>
          <w:bCs/>
          <w:u w:val="single"/>
        </w:rPr>
      </w:pPr>
      <w:r>
        <w:rPr>
          <w:b/>
          <w:bCs/>
          <w:u w:val="single"/>
        </w:rPr>
        <w:t>I</w:t>
      </w:r>
      <w:r w:rsidRPr="00FE6990">
        <w:rPr>
          <w:b/>
          <w:bCs/>
          <w:u w:val="single"/>
        </w:rPr>
        <w:t>EP</w:t>
      </w:r>
    </w:p>
    <w:p w14:paraId="5F68002C" w14:textId="6812117F" w:rsidR="00C964F9" w:rsidRDefault="00C964F9" w:rsidP="00DE0C21">
      <w:pPr>
        <w:ind w:left="426"/>
      </w:pPr>
      <w:r>
        <w:t>The IEP</w:t>
      </w:r>
      <w:r w:rsidR="00DE0C21" w:rsidRPr="00DE0C21">
        <w:t xml:space="preserve"> is advantageous as the processes for transferring images via IEP are well known and robust. RSNFT will provide a dedicated node on IEP available for use for receiving images that are to be de-identified. The node has been set up such that the images are de-identified as they transition from IEP, meaning that no patient identifiable information is received outside the IEP network. Image data received on the node will be pseudonymised using a one-way encryption process known as ‘hashing’ which provides the ability </w:t>
      </w:r>
      <w:r w:rsidR="00BD0649">
        <w:t xml:space="preserve">to </w:t>
      </w:r>
      <w:r w:rsidR="00DE0C21" w:rsidRPr="00DE0C21">
        <w:t xml:space="preserve">link to other datasets that have generated these pseudonyms in the same manner using the same complex salt. </w:t>
      </w:r>
      <w:r w:rsidR="00BD0649" w:rsidRPr="00BD0649">
        <w:t xml:space="preserve">Salting is simply the addition of a unique, random string </w:t>
      </w:r>
      <w:r w:rsidR="00BD0649" w:rsidRPr="00BD0649">
        <w:lastRenderedPageBreak/>
        <w:t>of characters known only to the site to each password before it is hashed, typically this “salt” is placed in front of each password</w:t>
      </w:r>
      <w:r w:rsidR="00BD0649">
        <w:t>.</w:t>
      </w:r>
      <w:r w:rsidR="00BD0649" w:rsidRPr="00BD0649">
        <w:t xml:space="preserve"> </w:t>
      </w:r>
    </w:p>
    <w:p w14:paraId="27DC1AE0" w14:textId="77777777" w:rsidR="00371CF1" w:rsidRDefault="00371CF1" w:rsidP="00DE0C21">
      <w:pPr>
        <w:ind w:left="426"/>
      </w:pPr>
    </w:p>
    <w:p w14:paraId="18361473" w14:textId="7EE8656C" w:rsidR="00C964F9" w:rsidRPr="00FE6990" w:rsidRDefault="00C964F9" w:rsidP="00DE0C21">
      <w:pPr>
        <w:ind w:left="426"/>
        <w:rPr>
          <w:b/>
          <w:bCs/>
        </w:rPr>
      </w:pPr>
      <w:r w:rsidRPr="00FE6990">
        <w:rPr>
          <w:b/>
          <w:bCs/>
        </w:rPr>
        <w:t>Image uploader</w:t>
      </w:r>
    </w:p>
    <w:p w14:paraId="30505F12" w14:textId="77DA32F8" w:rsidR="00C964F9" w:rsidRPr="00FE6990" w:rsidRDefault="00C964F9" w:rsidP="00FE6990">
      <w:pPr>
        <w:ind w:left="426"/>
      </w:pPr>
      <w:r w:rsidRPr="00FE6990">
        <w:t>The image uploader application copies files/folders specified by the user to a C--MORE dedicated Google</w:t>
      </w:r>
      <w:r>
        <w:t xml:space="preserve"> </w:t>
      </w:r>
      <w:r w:rsidRPr="00FE6990">
        <w:t>Cloud Storage (GCS) bucket, which is owned and maintained by the Scientific Computing group at The</w:t>
      </w:r>
      <w:r>
        <w:t xml:space="preserve"> </w:t>
      </w:r>
      <w:r w:rsidRPr="00FE6990">
        <w:t>Royal Surrey NHS Foundation Trust. Each upload (a set of files) is prefixed by a timestamp - no</w:t>
      </w:r>
      <w:r w:rsidR="00371CF1">
        <w:t xml:space="preserve"> </w:t>
      </w:r>
      <w:r w:rsidRPr="00FE6990">
        <w:t>additional information is captured from the user’s machine</w:t>
      </w:r>
      <w:r>
        <w:t>.</w:t>
      </w:r>
      <w:r w:rsidRPr="00FE6990">
        <w:t xml:space="preserve"> All data is de-identified by the CMORE</w:t>
      </w:r>
      <w:r w:rsidR="00371CF1">
        <w:t xml:space="preserve"> </w:t>
      </w:r>
      <w:r w:rsidRPr="00FE6990">
        <w:t>researchers prior to executing the upload.</w:t>
      </w:r>
      <w:r>
        <w:t xml:space="preserve"> </w:t>
      </w:r>
      <w:r w:rsidRPr="00FE6990">
        <w:t>Google Cloud runs on a technology platform that is conceived, designed and built to operate securely.</w:t>
      </w:r>
      <w:r w:rsidR="00371CF1">
        <w:t xml:space="preserve"> </w:t>
      </w:r>
      <w:r w:rsidRPr="00FE6990">
        <w:t>Using the principles of "</w:t>
      </w:r>
      <w:r w:rsidR="00371CF1" w:rsidRPr="00C964F9">
        <w:t>defence</w:t>
      </w:r>
      <w:r w:rsidRPr="00FE6990">
        <w:t xml:space="preserve"> in depth," </w:t>
      </w:r>
      <w:r>
        <w:t>google has</w:t>
      </w:r>
      <w:r w:rsidRPr="00FE6990">
        <w:t xml:space="preserve"> created an IT infrastructure that is more secure and easier to manage than more traditional technologies.</w:t>
      </w:r>
      <w:r>
        <w:t xml:space="preserve"> Google </w:t>
      </w:r>
      <w:r w:rsidRPr="00FE6990">
        <w:t xml:space="preserve">use cryptographic authentication and authorization at the application layer for inter-service communication. </w:t>
      </w:r>
    </w:p>
    <w:p w14:paraId="4464CDAD" w14:textId="77777777" w:rsidR="00C964F9" w:rsidRPr="00FE6990" w:rsidRDefault="00C964F9" w:rsidP="00FE6990">
      <w:pPr>
        <w:ind w:left="426"/>
      </w:pPr>
    </w:p>
    <w:p w14:paraId="59A0213B" w14:textId="1F264075" w:rsidR="00DE0C21" w:rsidRDefault="00DE0C21" w:rsidP="00DE0C21">
      <w:pPr>
        <w:ind w:left="426"/>
      </w:pPr>
      <w:r w:rsidRPr="00DE0C21">
        <w:t xml:space="preserve">Once de-identified, the images are temporarily stored at RSNFT before being transferred to the University of Oxford for storage and access by research groups. In order to link the images to the clinical data held in ISARIC, the consented patients will need to be registered on the RSNFT SMART portal. This is a dedicate web portal which allows patients NHS/CHI Number and trial ID to be entered. Before submission the NHS/CHI number will be hashed on the local machine using the same complex salt before transfer, and then the hashed values are transmitted to the SMART server for writing into the database. This results in a consistent pseudonym being generated on the SMART server and the image collection, allowing the trial ID to be inserted into the Patient ID field on the DICOM files. </w:t>
      </w:r>
    </w:p>
    <w:p w14:paraId="29244758" w14:textId="77777777" w:rsidR="00C964F9" w:rsidRPr="00DE0C21" w:rsidRDefault="00C964F9" w:rsidP="00DE0C21">
      <w:pPr>
        <w:ind w:left="426"/>
      </w:pPr>
    </w:p>
    <w:p w14:paraId="6F27B9CF" w14:textId="78A76346" w:rsidR="00DE0C21" w:rsidRPr="00DE0C21" w:rsidRDefault="00DE0C21" w:rsidP="00DE0C21">
      <w:pPr>
        <w:ind w:left="426"/>
      </w:pPr>
      <w:r w:rsidRPr="00DE0C21">
        <w:t>The NHS numbers of the patients whose images are collected are pseudonymised as detailed above. The NHS/CHI number is also encrypted using an AES encryption algorithm and a complex salt in order to allow linking with national datasets. This encrypted NHS number is stored at the Roy</w:t>
      </w:r>
      <w:r w:rsidR="00BD0649">
        <w:t xml:space="preserve">al Surrey NHS Foundation Trust </w:t>
      </w:r>
      <w:r w:rsidRPr="00DE0C21">
        <w:t>and access is maintained by named data managers only.</w:t>
      </w:r>
    </w:p>
    <w:p w14:paraId="099E7FF5" w14:textId="4898759B" w:rsidR="00DE0C21" w:rsidRPr="00A9129C" w:rsidRDefault="00DE0C21" w:rsidP="075B51B7">
      <w:pPr>
        <w:ind w:left="426"/>
      </w:pPr>
    </w:p>
    <w:p w14:paraId="4B5F2A84" w14:textId="69E88C23" w:rsidR="00167C98" w:rsidRPr="00B17346" w:rsidRDefault="00167C98" w:rsidP="00A43E50">
      <w:pPr>
        <w:pStyle w:val="Heading2"/>
      </w:pPr>
      <w:bookmarkStart w:id="188" w:name="_Toc37265548"/>
      <w:bookmarkStart w:id="189" w:name="_Toc77352334"/>
      <w:r w:rsidRPr="00B17346">
        <w:t>Source Data</w:t>
      </w:r>
      <w:bookmarkEnd w:id="188"/>
      <w:bookmarkEnd w:id="189"/>
    </w:p>
    <w:p w14:paraId="7C386CD1" w14:textId="77777777" w:rsidR="00167C98" w:rsidRPr="00A43E50" w:rsidRDefault="00167C98" w:rsidP="00A43E50">
      <w:r w:rsidRPr="005D30E7">
        <w:t>Source documents are where data are first recorded, and from which participants’ CRF data are obtained. These include, but are not limited to, hospital records (from which medical history and previ</w:t>
      </w:r>
      <w:r w:rsidRPr="001D1973">
        <w:t>ous and concurrent medication may be summarised into the CRF), clinical and office charts, laboratory and pharmacy records, diaries, microfiches, radiographs, an</w:t>
      </w:r>
      <w:r w:rsidRPr="00A43E50">
        <w:t>d correspondence.</w:t>
      </w:r>
    </w:p>
    <w:p w14:paraId="12D1CB00" w14:textId="68ADA28A" w:rsidR="00167C98" w:rsidRPr="00A43E50" w:rsidRDefault="00167C98" w:rsidP="00A43E50">
      <w:r>
        <w:lastRenderedPageBreak/>
        <w:t xml:space="preserve">CRF entries will be considered source data if the CRF is the site of the original recording (e.g. there is no other written or electronic record of data). All documents will be stored safely </w:t>
      </w:r>
      <w:r w:rsidR="2F29D587">
        <w:t xml:space="preserve">and securely </w:t>
      </w:r>
      <w:r>
        <w:t xml:space="preserve">in confidential conditions. On all </w:t>
      </w:r>
      <w:r w:rsidR="00DF37F7">
        <w:t>study</w:t>
      </w:r>
      <w:r>
        <w:t xml:space="preserve">-specific documents, other than the signed consent, the participant will be referred to by the </w:t>
      </w:r>
      <w:r w:rsidR="00DF37F7">
        <w:t>study</w:t>
      </w:r>
      <w:r>
        <w:t xml:space="preserve"> participant number/code, not by name.</w:t>
      </w:r>
    </w:p>
    <w:p w14:paraId="75AF754C" w14:textId="77777777" w:rsidR="007E3D66" w:rsidRPr="00B17346" w:rsidRDefault="007E3D66" w:rsidP="0092681A">
      <w:pPr>
        <w:pStyle w:val="Heading2"/>
        <w:keepNext/>
        <w:keepLines/>
      </w:pPr>
      <w:bookmarkStart w:id="190" w:name="_Toc37265549"/>
      <w:bookmarkStart w:id="191" w:name="_Toc77352335"/>
      <w:r w:rsidRPr="00B17346">
        <w:t>Access to Data</w:t>
      </w:r>
      <w:bookmarkEnd w:id="190"/>
      <w:bookmarkEnd w:id="191"/>
    </w:p>
    <w:p w14:paraId="6733D021" w14:textId="77777777" w:rsidR="007E3D66" w:rsidRPr="00B17346" w:rsidRDefault="008A1215" w:rsidP="0092681A">
      <w:pPr>
        <w:keepNext/>
        <w:keepLines/>
      </w:pPr>
      <w:r w:rsidRPr="00A9129C">
        <w:t>Direct access will be granted to authorised re</w:t>
      </w:r>
      <w:r w:rsidR="00B62203" w:rsidRPr="00F52324">
        <w:t>p</w:t>
      </w:r>
      <w:r w:rsidR="00295F5A" w:rsidRPr="002A7A19">
        <w:t>resentatives from the Sponsor and</w:t>
      </w:r>
      <w:r w:rsidR="00B62203" w:rsidRPr="002A7A19">
        <w:t xml:space="preserve"> </w:t>
      </w:r>
      <w:r w:rsidRPr="002A7A19">
        <w:t xml:space="preserve">host institution for monitoring and/or </w:t>
      </w:r>
      <w:r w:rsidRPr="00B17346">
        <w:t xml:space="preserve">audit of the study to ensure </w:t>
      </w:r>
      <w:r w:rsidR="00B62203" w:rsidRPr="00B17346">
        <w:t>compliance</w:t>
      </w:r>
      <w:r w:rsidRPr="00B17346">
        <w:t xml:space="preserve"> with regulations.</w:t>
      </w:r>
    </w:p>
    <w:p w14:paraId="27CC2C8C" w14:textId="51DE53CD" w:rsidR="001A6ECC" w:rsidRPr="00B17346" w:rsidRDefault="007E3D66" w:rsidP="00A43E50">
      <w:pPr>
        <w:pStyle w:val="Heading2"/>
      </w:pPr>
      <w:bookmarkStart w:id="192" w:name="_Toc37265550"/>
      <w:bookmarkStart w:id="193" w:name="_Toc77352336"/>
      <w:r w:rsidRPr="00B17346">
        <w:t xml:space="preserve">Data </w:t>
      </w:r>
      <w:r w:rsidR="00B62203" w:rsidRPr="00B17346">
        <w:t>Record</w:t>
      </w:r>
      <w:r w:rsidRPr="00B17346">
        <w:t>ing and Record Keeping</w:t>
      </w:r>
      <w:bookmarkEnd w:id="192"/>
      <w:bookmarkEnd w:id="193"/>
    </w:p>
    <w:p w14:paraId="010D31C7" w14:textId="4427ACC6" w:rsidR="000B408D" w:rsidRDefault="002D6C6C" w:rsidP="00A43E50">
      <w:r w:rsidRPr="00B17346">
        <w:t>Study data will be recorded</w:t>
      </w:r>
      <w:r>
        <w:t xml:space="preserve"> in a pseudo-anonymised manner, and processed electronically where applicable; participants would not be identifiable from this. All participants will be identified by a code number (Study ID number) on </w:t>
      </w:r>
      <w:r w:rsidR="000B408D">
        <w:t xml:space="preserve">electronic </w:t>
      </w:r>
      <w:r>
        <w:t xml:space="preserve">case report forms and any electronic databases i.e. their identity will remain unknown. </w:t>
      </w:r>
      <w:r w:rsidR="000B408D">
        <w:t>Electronic cloud based software such as Castor EDC will be used</w:t>
      </w:r>
      <w:r w:rsidR="1E1BCFBE">
        <w:t xml:space="preserve"> to collect the study data</w:t>
      </w:r>
      <w:r w:rsidR="000B408D">
        <w:t>. This is an electronic data capture and management system that permits secure multi-site access. The server is based in the UK and complies with relevant laws to ensure that the data is held securely.</w:t>
      </w:r>
    </w:p>
    <w:p w14:paraId="06396A1B" w14:textId="77777777" w:rsidR="00BD2CF4" w:rsidRDefault="00BD2CF4" w:rsidP="00A43E50"/>
    <w:p w14:paraId="0147B9D8" w14:textId="4C60AEF4" w:rsidR="002D6C6C" w:rsidRPr="00646481" w:rsidRDefault="002D6C6C" w:rsidP="00A43E50">
      <w:r>
        <w:t xml:space="preserve">All source documents </w:t>
      </w:r>
      <w:r w:rsidR="761CE3DA">
        <w:t xml:space="preserve">and questionnaires </w:t>
      </w:r>
      <w:r>
        <w:t>will have all identifiers removed and replaced by only the study ID number.</w:t>
      </w:r>
    </w:p>
    <w:p w14:paraId="37B13616" w14:textId="77777777" w:rsidR="002D6C6C" w:rsidRPr="00646481" w:rsidRDefault="002D6C6C" w:rsidP="00A43E50"/>
    <w:p w14:paraId="2474C0B0" w14:textId="176D39E6" w:rsidR="002D6C6C" w:rsidRPr="00646481" w:rsidRDefault="00BD2CF4" w:rsidP="00A43E50">
      <w:r>
        <w:t xml:space="preserve">Those </w:t>
      </w:r>
      <w:r w:rsidR="002D6C6C">
        <w:t xml:space="preserve">documents </w:t>
      </w:r>
      <w:r w:rsidR="11961A44">
        <w:t xml:space="preserve">retaining </w:t>
      </w:r>
      <w:r w:rsidR="002D6C6C">
        <w:t xml:space="preserve">personal data (the code list/code break document and informed consent forms) will be stored securely in lockable cabinets and are only accessible by study staff and authorised personnel. </w:t>
      </w:r>
      <w:r w:rsidR="002E4293" w:rsidRPr="002E4293">
        <w:t xml:space="preserve">Personal data </w:t>
      </w:r>
      <w:r w:rsidR="002E4293">
        <w:t xml:space="preserve">such as </w:t>
      </w:r>
      <w:r w:rsidR="002E4293" w:rsidRPr="002E4293">
        <w:t>personal addresses, postcodes, emails or telephone numbers of participants</w:t>
      </w:r>
      <w:r w:rsidR="002E4293">
        <w:t xml:space="preserve"> </w:t>
      </w:r>
      <w:r w:rsidR="002E4293" w:rsidRPr="002E4293">
        <w:t xml:space="preserve">will </w:t>
      </w:r>
      <w:r w:rsidR="002E4293">
        <w:t xml:space="preserve">also </w:t>
      </w:r>
      <w:r w:rsidR="002E4293" w:rsidRPr="002E4293">
        <w:t xml:space="preserve">be recorded electronically on forms that are entered into an access-restricted computer </w:t>
      </w:r>
      <w:r w:rsidR="002E4293">
        <w:t>and either encrypted or</w:t>
      </w:r>
      <w:r w:rsidR="002E4293" w:rsidRPr="002E4293">
        <w:t xml:space="preserve"> located on the secure University of Oxford High Compliance system, a service for Clinical Trials Units (CTUs) and Medical Division Departments that securely access applications and store sensitive data.</w:t>
      </w:r>
      <w:r w:rsidR="002E4293">
        <w:t xml:space="preserve"> </w:t>
      </w:r>
      <w:r w:rsidR="002D6C6C">
        <w:t>The study investigator</w:t>
      </w:r>
      <w:r>
        <w:t>s</w:t>
      </w:r>
      <w:r w:rsidR="002D6C6C">
        <w:t xml:space="preserve"> </w:t>
      </w:r>
      <w:r>
        <w:t xml:space="preserve">are </w:t>
      </w:r>
      <w:r w:rsidR="002D6C6C">
        <w:t xml:space="preserve">responsible for keeping these documents encrypted where possible and kept securely to ensure that in case of an emergency, participants can be identified and contacted. The code list will be kept for up to </w:t>
      </w:r>
      <w:r w:rsidR="000B408D">
        <w:t>10 years</w:t>
      </w:r>
      <w:r w:rsidR="002D6C6C">
        <w:t xml:space="preserve"> after study completion or until ethical approval terminates, whichever is sooner.</w:t>
      </w:r>
    </w:p>
    <w:p w14:paraId="31A547EC" w14:textId="77777777" w:rsidR="002D6C6C" w:rsidRDefault="002D6C6C" w:rsidP="00A43E50"/>
    <w:p w14:paraId="1664353A" w14:textId="1F757C4C" w:rsidR="005D5C9B" w:rsidRDefault="005D5C9B" w:rsidP="00A43E50">
      <w:r>
        <w:t xml:space="preserve">Personal data </w:t>
      </w:r>
      <w:r w:rsidRPr="007E7313">
        <w:t xml:space="preserve">such as contact details and information that could identify a participant, </w:t>
      </w:r>
      <w:r>
        <w:t>(</w:t>
      </w:r>
      <w:r w:rsidRPr="007E7313">
        <w:t xml:space="preserve">except </w:t>
      </w:r>
      <w:r>
        <w:t>for</w:t>
      </w:r>
      <w:r w:rsidRPr="007E7313">
        <w:t xml:space="preserve"> those who have consented</w:t>
      </w:r>
      <w:r>
        <w:t xml:space="preserve"> to be approached</w:t>
      </w:r>
      <w:r w:rsidRPr="007E7313">
        <w:t xml:space="preserve"> for future </w:t>
      </w:r>
      <w:r>
        <w:t>research</w:t>
      </w:r>
      <w:r w:rsidRPr="007E7313">
        <w:t xml:space="preserve">) will be destroyed as soon as it is </w:t>
      </w:r>
      <w:r w:rsidRPr="007E7313">
        <w:lastRenderedPageBreak/>
        <w:t xml:space="preserve">practical to do so and no later than 12 months after the end of the study. During the study, the hard copy data will be stored securely and at the end of the study, this will be archived in a secure </w:t>
      </w:r>
      <w:r w:rsidR="00232E32">
        <w:t xml:space="preserve">commercial </w:t>
      </w:r>
      <w:r w:rsidRPr="007E7313">
        <w:t>archive location with restricted access.</w:t>
      </w:r>
    </w:p>
    <w:p w14:paraId="2AE0EB23" w14:textId="77777777" w:rsidR="00BD0649" w:rsidRDefault="00BD0649" w:rsidP="00A43E50"/>
    <w:p w14:paraId="11A956F7" w14:textId="6A3F5EB5" w:rsidR="00BD0649" w:rsidRDefault="00BD0649" w:rsidP="00A43E50">
      <w:r w:rsidRPr="00BD0649">
        <w:t xml:space="preserve">Images will be transferred to RSNFT via the existing clinical network IEP. Images will be de-identified as they arrive at the dedicated IEP node hosted by RSNFT and then transferred to University of Oxford. Images will be archived by the University of Oxford and made available to study members for download and linkage to other data sets via a </w:t>
      </w:r>
      <w:proofErr w:type="spellStart"/>
      <w:r w:rsidRPr="00BD0649">
        <w:t>sFTP</w:t>
      </w:r>
      <w:proofErr w:type="spellEnd"/>
      <w:r w:rsidRPr="00BD0649">
        <w:t xml:space="preserve"> mechanism for existing research groups in the study team</w:t>
      </w:r>
    </w:p>
    <w:p w14:paraId="1D5AA27A" w14:textId="77777777" w:rsidR="005D5C9B" w:rsidRDefault="005D5C9B" w:rsidP="00C9752C">
      <w:pPr>
        <w:keepNext/>
        <w:keepLines/>
      </w:pPr>
    </w:p>
    <w:p w14:paraId="2B4A278C" w14:textId="77777777" w:rsidR="00D7079A" w:rsidRPr="00140CD1" w:rsidRDefault="00D7079A" w:rsidP="00C9752C">
      <w:pPr>
        <w:pStyle w:val="Heading2"/>
        <w:keepNext/>
        <w:keepLines/>
        <w:spacing w:before="0"/>
      </w:pPr>
      <w:bookmarkStart w:id="194" w:name="_Ref37349316"/>
      <w:bookmarkStart w:id="195" w:name="_Toc77352337"/>
      <w:r w:rsidRPr="00140CD1">
        <w:t>Data Sharing</w:t>
      </w:r>
      <w:bookmarkEnd w:id="194"/>
      <w:bookmarkEnd w:id="195"/>
      <w:r w:rsidRPr="00140CD1">
        <w:t xml:space="preserve"> </w:t>
      </w:r>
    </w:p>
    <w:p w14:paraId="37D11164" w14:textId="4B7BE897" w:rsidR="00351E1F" w:rsidRDefault="00351E1F" w:rsidP="002E4293">
      <w:pPr>
        <w:keepNext/>
        <w:keepLines/>
        <w:ind w:left="357"/>
      </w:pPr>
      <w:r>
        <w:t>Where the clinical team has verbal agreement from patients to share their contact details with the research team these contact details will be shared securely for example through nhs.net email accounts</w:t>
      </w:r>
    </w:p>
    <w:p w14:paraId="7B2C5C1B" w14:textId="77777777" w:rsidR="00257006" w:rsidRDefault="00257006" w:rsidP="00D7079A">
      <w:pPr>
        <w:spacing w:after="120"/>
      </w:pPr>
    </w:p>
    <w:p w14:paraId="56DBEF37" w14:textId="3D04D3DA" w:rsidR="00D7079A" w:rsidRDefault="00D7079A" w:rsidP="00D7079A">
      <w:pPr>
        <w:spacing w:after="120"/>
      </w:pPr>
      <w:r>
        <w:t>With the consent of the participant, personal data (namely participant’s NHS number, Date of Birth and post code) will be shared securely between a local site, the main study site at the University of Oxford and NHS digital/Office for National statistics (ONS) in order to request health outcome data from participants. Data will be transferred from each of the local sites to the main study site at the University of Oxford which will act as data controller and request such information from NHS digital/ONS. NHS digital/ONS will return the requested information to the data controller at the main site in pseudo-</w:t>
      </w:r>
      <w:r w:rsidR="000B408D">
        <w:t>anonymised</w:t>
      </w:r>
      <w:r>
        <w:t xml:space="preserve"> form which is only </w:t>
      </w:r>
      <w:r w:rsidR="000B408D">
        <w:t>identifiable</w:t>
      </w:r>
      <w:r>
        <w:t xml:space="preserve"> to the data controller.</w:t>
      </w:r>
    </w:p>
    <w:p w14:paraId="6FD661C1" w14:textId="77777777" w:rsidR="00257006" w:rsidRDefault="00257006" w:rsidP="00D7079A">
      <w:pPr>
        <w:spacing w:after="120"/>
      </w:pPr>
    </w:p>
    <w:p w14:paraId="3E059108" w14:textId="35FEF835" w:rsidR="00B36532" w:rsidRDefault="00B36532" w:rsidP="00D7079A">
      <w:pPr>
        <w:spacing w:after="120"/>
      </w:pPr>
      <w:r>
        <w:t xml:space="preserve">UKRI funding has been awarded to this study on the condition that it is aligned with another UKRI funded COVID study named PHOSP-COVID, sponsored by Leicester University. There are synergies between the two studies and </w:t>
      </w:r>
      <w:r w:rsidR="00257006">
        <w:t xml:space="preserve">alignment would help reduce the burden on participants. Therefore </w:t>
      </w:r>
      <w:r>
        <w:t>it has been agreed that they will be aligned,</w:t>
      </w:r>
      <w:r w:rsidR="00257006">
        <w:t xml:space="preserve"> and</w:t>
      </w:r>
      <w:r>
        <w:t xml:space="preserve"> with the specific consent of the participants MR imaging data </w:t>
      </w:r>
      <w:r w:rsidR="00257006">
        <w:t xml:space="preserve">and research data </w:t>
      </w:r>
      <w:r>
        <w:t>collected as part of this study will be shared with the Leicester sponsored study</w:t>
      </w:r>
      <w:r w:rsidR="00257006">
        <w:t>.</w:t>
      </w:r>
      <w:r>
        <w:t xml:space="preserve"> C-MORE will </w:t>
      </w:r>
      <w:r w:rsidR="00257006">
        <w:t xml:space="preserve">also </w:t>
      </w:r>
      <w:r>
        <w:t xml:space="preserve">receive </w:t>
      </w:r>
      <w:r w:rsidR="00CE6E36">
        <w:t xml:space="preserve">the </w:t>
      </w:r>
      <w:r w:rsidR="00257006">
        <w:t>research</w:t>
      </w:r>
      <w:r>
        <w:t xml:space="preserve"> data collected as part of PHOSP-COVID again with the specific consent of the </w:t>
      </w:r>
      <w:r w:rsidR="00257006">
        <w:t xml:space="preserve">PHOSP-COVID </w:t>
      </w:r>
      <w:r>
        <w:t xml:space="preserve">participants. To ensure the correct data is being matched with the correct participant we will share identifiable data (name and NHS number) in a secure and confidential manner with the </w:t>
      </w:r>
      <w:r w:rsidR="00257006">
        <w:t>PHOSP-COVID study team</w:t>
      </w:r>
      <w:r>
        <w:t>, again only where there is the specific consent of the participant.</w:t>
      </w:r>
    </w:p>
    <w:p w14:paraId="7C17E9E7" w14:textId="77777777" w:rsidR="00257006" w:rsidRPr="00A9129C" w:rsidRDefault="00257006" w:rsidP="0090D2F5">
      <w:pPr>
        <w:ind w:left="0"/>
      </w:pPr>
    </w:p>
    <w:p w14:paraId="7F6734DB" w14:textId="4DC22C33" w:rsidR="0032476B" w:rsidRPr="00FA2B05" w:rsidRDefault="001A6ECC" w:rsidP="00646481">
      <w:pPr>
        <w:pStyle w:val="Heading1"/>
      </w:pPr>
      <w:bookmarkStart w:id="196" w:name="_Toc517967042"/>
      <w:bookmarkStart w:id="197" w:name="_Toc517967145"/>
      <w:bookmarkStart w:id="198" w:name="_Toc37265551"/>
      <w:bookmarkStart w:id="199" w:name="_Toc77352338"/>
      <w:bookmarkEnd w:id="196"/>
      <w:bookmarkEnd w:id="197"/>
      <w:r>
        <w:t>QUALITY ASSURANCE PROCEDURES</w:t>
      </w:r>
      <w:bookmarkEnd w:id="198"/>
      <w:bookmarkEnd w:id="199"/>
    </w:p>
    <w:p w14:paraId="2CC38F88" w14:textId="21411309" w:rsidR="00AB34BF" w:rsidRPr="00A43E50" w:rsidRDefault="008A1215" w:rsidP="00A43E50">
      <w:r w:rsidRPr="00A43E50">
        <w:t xml:space="preserve">The study </w:t>
      </w:r>
      <w:r w:rsidR="00B62203" w:rsidRPr="00A43E50">
        <w:t>may be monitored, or audited</w:t>
      </w:r>
      <w:r w:rsidRPr="00A43E50">
        <w:t xml:space="preserve"> in accordance with the</w:t>
      </w:r>
      <w:r w:rsidR="006236D3" w:rsidRPr="00A43E50">
        <w:t xml:space="preserve"> current approved protocol, </w:t>
      </w:r>
      <w:r w:rsidRPr="00A43E50">
        <w:t>GCP, relevant regulations and standard operating procedures</w:t>
      </w:r>
      <w:r w:rsidR="00AB34BF" w:rsidRPr="00A43E50">
        <w:t>.</w:t>
      </w:r>
      <w:r w:rsidR="00CC7FC0" w:rsidRPr="00A43E50">
        <w:t xml:space="preserve"> </w:t>
      </w:r>
    </w:p>
    <w:p w14:paraId="76C17341" w14:textId="3E0A94C8" w:rsidR="0079046A" w:rsidRPr="00A43E50" w:rsidRDefault="0079046A" w:rsidP="00A43E50"/>
    <w:p w14:paraId="1DCB7C1F" w14:textId="764A5664" w:rsidR="002D6C6C" w:rsidRDefault="0079046A" w:rsidP="00A43E50">
      <w:r w:rsidRPr="00646481">
        <w:t>Data collected for the study may be reviewed for auditing and monitoring by authorised persons from the sponsor, regulatory authorities or their local host institutions to make sure that study is being carried out correctly. All investigators have a duty of confidentiality to research participants and nothing that could reveal their identity would be disclosed outside the research study team or site</w:t>
      </w:r>
      <w:r w:rsidR="005D5C9B">
        <w:t xml:space="preserve"> without specific consent from the research participant</w:t>
      </w:r>
      <w:r w:rsidRPr="00646481">
        <w:t>.</w:t>
      </w:r>
    </w:p>
    <w:p w14:paraId="5FD4EBAE" w14:textId="06626EAC" w:rsidR="006E5C62" w:rsidRPr="00FA2B05" w:rsidRDefault="006E5C62" w:rsidP="00646481">
      <w:pPr>
        <w:pStyle w:val="Heading2"/>
      </w:pPr>
      <w:bookmarkStart w:id="200" w:name="_Toc37265552"/>
      <w:bookmarkStart w:id="201" w:name="_Toc77352339"/>
      <w:r>
        <w:t>Risk assessment</w:t>
      </w:r>
      <w:bookmarkEnd w:id="200"/>
      <w:bookmarkEnd w:id="201"/>
      <w:r>
        <w:t xml:space="preserve"> </w:t>
      </w:r>
    </w:p>
    <w:p w14:paraId="3C218A3E" w14:textId="454E7096" w:rsidR="006E5C62" w:rsidRPr="00646481" w:rsidRDefault="00CC7FC0" w:rsidP="00AE10F5">
      <w:pPr>
        <w:pStyle w:val="ListParagraph"/>
        <w:ind w:left="426"/>
        <w:rPr>
          <w:b/>
          <w:bCs/>
        </w:rPr>
      </w:pPr>
      <w:r>
        <w:t xml:space="preserve">A risk assessment and monitoring </w:t>
      </w:r>
      <w:r w:rsidR="063E4C24">
        <w:t>is not deemed necessary. Any risks associated wi</w:t>
      </w:r>
      <w:r w:rsidR="52A5F8B3">
        <w:t xml:space="preserve">th the study assessments </w:t>
      </w:r>
      <w:r w:rsidR="3CDB09AC">
        <w:t xml:space="preserve">or data management </w:t>
      </w:r>
      <w:r w:rsidR="52A5F8B3">
        <w:t>have been outline</w:t>
      </w:r>
      <w:r w:rsidR="0E57351A">
        <w:t>d</w:t>
      </w:r>
      <w:r w:rsidR="52A5F8B3">
        <w:t xml:space="preserve"> in the protocol (section</w:t>
      </w:r>
      <w:r w:rsidR="28A977AC">
        <w:t xml:space="preserve">s 13 and </w:t>
      </w:r>
      <w:r w:rsidR="52A5F8B3">
        <w:t xml:space="preserve">17.3) </w:t>
      </w:r>
      <w:r w:rsidR="2FA7590A">
        <w:t xml:space="preserve">and mitigations outlined. </w:t>
      </w:r>
      <w:r w:rsidR="0C517858">
        <w:t xml:space="preserve"> </w:t>
      </w:r>
      <w:r w:rsidR="006E5C62">
        <w:t xml:space="preserve">Study monitoring </w:t>
      </w:r>
    </w:p>
    <w:p w14:paraId="25A6A57F" w14:textId="78C14C44" w:rsidR="004F251D" w:rsidRPr="002A3A59" w:rsidRDefault="004F251D" w:rsidP="00A43E50">
      <w:pPr>
        <w:spacing w:afterLines="100" w:after="240"/>
        <w:rPr>
          <w:rFonts w:cstheme="minorHAnsi"/>
        </w:rPr>
      </w:pPr>
      <w:r w:rsidRPr="002A3A59">
        <w:rPr>
          <w:rFonts w:cstheme="minorHAnsi"/>
        </w:rPr>
        <w:t xml:space="preserve">The </w:t>
      </w:r>
      <w:r>
        <w:rPr>
          <w:rFonts w:cstheme="minorHAnsi"/>
        </w:rPr>
        <w:t>study</w:t>
      </w:r>
      <w:r w:rsidRPr="002A3A59">
        <w:rPr>
          <w:rFonts w:cstheme="minorHAnsi"/>
        </w:rPr>
        <w:t xml:space="preserve"> will be monitored </w:t>
      </w:r>
      <w:r>
        <w:rPr>
          <w:rFonts w:cstheme="minorHAnsi"/>
        </w:rPr>
        <w:t xml:space="preserve">remotely </w:t>
      </w:r>
      <w:r w:rsidRPr="002A3A59">
        <w:rPr>
          <w:rFonts w:cstheme="minorHAnsi"/>
        </w:rPr>
        <w:t xml:space="preserve">on a regular basis. On site monitoring will take place if considered necessary by the </w:t>
      </w:r>
      <w:r>
        <w:rPr>
          <w:rFonts w:cstheme="minorHAnsi"/>
        </w:rPr>
        <w:t>Sponsor</w:t>
      </w:r>
      <w:r w:rsidRPr="002A3A59">
        <w:rPr>
          <w:rFonts w:cstheme="minorHAnsi"/>
        </w:rPr>
        <w:t xml:space="preserve"> or if requested by the </w:t>
      </w:r>
      <w:r>
        <w:rPr>
          <w:rFonts w:cstheme="minorHAnsi"/>
        </w:rPr>
        <w:t xml:space="preserve">study site. </w:t>
      </w:r>
      <w:r w:rsidRPr="002A3A59">
        <w:rPr>
          <w:rFonts w:cstheme="minorHAnsi"/>
        </w:rPr>
        <w:t xml:space="preserve">Local investigators shall ensure that all </w:t>
      </w:r>
      <w:r>
        <w:rPr>
          <w:rFonts w:cstheme="minorHAnsi"/>
        </w:rPr>
        <w:t>study</w:t>
      </w:r>
      <w:r w:rsidRPr="002A3A59">
        <w:rPr>
          <w:rFonts w:cstheme="minorHAnsi"/>
        </w:rPr>
        <w:t xml:space="preserve"> data are available for </w:t>
      </w:r>
      <w:r>
        <w:rPr>
          <w:rFonts w:cstheme="minorHAnsi"/>
        </w:rPr>
        <w:t>study</w:t>
      </w:r>
      <w:r w:rsidRPr="002A3A59">
        <w:rPr>
          <w:rFonts w:cstheme="minorHAnsi"/>
        </w:rPr>
        <w:t xml:space="preserve"> related monitoring, audits and research ethics committee review.</w:t>
      </w:r>
    </w:p>
    <w:p w14:paraId="0527AD37" w14:textId="77777777" w:rsidR="004F251D" w:rsidRPr="002A3A59" w:rsidRDefault="004F251D" w:rsidP="004F251D">
      <w:pPr>
        <w:spacing w:afterLines="100" w:after="240"/>
        <w:rPr>
          <w:rFonts w:cstheme="minorHAnsi"/>
        </w:rPr>
      </w:pPr>
      <w:r w:rsidRPr="002A3A59">
        <w:rPr>
          <w:rFonts w:cstheme="minorHAnsi"/>
        </w:rPr>
        <w:t xml:space="preserve">The </w:t>
      </w:r>
      <w:r>
        <w:rPr>
          <w:rFonts w:cstheme="minorHAnsi"/>
        </w:rPr>
        <w:t>Sponsor</w:t>
      </w:r>
      <w:r w:rsidRPr="002A3A59">
        <w:rPr>
          <w:rFonts w:cstheme="minorHAnsi"/>
        </w:rPr>
        <w:t xml:space="preserve"> will periodically monitor consent forms to ensure that the consent procedure is being correctly followed. </w:t>
      </w:r>
      <w:r w:rsidRPr="00A9129C">
        <w:t xml:space="preserve">For the purposes of informed consent monitoring, redacted consent forms may be requested by the </w:t>
      </w:r>
      <w:r>
        <w:t>main site</w:t>
      </w:r>
      <w:r w:rsidRPr="00A9129C">
        <w:t xml:space="preserve"> and will be sent by secure email</w:t>
      </w:r>
    </w:p>
    <w:p w14:paraId="231E69CB" w14:textId="7B331016" w:rsidR="006E5C62" w:rsidRPr="00A43E50" w:rsidRDefault="006E5C62" w:rsidP="00A43E50"/>
    <w:p w14:paraId="3AFD67CC" w14:textId="3B1E6693" w:rsidR="004F251D" w:rsidRDefault="006E5C62" w:rsidP="00A43E50">
      <w:r>
        <w:t>Data will be evaluated for compliance with the protocol and accuracy in relation to source documents</w:t>
      </w:r>
      <w:r w:rsidR="004F251D">
        <w:t xml:space="preserve">. </w:t>
      </w:r>
      <w:r w:rsidR="02ECAA5B">
        <w:t>T</w:t>
      </w:r>
      <w:r>
        <w:t xml:space="preserve">he monitors will verify that the clinical study is conducted and data are generated, documented and reported in compliance with the protocol, GCP and the applicable regulatory requirements. </w:t>
      </w:r>
    </w:p>
    <w:p w14:paraId="48C3331D" w14:textId="6BD40272" w:rsidR="00C01367" w:rsidRPr="00A43E50" w:rsidRDefault="00C01367" w:rsidP="00A43E50"/>
    <w:p w14:paraId="6859126C" w14:textId="0593AC2B" w:rsidR="00B17346" w:rsidRPr="00845175" w:rsidRDefault="00B17346" w:rsidP="3CBD32FF">
      <w:r w:rsidRPr="00845175">
        <w:t xml:space="preserve">The primary and secondary endpoints </w:t>
      </w:r>
      <w:r w:rsidR="00845175" w:rsidRPr="00845175">
        <w:t>are associated with MRI data requiring expert analysis the verification of those key data points by independent expert</w:t>
      </w:r>
      <w:r w:rsidR="00845175">
        <w:t xml:space="preserve"> will be carried out</w:t>
      </w:r>
      <w:r w:rsidR="00845175" w:rsidRPr="00845175">
        <w:t xml:space="preserve">. </w:t>
      </w:r>
      <w:r w:rsidRPr="00845175">
        <w:t xml:space="preserve">Approximately 5-10% of </w:t>
      </w:r>
      <w:r w:rsidR="00845175">
        <w:t>MRI</w:t>
      </w:r>
      <w:r w:rsidRPr="00845175">
        <w:t xml:space="preserve"> will be randomly selected and reanalysed to ensure data consistency.</w:t>
      </w:r>
    </w:p>
    <w:p w14:paraId="0D7B1FA8" w14:textId="77777777" w:rsidR="00C01367" w:rsidRPr="00A43E50" w:rsidRDefault="00C01367" w:rsidP="00A43E50"/>
    <w:p w14:paraId="36AB7F36" w14:textId="6D790C74" w:rsidR="006E5C62" w:rsidRPr="0092681A" w:rsidRDefault="007612FF" w:rsidP="00646481">
      <w:pPr>
        <w:pStyle w:val="Heading2"/>
      </w:pPr>
      <w:bookmarkStart w:id="202" w:name="_Toc77352340"/>
      <w:bookmarkStart w:id="203" w:name="_Toc37265553"/>
      <w:r w:rsidRPr="0092681A">
        <w:lastRenderedPageBreak/>
        <w:t>S</w:t>
      </w:r>
      <w:r w:rsidR="006E5C62" w:rsidRPr="0092681A">
        <w:t>tudy Committees</w:t>
      </w:r>
      <w:bookmarkEnd w:id="202"/>
      <w:r w:rsidR="006E5C62" w:rsidRPr="0092681A">
        <w:t xml:space="preserve"> </w:t>
      </w:r>
      <w:bookmarkEnd w:id="203"/>
    </w:p>
    <w:p w14:paraId="57DFA338" w14:textId="15B9A1F3" w:rsidR="00940617" w:rsidRPr="0092681A" w:rsidRDefault="00940617" w:rsidP="0092681A">
      <w:r w:rsidRPr="0092681A">
        <w:t>A COVID-1</w:t>
      </w:r>
      <w:r w:rsidR="44E02FA3">
        <w:t>9</w:t>
      </w:r>
      <w:r w:rsidRPr="0092681A">
        <w:t xml:space="preserve"> multiorgan imaging committee of independent experts has been formed to verify key data points. </w:t>
      </w:r>
      <w:r w:rsidR="7F109806">
        <w:t>The imaging committee consists of an expert in brain, heart, lung, liver and kidney imaging and will meet quarterly</w:t>
      </w:r>
      <w:r w:rsidR="3E8A591C">
        <w:t xml:space="preserve"> </w:t>
      </w:r>
    </w:p>
    <w:p w14:paraId="08D16014" w14:textId="77777777" w:rsidR="00370565" w:rsidRPr="00FA2B05" w:rsidRDefault="00370565" w:rsidP="00646481">
      <w:pPr>
        <w:pStyle w:val="Heading1"/>
      </w:pPr>
      <w:bookmarkStart w:id="204" w:name="_Toc37265554"/>
      <w:bookmarkStart w:id="205" w:name="_Toc77352341"/>
      <w:bookmarkStart w:id="206" w:name="_Toc517947689"/>
      <w:r>
        <w:t>PROTOCOL DEVIATIONS</w:t>
      </w:r>
      <w:bookmarkEnd w:id="204"/>
      <w:bookmarkEnd w:id="205"/>
      <w:r>
        <w:t xml:space="preserve"> </w:t>
      </w:r>
      <w:bookmarkEnd w:id="206"/>
    </w:p>
    <w:p w14:paraId="635F9A62" w14:textId="40EC6C4D" w:rsidR="00370565" w:rsidRDefault="00370565" w:rsidP="00A43E50">
      <w:r w:rsidRPr="00646481">
        <w:t xml:space="preserve">A study related deviation is a departure from the ethically approved </w:t>
      </w:r>
      <w:r w:rsidR="001D4B65" w:rsidRPr="00646481">
        <w:t xml:space="preserve">study </w:t>
      </w:r>
      <w:r w:rsidRPr="00646481">
        <w:t xml:space="preserve">protocol or other </w:t>
      </w:r>
      <w:r w:rsidR="001D4B65" w:rsidRPr="00646481">
        <w:t xml:space="preserve">study </w:t>
      </w:r>
      <w:r w:rsidRPr="00646481">
        <w:t>document or process (e.g. consent process or administration of study intervention) or from Good Clinical Practice (GCP) or any applicable regulatory requirements. Any deviations from the protocol will be documented in a protocol deviation form and filed in the study master file.</w:t>
      </w:r>
      <w:r w:rsidR="003277DC" w:rsidRPr="00646481">
        <w:t xml:space="preserve"> </w:t>
      </w:r>
    </w:p>
    <w:p w14:paraId="05DFD7F8" w14:textId="77777777" w:rsidR="006D3CFB" w:rsidRPr="00646481" w:rsidRDefault="006D3CFB" w:rsidP="00A43E50"/>
    <w:p w14:paraId="2F970AEE" w14:textId="77723D8D" w:rsidR="00B34EE6" w:rsidRPr="00FA2B05" w:rsidRDefault="00B34EE6" w:rsidP="00646481">
      <w:pPr>
        <w:pStyle w:val="Heading1"/>
      </w:pPr>
      <w:bookmarkStart w:id="207" w:name="_Toc517947691"/>
      <w:bookmarkStart w:id="208" w:name="_Toc37265555"/>
      <w:bookmarkStart w:id="209" w:name="_Toc77352342"/>
      <w:r>
        <w:t>SERIOUS BREACHES</w:t>
      </w:r>
      <w:bookmarkEnd w:id="207"/>
      <w:bookmarkEnd w:id="208"/>
      <w:bookmarkEnd w:id="209"/>
    </w:p>
    <w:p w14:paraId="42970F28" w14:textId="731B81CB" w:rsidR="00B34EE6" w:rsidRPr="001D1973" w:rsidRDefault="005E5326" w:rsidP="00A43E50">
      <w:r w:rsidRPr="00A9129C">
        <w:t>A</w:t>
      </w:r>
      <w:r w:rsidR="00B34EE6" w:rsidRPr="00F52324">
        <w:t xml:space="preserve"> </w:t>
      </w:r>
      <w:r w:rsidRPr="002A7A19">
        <w:t>“</w:t>
      </w:r>
      <w:r w:rsidR="00B34EE6" w:rsidRPr="002A7A19">
        <w:t>serious breach</w:t>
      </w:r>
      <w:r w:rsidRPr="002A7A19">
        <w:t>”</w:t>
      </w:r>
      <w:r w:rsidR="00B34EE6" w:rsidRPr="002A7A19">
        <w:t xml:space="preserve"> </w:t>
      </w:r>
      <w:r w:rsidRPr="005D30E7">
        <w:t xml:space="preserve">is </w:t>
      </w:r>
      <w:r w:rsidR="00B34EE6" w:rsidRPr="001D1973">
        <w:t>a breach of the protocol or of the conditions or principles of Good Clinical Practice which is likely to affect to a significant degree –</w:t>
      </w:r>
    </w:p>
    <w:p w14:paraId="64F4969B" w14:textId="7E2C0385" w:rsidR="00B34EE6" w:rsidRPr="00A43E50" w:rsidRDefault="00B34EE6" w:rsidP="00A43E50">
      <w:r w:rsidRPr="00A43E50">
        <w:t xml:space="preserve"> (a) the safety or physical or mental integrity of the trial subjects; or</w:t>
      </w:r>
    </w:p>
    <w:p w14:paraId="1642B00C" w14:textId="6D9FD8E3" w:rsidR="00B34EE6" w:rsidRPr="00A43E50" w:rsidRDefault="00B34EE6" w:rsidP="00A43E50">
      <w:r w:rsidRPr="00A43E50">
        <w:t>(b) the scientific value of the research</w:t>
      </w:r>
      <w:r w:rsidR="00935B18" w:rsidRPr="00A43E50">
        <w:t>.</w:t>
      </w:r>
    </w:p>
    <w:p w14:paraId="52CD55F5" w14:textId="7BAA8336" w:rsidR="00B34EE6" w:rsidRPr="00A43E50" w:rsidRDefault="00B34EE6" w:rsidP="00A43E50">
      <w:r w:rsidRPr="00A43E50">
        <w:t xml:space="preserve">In the event that a serious breach is suspected the Sponsor must be contacted within 1 working day. In collaboration with the C.I., the serious breach will be reviewed by the Sponsor and, if appropriate, the Sponsor will report it to the </w:t>
      </w:r>
      <w:r w:rsidR="00EE6F50" w:rsidRPr="00A43E50">
        <w:t xml:space="preserve">approving </w:t>
      </w:r>
      <w:r w:rsidRPr="00A43E50">
        <w:t>REC committee and the relevant NHS host organisation within seven calendar days.</w:t>
      </w:r>
      <w:r w:rsidR="005E5326" w:rsidRPr="00A43E50">
        <w:t xml:space="preserve"> </w:t>
      </w:r>
    </w:p>
    <w:p w14:paraId="12A500D3" w14:textId="23B37B7E" w:rsidR="007E3D66" w:rsidRPr="00FA2B05" w:rsidRDefault="007E3D66" w:rsidP="00646481">
      <w:pPr>
        <w:pStyle w:val="Heading1"/>
      </w:pPr>
      <w:bookmarkStart w:id="210" w:name="_Toc517966613"/>
      <w:bookmarkStart w:id="211" w:name="_Toc517966768"/>
      <w:bookmarkStart w:id="212" w:name="_Toc517967049"/>
      <w:bookmarkStart w:id="213" w:name="_Toc517967152"/>
      <w:bookmarkStart w:id="214" w:name="_Toc37265556"/>
      <w:bookmarkStart w:id="215" w:name="_Toc77352343"/>
      <w:bookmarkEnd w:id="210"/>
      <w:bookmarkEnd w:id="211"/>
      <w:bookmarkEnd w:id="212"/>
      <w:bookmarkEnd w:id="213"/>
      <w:r>
        <w:t>ETHICAL AND REGULATORY CONSIDERATIONS</w:t>
      </w:r>
      <w:bookmarkEnd w:id="214"/>
      <w:bookmarkEnd w:id="215"/>
    </w:p>
    <w:p w14:paraId="5F1D6AEE" w14:textId="77777777" w:rsidR="007E3D66" w:rsidRPr="00FA2B05" w:rsidRDefault="007E3D66" w:rsidP="00646481">
      <w:pPr>
        <w:pStyle w:val="Heading2"/>
      </w:pPr>
      <w:bookmarkStart w:id="216" w:name="_Toc37265557"/>
      <w:bookmarkStart w:id="217" w:name="_Toc77352344"/>
      <w:r>
        <w:t>Declaration of Helsinki</w:t>
      </w:r>
      <w:bookmarkEnd w:id="216"/>
      <w:bookmarkEnd w:id="217"/>
    </w:p>
    <w:p w14:paraId="2A264F98" w14:textId="42B7C866" w:rsidR="007E3D66" w:rsidRPr="00F52324" w:rsidRDefault="008A1215" w:rsidP="00646481">
      <w:r w:rsidRPr="00A9129C">
        <w:t xml:space="preserve">The Investigator will ensure that this study is conducted in accordance with the principles of the Declaration of Helsinki. </w:t>
      </w:r>
      <w:r w:rsidR="007E3D66" w:rsidRPr="00F52324">
        <w:t>Guidelines for Good Clinical Practice</w:t>
      </w:r>
    </w:p>
    <w:p w14:paraId="1AC8515D" w14:textId="77777777" w:rsidR="007E3D66" w:rsidRPr="00A43E50" w:rsidRDefault="008A1215" w:rsidP="00A43E50">
      <w:r w:rsidRPr="002A7A19">
        <w:t xml:space="preserve">The Investigator will ensure that this study is conducted in </w:t>
      </w:r>
      <w:r w:rsidR="0072344A" w:rsidRPr="002A7A19">
        <w:t>accordance</w:t>
      </w:r>
      <w:r w:rsidRPr="005D30E7">
        <w:t xml:space="preserve"> with relevant regulations </w:t>
      </w:r>
      <w:r w:rsidR="0072344A" w:rsidRPr="005D30E7">
        <w:t xml:space="preserve">and with </w:t>
      </w:r>
      <w:r w:rsidRPr="001D1973">
        <w:t>Good Clinical Prac</w:t>
      </w:r>
      <w:r w:rsidR="0072344A" w:rsidRPr="00A43E50">
        <w:t>tice</w:t>
      </w:r>
      <w:r w:rsidRPr="00A43E50">
        <w:t>.</w:t>
      </w:r>
    </w:p>
    <w:p w14:paraId="11E619C8" w14:textId="77777777" w:rsidR="007E3D66" w:rsidRPr="00FA2B05" w:rsidRDefault="007E3D66" w:rsidP="00646481">
      <w:pPr>
        <w:pStyle w:val="Heading2"/>
      </w:pPr>
      <w:bookmarkStart w:id="218" w:name="_Toc37265558"/>
      <w:bookmarkStart w:id="219" w:name="_Toc77352345"/>
      <w:r>
        <w:t>Approvals</w:t>
      </w:r>
      <w:bookmarkEnd w:id="218"/>
      <w:bookmarkEnd w:id="219"/>
    </w:p>
    <w:p w14:paraId="63645097" w14:textId="1AC97A5B" w:rsidR="008A1215" w:rsidRPr="00A43E50" w:rsidRDefault="00981734" w:rsidP="00A43E50">
      <w:r w:rsidRPr="00A9129C">
        <w:lastRenderedPageBreak/>
        <w:t>Following S</w:t>
      </w:r>
      <w:r w:rsidR="00994F2E" w:rsidRPr="00F52324">
        <w:t xml:space="preserve">ponsor approval </w:t>
      </w:r>
      <w:r w:rsidRPr="002A7A19">
        <w:t>t</w:t>
      </w:r>
      <w:r w:rsidR="008A1215" w:rsidRPr="002A7A19">
        <w:t>he protocol, informed consent form, participant in</w:t>
      </w:r>
      <w:r w:rsidR="008A1215" w:rsidRPr="005D30E7">
        <w:t xml:space="preserve">formation sheet and any proposed advertising material will be submitted to an appropriate Research Ethics Committee (REC), and </w:t>
      </w:r>
      <w:r w:rsidR="00736ECF" w:rsidRPr="001D1973">
        <w:t xml:space="preserve">HRA </w:t>
      </w:r>
      <w:r w:rsidR="00CB18D4" w:rsidRPr="001D1973">
        <w:t>(where required) and host inst</w:t>
      </w:r>
      <w:r w:rsidR="00CB18D4" w:rsidRPr="00A43E50">
        <w:t xml:space="preserve">itutions for </w:t>
      </w:r>
      <w:r w:rsidR="008A1215" w:rsidRPr="00A43E50">
        <w:t>written approval.</w:t>
      </w:r>
    </w:p>
    <w:p w14:paraId="1A74AEAA" w14:textId="77777777" w:rsidR="007E3D66" w:rsidRPr="00A43E50" w:rsidRDefault="008A1215" w:rsidP="00A43E50">
      <w:r w:rsidRPr="00A43E50">
        <w:t>The Investigator will submit and, where necessary, obtain approval from the above parties for all substantial amendments to the original approved documents.</w:t>
      </w:r>
    </w:p>
    <w:p w14:paraId="0BF9396F" w14:textId="1488F4A5" w:rsidR="00BC5F05" w:rsidRPr="00A43E50" w:rsidRDefault="00BC5F05" w:rsidP="00A43E50">
      <w:pPr>
        <w:pStyle w:val="Heading2"/>
      </w:pPr>
      <w:bookmarkStart w:id="220" w:name="_Toc37265559"/>
      <w:bookmarkStart w:id="221" w:name="_Toc77352346"/>
      <w:r>
        <w:t>Other Ethical Considerations</w:t>
      </w:r>
      <w:bookmarkEnd w:id="220"/>
      <w:bookmarkEnd w:id="221"/>
    </w:p>
    <w:p w14:paraId="20570E90" w14:textId="1364BD8A" w:rsidR="00143A9A" w:rsidRDefault="00143A9A" w:rsidP="00646481">
      <w:pPr>
        <w:pStyle w:val="Heading3"/>
      </w:pPr>
      <w:bookmarkStart w:id="222" w:name="_Toc37265560"/>
      <w:bookmarkStart w:id="223" w:name="_Toc77352347"/>
      <w:r>
        <w:t>Participant over recruitment</w:t>
      </w:r>
      <w:bookmarkEnd w:id="222"/>
      <w:bookmarkEnd w:id="223"/>
    </w:p>
    <w:p w14:paraId="46D65BB1" w14:textId="7FB34031" w:rsidR="00143A9A" w:rsidRDefault="00143A9A" w:rsidP="10A59047">
      <w:r>
        <w:t>The study aims to recruit patients identified to have been infec</w:t>
      </w:r>
      <w:r w:rsidR="47CA754D">
        <w:t>ted with</w:t>
      </w:r>
      <w:r w:rsidR="47CA754D" w:rsidRPr="15771C8A">
        <w:rPr>
          <w:rFonts w:ascii="Calibri" w:eastAsia="Calibri" w:hAnsi="Calibri" w:cs="Calibri"/>
          <w:color w:val="333333"/>
        </w:rPr>
        <w:t xml:space="preserve"> severe acute respiratory syndrome coronavirus 2 (SARS-CoV-2)</w:t>
      </w:r>
      <w:r>
        <w:t xml:space="preserve">. These will </w:t>
      </w:r>
      <w:r w:rsidR="1C37B265">
        <w:t xml:space="preserve">most likely be </w:t>
      </w:r>
      <w:r>
        <w:t>identified as participants in other COVID</w:t>
      </w:r>
      <w:r w:rsidR="003619ED">
        <w:t xml:space="preserve">-19 research studies. Investigators will work in collaboration with other studies teams to ensure that potential participants are not overburdened </w:t>
      </w:r>
      <w:r w:rsidR="34CC8D98">
        <w:t xml:space="preserve">by </w:t>
      </w:r>
      <w:r w:rsidR="003619ED">
        <w:t>over</w:t>
      </w:r>
      <w:r w:rsidR="3D26084D">
        <w:t xml:space="preserve"> </w:t>
      </w:r>
      <w:r w:rsidR="005E3D17">
        <w:t>recruitment</w:t>
      </w:r>
      <w:r w:rsidR="00FE2AA5">
        <w:t xml:space="preserve">. Where collaboration is possible and reduces the research assessment </w:t>
      </w:r>
      <w:r w:rsidR="379C2217">
        <w:t xml:space="preserve">conducted </w:t>
      </w:r>
      <w:r w:rsidR="00FE2AA5">
        <w:t>on the participants it will be considered.</w:t>
      </w:r>
    </w:p>
    <w:p w14:paraId="7528DC00" w14:textId="07596D50" w:rsidR="00BA248F" w:rsidRPr="00646481" w:rsidRDefault="002E0433" w:rsidP="00646481">
      <w:pPr>
        <w:pStyle w:val="Heading3"/>
        <w:rPr>
          <w:b w:val="0"/>
        </w:rPr>
      </w:pPr>
      <w:bookmarkStart w:id="224" w:name="_Toc37265561"/>
      <w:bookmarkStart w:id="225" w:name="_Toc77352348"/>
      <w:r w:rsidRPr="00646481">
        <w:t>Cannulation/</w:t>
      </w:r>
      <w:r w:rsidR="00BA248F" w:rsidRPr="00646481">
        <w:t>Phlebotomy</w:t>
      </w:r>
      <w:bookmarkEnd w:id="224"/>
      <w:bookmarkEnd w:id="225"/>
    </w:p>
    <w:p w14:paraId="3B8CEE13" w14:textId="77777777" w:rsidR="00BA248F" w:rsidRDefault="00BA248F" w:rsidP="00A43E50">
      <w:r w:rsidRPr="00646481">
        <w:t>Risk to Participants: Common risks associated with phlebotomy are pain during the procedure and bruising (with associated pain afterwards). These risks will be minimised by ensuring that all staff are fully trained in phlebotomy. All participants will be fully informed about these risks in the Participant Information Leaflet. The worry associated with taking blood may cause some participants to feel unwell or faint before, during or after the procedure. The risk associated with this will be reduced by having an adequately equipped facility for performing the procedure (see above) and having a staff member trained in basic life support. Although phlebotomy is a very safe procedure, it does create a puncture wound on the skin which may very rarely lead to infection around the puncture site. The risk of this will be minimised by ensuring strict hygiene during the procedure and by not recruiting participants who are at increased risk of infection. In the event that a participant reports symptoms of an infection (local redness,</w:t>
      </w:r>
      <w:r w:rsidRPr="00A9129C">
        <w:t xml:space="preserve"> </w:t>
      </w:r>
      <w:r w:rsidRPr="00646481">
        <w:t xml:space="preserve">swelling, pain or discharge of pus) they should be referred to their GP or to A+E urgently. </w:t>
      </w:r>
    </w:p>
    <w:p w14:paraId="5CE3670D" w14:textId="77777777" w:rsidR="00143A9A" w:rsidRPr="00646481" w:rsidRDefault="00143A9A" w:rsidP="00A43E50"/>
    <w:p w14:paraId="2DD2F46B" w14:textId="77777777" w:rsidR="00143A9A" w:rsidRDefault="00BA248F" w:rsidP="00A43E50">
      <w:pPr>
        <w:rPr>
          <w:rStyle w:val="Heading3Char"/>
        </w:rPr>
      </w:pPr>
      <w:bookmarkStart w:id="226" w:name="_Toc37265562"/>
      <w:bookmarkStart w:id="227" w:name="_Toc77352349"/>
      <w:r w:rsidRPr="00646481">
        <w:rPr>
          <w:rStyle w:val="Heading3Char"/>
        </w:rPr>
        <w:t>Risk to Researchers/Other Staff</w:t>
      </w:r>
      <w:bookmarkEnd w:id="226"/>
      <w:bookmarkEnd w:id="227"/>
    </w:p>
    <w:p w14:paraId="1AF5584F" w14:textId="1D54BA06" w:rsidR="00143A9A" w:rsidRDefault="00143A9A" w:rsidP="00A43E50">
      <w:pPr>
        <w:rPr>
          <w:rStyle w:val="Heading3Char"/>
        </w:rPr>
      </w:pPr>
      <w:bookmarkStart w:id="228" w:name="_Toc37265563"/>
      <w:bookmarkStart w:id="229" w:name="_Toc77352350"/>
      <w:r>
        <w:rPr>
          <w:rStyle w:val="Heading3Char"/>
        </w:rPr>
        <w:t>Blood sample collection</w:t>
      </w:r>
      <w:bookmarkEnd w:id="228"/>
      <w:bookmarkEnd w:id="229"/>
    </w:p>
    <w:p w14:paraId="28963555" w14:textId="3FF2591B" w:rsidR="00BA248F" w:rsidRDefault="00143A9A" w:rsidP="00A43E50">
      <w:bookmarkStart w:id="230" w:name="_Toc37265564"/>
      <w:r w:rsidRPr="00492CD5">
        <w:rPr>
          <w:rFonts w:eastAsiaTheme="majorEastAsia"/>
        </w:rPr>
        <w:t>Ta</w:t>
      </w:r>
      <w:bookmarkEnd w:id="230"/>
      <w:r w:rsidR="00BA248F" w:rsidRPr="00492CD5">
        <w:t>kin</w:t>
      </w:r>
      <w:r w:rsidR="00BA248F">
        <w:t>g blood car</w:t>
      </w:r>
      <w:r>
        <w:t>r</w:t>
      </w:r>
      <w:r w:rsidR="1117CAA3">
        <w:t>ies</w:t>
      </w:r>
      <w:r w:rsidR="00BA248F">
        <w:t xml:space="preserve"> a risk of needle stick injury to the phlebotomist, which in turn carries a risk of exposure to blood borne infections. This risk will be minimised by a) ensuring staff are adequately trained, b) ensuring staff have been vaccinated against, and show immunity to Hepatitis B and c) having a local policy for needle stick injury which describes the process of being assessed for and receiving post exposure prophylaxis.</w:t>
      </w:r>
    </w:p>
    <w:p w14:paraId="0BF13200" w14:textId="77777777" w:rsidR="00371CF1" w:rsidRDefault="00371CF1" w:rsidP="00A43E50"/>
    <w:p w14:paraId="179F1961" w14:textId="6E1E16DC" w:rsidR="00BA248F" w:rsidRPr="00646481" w:rsidRDefault="00143A9A" w:rsidP="00FE6990">
      <w:pPr>
        <w:pStyle w:val="Heading3"/>
        <w:keepNext/>
        <w:keepLines/>
        <w:spacing w:before="0"/>
        <w:ind w:left="357"/>
      </w:pPr>
      <w:bookmarkStart w:id="231" w:name="_Toc37265565"/>
      <w:bookmarkStart w:id="232" w:name="_Toc77352351"/>
      <w:r>
        <w:t>COVID-19 infection</w:t>
      </w:r>
      <w:bookmarkEnd w:id="231"/>
      <w:bookmarkEnd w:id="232"/>
    </w:p>
    <w:p w14:paraId="31C9F125" w14:textId="4C85EA12" w:rsidR="00143A9A" w:rsidRDefault="7CF6569D" w:rsidP="00FE6990">
      <w:pPr>
        <w:keepNext/>
        <w:keepLines/>
        <w:ind w:left="357"/>
      </w:pPr>
      <w:r>
        <w:t xml:space="preserve">To protect other participants, staff and the study team, </w:t>
      </w:r>
      <w:r w:rsidR="42856112">
        <w:t>p</w:t>
      </w:r>
      <w:r w:rsidR="00143A9A">
        <w:t xml:space="preserve">articipants attending visits will be invited after a suitable period of time has elapsed since their infection to ensure that they are no longer infectious. The matched controls will be contacted prior to attending and reminded that should they have any of the potential COVID-19 symptoms they should not attend the study visit but self-isolate for the recommended period of time. </w:t>
      </w:r>
      <w:r w:rsidR="73F31E3A">
        <w:t>On the day of the visit</w:t>
      </w:r>
      <w:r w:rsidR="2867CBF0">
        <w:t xml:space="preserve"> participant's temperature will be monitored</w:t>
      </w:r>
      <w:r w:rsidR="54DE23F2">
        <w:t xml:space="preserve"> to ensure that any pote</w:t>
      </w:r>
      <w:r w:rsidR="5C8802AF">
        <w:t>ntial</w:t>
      </w:r>
      <w:r w:rsidR="54DE23F2">
        <w:t xml:space="preserve"> infectious participants do not attend and put staff at risk</w:t>
      </w:r>
      <w:r w:rsidR="2867CBF0">
        <w:t>.</w:t>
      </w:r>
      <w:r w:rsidR="00143A9A">
        <w:t xml:space="preserve"> Study staff will ensure that they comply with the appropriate PPE guidance provided by the hospital</w:t>
      </w:r>
      <w:r w:rsidR="005E3D17">
        <w:t xml:space="preserve"> and relevant guidance for maintaining infection control</w:t>
      </w:r>
      <w:r w:rsidR="00143A9A" w:rsidDel="005E3D17">
        <w:t>.</w:t>
      </w:r>
    </w:p>
    <w:p w14:paraId="141DA213" w14:textId="3D3A62D0" w:rsidR="00BA248F" w:rsidRPr="00646481" w:rsidRDefault="006D3CFB" w:rsidP="00646481">
      <w:pPr>
        <w:pStyle w:val="Heading3"/>
        <w:rPr>
          <w:b w:val="0"/>
        </w:rPr>
      </w:pPr>
      <w:bookmarkStart w:id="233" w:name="_Toc37265567"/>
      <w:bookmarkStart w:id="234" w:name="_Toc77352352"/>
      <w:r>
        <w:t>MRI</w:t>
      </w:r>
      <w:bookmarkEnd w:id="233"/>
      <w:bookmarkEnd w:id="234"/>
    </w:p>
    <w:p w14:paraId="4FDF81F3" w14:textId="5273EE29" w:rsidR="00BA248F" w:rsidRPr="00646481" w:rsidRDefault="4F0D568E" w:rsidP="00A43E50">
      <w:r>
        <w:t xml:space="preserve">MRI </w:t>
      </w:r>
      <w:r w:rsidR="00BA248F">
        <w:t xml:space="preserve">is a safe and non-invasive technique with no known risk when appropriately supervised. It does not involve ionising radiation (X-rays). Potential participants with ferromagnetic objects in their bodies or with implanted devices which can be damaged by the magnet will be excluded by carefully screening all subjects for ferromagnetic objects, metal implants and other metal (e.g. shrapnel injury) every time prior to entering the scanner environment. </w:t>
      </w:r>
    </w:p>
    <w:p w14:paraId="4C893951" w14:textId="77777777" w:rsidR="00BA248F" w:rsidRPr="00646481" w:rsidRDefault="00BA248F" w:rsidP="00A43E50"/>
    <w:p w14:paraId="4768C3CC" w14:textId="2AB29D66" w:rsidR="00BA248F" w:rsidRPr="00646481" w:rsidRDefault="006D3CFB" w:rsidP="00A43E50">
      <w:r>
        <w:t xml:space="preserve">MRI facility </w:t>
      </w:r>
      <w:r w:rsidR="00BA248F" w:rsidRPr="00646481">
        <w:t xml:space="preserve">is fully equipped for resuscitation (including defibrillation) in the unlikely event of a medical emergency during scanning and doctors performing and/or supervising the scans are trained in Advanced Life Support. </w:t>
      </w:r>
    </w:p>
    <w:p w14:paraId="192C4E1E" w14:textId="77777777" w:rsidR="00BA248F" w:rsidRPr="00646481" w:rsidRDefault="00BA248F" w:rsidP="00A43E50"/>
    <w:p w14:paraId="53BD82AE" w14:textId="1B39AECC" w:rsidR="00BA248F" w:rsidRPr="00646481" w:rsidRDefault="00BA248F" w:rsidP="00A43E50">
      <w:r w:rsidRPr="00646481">
        <w:t>While most people do not experience discomfort in a MRI environment, the enclosed space of the scanner can potentially feel uncomfortable, especially for more elderly participants. Discomfort from lying still for a long period of time will be minimised with comfortable padding and positioning. People with a history of claustrophobia would be excluded from participation in the study. Participants will be given a chance to see the scanner before the study starts.  Whilst in the scanner, participants are able to use the alarm button or can squeeze a bulb placed in their hands if they wish to communicate with the operator or to interrupt the scanning at any stage of the scanning process. As the MRI scanner is noisy, participants would be given ear-plugs and/or acoustically shielded headphones</w:t>
      </w:r>
      <w:r w:rsidR="002E0433" w:rsidRPr="00646481">
        <w:t xml:space="preserve"> </w:t>
      </w:r>
      <w:r w:rsidRPr="00646481">
        <w:t>to minimize the noise and aid communication between participants and investigators.</w:t>
      </w:r>
      <w:r w:rsidRPr="00A9129C">
        <w:t xml:space="preserve"> </w:t>
      </w:r>
    </w:p>
    <w:p w14:paraId="284B2661" w14:textId="2ADB3E4B" w:rsidR="00BA248F" w:rsidRPr="00646481" w:rsidRDefault="00BA248F" w:rsidP="00A43E50">
      <w:r w:rsidRPr="00646481">
        <w:t xml:space="preserve">Participants </w:t>
      </w:r>
      <w:r w:rsidR="006D3CFB">
        <w:t>may</w:t>
      </w:r>
      <w:r w:rsidR="006D3CFB" w:rsidRPr="00646481">
        <w:t xml:space="preserve"> </w:t>
      </w:r>
      <w:r w:rsidRPr="00646481">
        <w:t xml:space="preserve">be asked to </w:t>
      </w:r>
      <w:r w:rsidR="006D3CFB" w:rsidRPr="00A43E50">
        <w:t xml:space="preserve">wear </w:t>
      </w:r>
      <w:r w:rsidR="006D3CFB">
        <w:t>“</w:t>
      </w:r>
      <w:r w:rsidRPr="00646481">
        <w:t xml:space="preserve">pyjama-style” top and trousers for the </w:t>
      </w:r>
      <w:r w:rsidR="006D3CFB">
        <w:t>MRI</w:t>
      </w:r>
      <w:r w:rsidR="006D3CFB" w:rsidRPr="00646481">
        <w:t xml:space="preserve"> </w:t>
      </w:r>
      <w:r w:rsidRPr="00646481">
        <w:t xml:space="preserve">scans that preserves their modesty while remaining loose in the scanner to avoid potential burns from synthetic clothing. To help maintain participant dignity they will be asked to leave their underwear on, so long as it has no metal parts (e.g. zips, bras clasps or studs). Participants will be asked to change in a changing room </w:t>
      </w:r>
      <w:r w:rsidRPr="00646481">
        <w:lastRenderedPageBreak/>
        <w:t xml:space="preserve">near to the scanner and will be </w:t>
      </w:r>
      <w:r w:rsidR="006D3CFB">
        <w:t>able t</w:t>
      </w:r>
      <w:r w:rsidRPr="00646481">
        <w:t xml:space="preserve">o securely store their belongings. If they are unable to change into the outfit by themselves a member of staff will offer assistance. </w:t>
      </w:r>
    </w:p>
    <w:p w14:paraId="26DDD911" w14:textId="2892731A" w:rsidR="00BA248F" w:rsidRPr="00646481" w:rsidRDefault="00B92942" w:rsidP="00646481">
      <w:pPr>
        <w:pStyle w:val="Heading3"/>
        <w:keepNext/>
        <w:keepLines/>
        <w:ind w:left="357"/>
        <w:rPr>
          <w:b w:val="0"/>
        </w:rPr>
      </w:pPr>
      <w:bookmarkStart w:id="235" w:name="_Toc37265568"/>
      <w:bookmarkStart w:id="236" w:name="_Toc77352353"/>
      <w:r>
        <w:t xml:space="preserve">MRI </w:t>
      </w:r>
      <w:r w:rsidR="00BA248F" w:rsidRPr="00646481">
        <w:t xml:space="preserve">Contrast </w:t>
      </w:r>
      <w:r>
        <w:t>a</w:t>
      </w:r>
      <w:r w:rsidR="00BA248F" w:rsidRPr="00646481">
        <w:t>gent</w:t>
      </w:r>
      <w:bookmarkEnd w:id="235"/>
      <w:bookmarkEnd w:id="236"/>
    </w:p>
    <w:p w14:paraId="27DD2DC1" w14:textId="3A8B00B4" w:rsidR="00BA248F" w:rsidRPr="00646481" w:rsidRDefault="00BA248F" w:rsidP="00646481">
      <w:pPr>
        <w:keepNext/>
        <w:keepLines/>
        <w:ind w:left="357"/>
      </w:pPr>
      <w:r w:rsidRPr="00646481">
        <w:t xml:space="preserve">Currently, gadolinium-based contrast agents are widely used in MRI scans to answer important medical questions, and for advancing scientific discovery and improving clinical care. Gadolinium contrast is widely used for clinical indications in </w:t>
      </w:r>
      <w:r w:rsidR="006D3CFB">
        <w:t>MRI</w:t>
      </w:r>
      <w:r w:rsidR="006D3CFB" w:rsidRPr="00646481">
        <w:t xml:space="preserve"> </w:t>
      </w:r>
      <w:r w:rsidRPr="00646481">
        <w:t>and is safe to use. Occasionally (&lt; 1 in 1000), it may cause a mild headache, rash and very rarely a more severe allergic reaction. These severe reactions generally respond very well to standard emergency drug treatment, similar to that given for other severe allergic reactions.  However, in people with reduced kidney function, it can lead to a rare condition called nephrogenic systemic fibrosis (NSF); hence, as per departmental SOPs based on Royal College of Radiologists guidelines, (2007)</w:t>
      </w:r>
      <w:r w:rsidR="00E0238E">
        <w:t xml:space="preserve"> </w:t>
      </w:r>
      <w:r w:rsidRPr="00646481">
        <w:t xml:space="preserve">only research participants with estimated glomerular filtration rate (eGFR) &gt;30ml/min can be given gadolinium.  For this study, all potential participants with eGFR &lt;30ml/min will not be recruited. Participants' consent will be sought to obtain a pre−scan blood test to check kidney function if there is no laboratory blood result for creatinine within the last </w:t>
      </w:r>
      <w:r w:rsidR="001363A4" w:rsidRPr="00646481">
        <w:t xml:space="preserve">6 months </w:t>
      </w:r>
      <w:r w:rsidRPr="00646481">
        <w:t xml:space="preserve">prior to consent, or if investigators make a clinical judgement that a new creatinine result is needed. As explained to the participant in the PIL, no gadolinium will be given before this result is available. </w:t>
      </w:r>
    </w:p>
    <w:p w14:paraId="5466A05E" w14:textId="77777777" w:rsidR="00BA248F" w:rsidRPr="00646481" w:rsidRDefault="00BA248F" w:rsidP="00A43E50"/>
    <w:p w14:paraId="7E80FFA6" w14:textId="582ED567" w:rsidR="00BA248F" w:rsidRPr="00646481" w:rsidRDefault="00BA248F" w:rsidP="00A43E50">
      <w:r>
        <w:t xml:space="preserve">It is known that small amounts of gadolinium deposits can remain in the body, including the skin, bones and the brain. There has been no scientific evidence to-date that these gadolinium deposits are harmful or lead to adverse health effects, although this is an active area of research. If new information relevant to a participant’s health becomes available regarding the use of these contrast agents, a study investigator will discuss this with the participant to allow them to decide if they wish to continue in the study. If there is evidence to suggest they might be harmed by participating in this study, we will discuss this with them and will advise them that they cannot continue. </w:t>
      </w:r>
    </w:p>
    <w:p w14:paraId="20AD7622" w14:textId="6F91FFB9" w:rsidR="00BA248F" w:rsidRPr="00646481" w:rsidRDefault="00BA248F" w:rsidP="00A43E50"/>
    <w:p w14:paraId="5BFB30A6" w14:textId="15606430" w:rsidR="00BA248F" w:rsidRPr="00646481" w:rsidRDefault="00BA248F" w:rsidP="00A43E50">
      <w:r w:rsidRPr="00646481">
        <w:t>References</w:t>
      </w:r>
    </w:p>
    <w:p w14:paraId="4E864545" w14:textId="77777777" w:rsidR="00BA248F" w:rsidRPr="00646481" w:rsidRDefault="00BA248F" w:rsidP="00A43E50">
      <w:pPr>
        <w:pStyle w:val="ListParagraph"/>
        <w:numPr>
          <w:ilvl w:val="0"/>
          <w:numId w:val="58"/>
        </w:numPr>
      </w:pPr>
      <w:proofErr w:type="spellStart"/>
      <w:r w:rsidRPr="00646481">
        <w:t>Gulani</w:t>
      </w:r>
      <w:proofErr w:type="spellEnd"/>
      <w:r w:rsidRPr="00646481">
        <w:t xml:space="preserve"> V, </w:t>
      </w:r>
      <w:proofErr w:type="spellStart"/>
      <w:r w:rsidRPr="00646481">
        <w:t>Calamante</w:t>
      </w:r>
      <w:proofErr w:type="spellEnd"/>
      <w:r w:rsidRPr="00646481">
        <w:t xml:space="preserve"> F, </w:t>
      </w:r>
      <w:proofErr w:type="spellStart"/>
      <w:r w:rsidRPr="00646481">
        <w:t>Shellock</w:t>
      </w:r>
      <w:proofErr w:type="spellEnd"/>
      <w:r w:rsidRPr="00646481">
        <w:t xml:space="preserve"> FG, </w:t>
      </w:r>
      <w:proofErr w:type="spellStart"/>
      <w:r w:rsidRPr="00646481">
        <w:t>Kanal</w:t>
      </w:r>
      <w:proofErr w:type="spellEnd"/>
      <w:r w:rsidRPr="00646481">
        <w:t xml:space="preserve"> E, Reeder SB. International Society for Magnetic Resonance in Medicine. "Gadolinium deposition in the brain: summary of evidence and recommendations". Lancet Neurol. 2017;16(7):564-70.</w:t>
      </w:r>
    </w:p>
    <w:p w14:paraId="101C3EB0" w14:textId="77777777" w:rsidR="00BA248F" w:rsidRPr="00646481" w:rsidRDefault="00BA248F" w:rsidP="00A43E50">
      <w:pPr>
        <w:pStyle w:val="ListParagraph"/>
        <w:numPr>
          <w:ilvl w:val="0"/>
          <w:numId w:val="58"/>
        </w:numPr>
      </w:pPr>
      <w:r w:rsidRPr="00646481">
        <w:t>"Gadolinium-based Contrast Agents (GBCAs): Drug Safety Communication - Retained in Body; New Class Warnings" (12/19/2017 - Drug Safety Communication — FDA)</w:t>
      </w:r>
    </w:p>
    <w:p w14:paraId="269D9884" w14:textId="693C366F" w:rsidR="00BA248F" w:rsidRPr="00646481" w:rsidRDefault="00BA248F" w:rsidP="00A43E50">
      <w:pPr>
        <w:pStyle w:val="ListParagraph"/>
      </w:pPr>
      <w:r w:rsidRPr="00646481">
        <w:t>www.fda.gov/Safety/MedWatch/Safetylnformation/SafetyAlertsforHumanMedica</w:t>
      </w:r>
      <w:r w:rsidR="003619ED">
        <w:t>dl</w:t>
      </w:r>
      <w:r w:rsidRPr="00646481">
        <w:t>Products/ucm589580.htnn</w:t>
      </w:r>
    </w:p>
    <w:p w14:paraId="06F0CABC" w14:textId="77777777" w:rsidR="00BA248F" w:rsidRDefault="00BA248F" w:rsidP="00A43E50"/>
    <w:p w14:paraId="64F9019D" w14:textId="77777777" w:rsidR="00BA248F" w:rsidRPr="00646481" w:rsidRDefault="00BA248F" w:rsidP="00646481">
      <w:pPr>
        <w:pStyle w:val="Heading3"/>
        <w:rPr>
          <w:b w:val="0"/>
        </w:rPr>
      </w:pPr>
      <w:bookmarkStart w:id="237" w:name="_Toc37265569"/>
      <w:bookmarkStart w:id="238" w:name="_Toc77352354"/>
      <w:r w:rsidRPr="00646481">
        <w:t>Cardiopulmonary exercise testing</w:t>
      </w:r>
      <w:bookmarkEnd w:id="237"/>
      <w:bookmarkEnd w:id="238"/>
    </w:p>
    <w:p w14:paraId="3FBFC7EA" w14:textId="78EA1C7C" w:rsidR="00BA248F" w:rsidRPr="00646481" w:rsidRDefault="00BA248F" w:rsidP="00A43E50">
      <w:r w:rsidRPr="00646481">
        <w:t>Cardiopulmonary exercise testing is very safe and is even used</w:t>
      </w:r>
      <w:r w:rsidR="00A368C1">
        <w:t xml:space="preserve"> clinically</w:t>
      </w:r>
      <w:r w:rsidRPr="00646481">
        <w:t xml:space="preserve"> in people with heart failure. However, as with all forms of hard exercise, very occasionally some people have significant changes in their heart rate and rhythm that requires medical attention. Although the risk of this happening is small, the test is carried out in a room equipped with emergency monitoring, emergency medications and resuscitation equipment. Medical personnel will be available throughout the testing. Participants' heart rate and electrocardiography (ECG) are monitored throughout the exercise testing and the exercise test will be stopped if there are any concerns.</w:t>
      </w:r>
    </w:p>
    <w:p w14:paraId="3B653AB8" w14:textId="77777777" w:rsidR="00BA248F" w:rsidRPr="00646481" w:rsidRDefault="00BA248F" w:rsidP="00A43E50"/>
    <w:p w14:paraId="65646288" w14:textId="77777777" w:rsidR="00BA248F" w:rsidRPr="00A9129C" w:rsidRDefault="00BA248F" w:rsidP="00646481">
      <w:pPr>
        <w:pStyle w:val="Heading3"/>
      </w:pPr>
      <w:bookmarkStart w:id="239" w:name="_Toc37265570"/>
      <w:bookmarkStart w:id="240" w:name="_Toc77352355"/>
      <w:r w:rsidRPr="00646481">
        <w:t>Unexpected health related findings</w:t>
      </w:r>
      <w:bookmarkEnd w:id="239"/>
      <w:bookmarkEnd w:id="240"/>
    </w:p>
    <w:p w14:paraId="2C6D63A5" w14:textId="77777777" w:rsidR="001517BF" w:rsidRDefault="001517BF" w:rsidP="001517BF">
      <w:r>
        <w:t xml:space="preserve">At the request of the clinical teams, a clinical report will be provided for all participants of the study. </w:t>
      </w:r>
    </w:p>
    <w:p w14:paraId="6869C514" w14:textId="0CA382AF" w:rsidR="0047749D" w:rsidRDefault="001517BF" w:rsidP="00A43E50">
      <w:r>
        <w:t>As</w:t>
      </w:r>
      <w:r w:rsidR="00BA248F">
        <w:t xml:space="preserve"> the study investigations </w:t>
      </w:r>
      <w:r>
        <w:t>may</w:t>
      </w:r>
      <w:r w:rsidR="00BA248F">
        <w:t xml:space="preserve"> uncover unexpected disease findings on the MRI scan, blood tests or other research procedures</w:t>
      </w:r>
      <w:r>
        <w:t>,</w:t>
      </w:r>
      <w:r w:rsidR="00BA248F">
        <w:t xml:space="preserve"> </w:t>
      </w:r>
      <w:r w:rsidR="009165AC">
        <w:t xml:space="preserve">sites have </w:t>
      </w:r>
      <w:r w:rsidR="00BA248F">
        <w:t xml:space="preserve">an established </w:t>
      </w:r>
      <w:r w:rsidR="009165AC">
        <w:t xml:space="preserve">procedures </w:t>
      </w:r>
      <w:r w:rsidR="00BA248F">
        <w:t xml:space="preserve">to be followed in the instance of an unexpected abnormality found on a research scan. If any evidence of an unexpected abnormality is detected on the MRI scans the site MR technologist, consultant or radiologist </w:t>
      </w:r>
      <w:r>
        <w:t xml:space="preserve">will be contacted </w:t>
      </w:r>
      <w:r w:rsidR="00BA248F">
        <w:t xml:space="preserve">for </w:t>
      </w:r>
      <w:r w:rsidR="0047749D">
        <w:t xml:space="preserve">confirmation </w:t>
      </w:r>
      <w:r w:rsidR="00BA248F">
        <w:t xml:space="preserve">of an abnormality prior to disclosing any problem to the participant. For any abnormalities confirmed, a designated clinical specialist will discuss the implications with the participant and may arrange for further investigations as necessary. Participants will be aware from the PIL that research scans and procedures are not for diagnostic purposes, and therefore are not a substitute for a clinical appointment. Investigators will gain permission from the participant to contact their general practitioner (GP) directly so that the GP can then arrange appropriate management. </w:t>
      </w:r>
    </w:p>
    <w:p w14:paraId="31D6694B" w14:textId="7156DCF4" w:rsidR="0047749D" w:rsidRDefault="0047749D" w:rsidP="00C9752C">
      <w:pPr>
        <w:pStyle w:val="Heading2"/>
      </w:pPr>
      <w:bookmarkStart w:id="241" w:name="_Toc77352356"/>
      <w:r>
        <w:rPr>
          <w:shd w:val="clear" w:color="auto" w:fill="FFFFFF"/>
        </w:rPr>
        <w:t>Reporting</w:t>
      </w:r>
      <w:bookmarkEnd w:id="241"/>
    </w:p>
    <w:p w14:paraId="5E8F6826" w14:textId="3CBA720C" w:rsidR="00B62203" w:rsidRPr="00A43E50" w:rsidRDefault="00B62203" w:rsidP="00A43E50">
      <w:r>
        <w:t xml:space="preserve">The CI shall submit once a year throughout the study, or on request, an Annual Progress report to the REC Committee, </w:t>
      </w:r>
      <w:r w:rsidR="00736ECF">
        <w:t xml:space="preserve">HRA (where required) </w:t>
      </w:r>
      <w:r>
        <w:t>host organisation</w:t>
      </w:r>
      <w:r w:rsidR="0032688F">
        <w:t>,</w:t>
      </w:r>
      <w:r>
        <w:t xml:space="preserve"> Sponsor</w:t>
      </w:r>
      <w:r w:rsidR="0032688F">
        <w:t xml:space="preserve"> and funder (where required)</w:t>
      </w:r>
      <w:r w:rsidR="00736ECF">
        <w:t xml:space="preserve">. </w:t>
      </w:r>
      <w:r>
        <w:t>In addition, an End of Study notification and final report will be submitted to the same parties.</w:t>
      </w:r>
      <w:r w:rsidR="00EF5297">
        <w:t xml:space="preserve"> </w:t>
      </w:r>
    </w:p>
    <w:p w14:paraId="715B93C5" w14:textId="66B2CC0D" w:rsidR="00227A29" w:rsidRPr="00FA2B05" w:rsidRDefault="00227A29" w:rsidP="00646481">
      <w:pPr>
        <w:pStyle w:val="Heading2"/>
      </w:pPr>
      <w:bookmarkStart w:id="242" w:name="_Toc37265571"/>
      <w:bookmarkStart w:id="243" w:name="_Toc77352357"/>
      <w:r>
        <w:t>Transparency in Research</w:t>
      </w:r>
      <w:bookmarkEnd w:id="242"/>
      <w:bookmarkEnd w:id="243"/>
      <w:r>
        <w:t xml:space="preserve"> </w:t>
      </w:r>
    </w:p>
    <w:p w14:paraId="1764CD15" w14:textId="797F78EA" w:rsidR="00227A29" w:rsidRPr="00F52324" w:rsidRDefault="00227A29" w:rsidP="15771C8A">
      <w:pPr>
        <w:rPr>
          <w:highlight w:val="yellow"/>
        </w:rPr>
      </w:pPr>
      <w:r>
        <w:t>Prior to the recruitment of the first participant, the trial will have been registered on a publicly accessible database</w:t>
      </w:r>
      <w:r w:rsidR="3BC965A4">
        <w:t xml:space="preserve"> such as </w:t>
      </w:r>
      <w:hyperlink r:id="rId16" w:history="1">
        <w:r w:rsidR="3BC965A4" w:rsidRPr="15771C8A">
          <w:rPr>
            <w:rStyle w:val="Hyperlink"/>
          </w:rPr>
          <w:t>clinicaltrials.gov</w:t>
        </w:r>
      </w:hyperlink>
      <w:r>
        <w:t xml:space="preserve">. </w:t>
      </w:r>
    </w:p>
    <w:p w14:paraId="0865FA69" w14:textId="6EEF2E34" w:rsidR="00227A29" w:rsidRPr="00A9129C" w:rsidRDefault="00227A29" w:rsidP="15771C8A"/>
    <w:p w14:paraId="3E9B6268" w14:textId="77777777" w:rsidR="007E3D66" w:rsidRPr="00FA2B05" w:rsidRDefault="007E3D66" w:rsidP="00646481">
      <w:pPr>
        <w:pStyle w:val="Heading2"/>
      </w:pPr>
      <w:bookmarkStart w:id="244" w:name="_Toc37265572"/>
      <w:bookmarkStart w:id="245" w:name="_Toc77352358"/>
      <w:r>
        <w:lastRenderedPageBreak/>
        <w:t>Participant Confidentiality</w:t>
      </w:r>
      <w:bookmarkEnd w:id="244"/>
      <w:bookmarkEnd w:id="245"/>
    </w:p>
    <w:p w14:paraId="0ADAF4D8" w14:textId="0993082F" w:rsidR="005C747F" w:rsidRPr="00F52324" w:rsidRDefault="000E6234" w:rsidP="15771C8A">
      <w:pPr>
        <w:rPr>
          <w:highlight w:val="yellow"/>
        </w:rPr>
      </w:pPr>
      <w:r>
        <w:t>The study will comply with the General Data Protection Regulation (GDPR) and Data Protection Act 2018, which require data to be de-identified as soon as it is practical to do so. The processing of the personal data of participants will be minimised by making use of a unique participant study number only on all study documents and any electronic database(s), with the exception of the CRF, where participant initials may be added.  All documents will be stored securely and only accessible by study staff and authorised personnel. The study staff will safeguard the</w:t>
      </w:r>
      <w:r w:rsidR="00F554DA">
        <w:t xml:space="preserve"> </w:t>
      </w:r>
      <w:r>
        <w:t>privacy of</w:t>
      </w:r>
      <w:r w:rsidRPr="15771C8A">
        <w:rPr>
          <w:color w:val="1F497D" w:themeColor="text2"/>
        </w:rPr>
        <w:t xml:space="preserve"> </w:t>
      </w:r>
      <w:r>
        <w:t>participants’</w:t>
      </w:r>
      <w:r w:rsidRPr="15771C8A">
        <w:rPr>
          <w:color w:val="1F497D" w:themeColor="text2"/>
        </w:rPr>
        <w:t xml:space="preserve"> </w:t>
      </w:r>
      <w:r>
        <w:t>personal data.</w:t>
      </w:r>
    </w:p>
    <w:p w14:paraId="4EA882E6" w14:textId="2D444EFE" w:rsidR="00BC0550" w:rsidRPr="00FA2B05" w:rsidRDefault="007E3D66" w:rsidP="00646481">
      <w:pPr>
        <w:pStyle w:val="Heading2"/>
      </w:pPr>
      <w:bookmarkStart w:id="246" w:name="_Toc37265573"/>
      <w:bookmarkStart w:id="247" w:name="_Toc77352359"/>
      <w:r>
        <w:t>Expenses and Benefits</w:t>
      </w:r>
      <w:bookmarkEnd w:id="246"/>
      <w:bookmarkEnd w:id="247"/>
    </w:p>
    <w:p w14:paraId="62A53288" w14:textId="2AD07F80" w:rsidR="005A3497" w:rsidRPr="00A43E50" w:rsidRDefault="008A1215" w:rsidP="15771C8A">
      <w:r>
        <w:t>Reasonable travel expenses for any visits additional to normal care will be reimbursed on production of receipts, or a mileage allowance provided as appropriate.</w:t>
      </w:r>
      <w:r w:rsidR="0047749D">
        <w:t xml:space="preserve"> There will be no direct benefit to participants, although of course there would be potential benefit if previously unknown </w:t>
      </w:r>
      <w:r w:rsidR="0047749D" w:rsidRPr="0047749D">
        <w:t>health related findings</w:t>
      </w:r>
      <w:r w:rsidR="0047749D">
        <w:t xml:space="preserve"> were identified as part of the research assessments. The participants acting as controls may also benefit because some of these people might be identified as having antibodies to the coronavirus and </w:t>
      </w:r>
      <w:r w:rsidR="00351E1F">
        <w:t>could be informed that they have already had the infection and might now be immune.</w:t>
      </w:r>
    </w:p>
    <w:p w14:paraId="76906DA2" w14:textId="77777777" w:rsidR="007E3D66" w:rsidRPr="00FA2B05" w:rsidRDefault="007E3D66" w:rsidP="00646481">
      <w:pPr>
        <w:pStyle w:val="Heading1"/>
      </w:pPr>
      <w:bookmarkStart w:id="248" w:name="_Toc37265574"/>
      <w:bookmarkStart w:id="249" w:name="_Toc77352360"/>
      <w:r>
        <w:t>FINANCE AND INSURANCE</w:t>
      </w:r>
      <w:bookmarkEnd w:id="248"/>
      <w:bookmarkEnd w:id="249"/>
    </w:p>
    <w:p w14:paraId="1DCAE514" w14:textId="77777777" w:rsidR="00DA14BC" w:rsidRPr="00FA2B05" w:rsidRDefault="00DA14BC" w:rsidP="00646481">
      <w:pPr>
        <w:pStyle w:val="Heading2"/>
      </w:pPr>
      <w:bookmarkStart w:id="250" w:name="_Toc37265575"/>
      <w:bookmarkStart w:id="251" w:name="_Toc77352361"/>
      <w:r>
        <w:t>Funding</w:t>
      </w:r>
      <w:bookmarkEnd w:id="250"/>
      <w:bookmarkEnd w:id="251"/>
    </w:p>
    <w:p w14:paraId="0BC2E23F" w14:textId="4A14760E" w:rsidR="00DA14BC" w:rsidRPr="005D30E7" w:rsidRDefault="00C03DEC" w:rsidP="00A43E50">
      <w:r>
        <w:t xml:space="preserve">This </w:t>
      </w:r>
      <w:r w:rsidR="314FF662">
        <w:t>study</w:t>
      </w:r>
      <w:r>
        <w:t xml:space="preserve"> </w:t>
      </w:r>
      <w:r w:rsidR="00AE10F5">
        <w:t>is predominantly funded by UK Research and Innovation (UKRI</w:t>
      </w:r>
      <w:r w:rsidR="00053133">
        <w:t>) and</w:t>
      </w:r>
      <w:r>
        <w:t xml:space="preserve"> </w:t>
      </w:r>
      <w:r w:rsidR="00C9752C">
        <w:t xml:space="preserve">partially </w:t>
      </w:r>
      <w:r>
        <w:t xml:space="preserve">funded by the NIHR Oxford Bio Medical Research Centre </w:t>
      </w:r>
      <w:r w:rsidR="00D10CCC">
        <w:rPr>
          <w:rFonts w:eastAsia="Calibri" w:cs="Calibri"/>
        </w:rPr>
        <w:t xml:space="preserve">and the </w:t>
      </w:r>
      <w:r w:rsidR="00D10CCC">
        <w:t>University of Oxford</w:t>
      </w:r>
      <w:r w:rsidR="00D10CCC" w:rsidRPr="00EF637E">
        <w:t xml:space="preserve"> COVID-19 Research Response Fund</w:t>
      </w:r>
      <w:r w:rsidR="00D10CCC">
        <w:t>.</w:t>
      </w:r>
      <w:r>
        <w:t xml:space="preserve">. </w:t>
      </w:r>
    </w:p>
    <w:p w14:paraId="4E6E4448" w14:textId="3D474439" w:rsidR="00DA14BC" w:rsidRPr="00FA2B05" w:rsidRDefault="00FC5D38" w:rsidP="00646481">
      <w:pPr>
        <w:pStyle w:val="Heading2"/>
      </w:pPr>
      <w:bookmarkStart w:id="252" w:name="_Toc37265576"/>
      <w:bookmarkStart w:id="253" w:name="_Toc77352362"/>
      <w:r>
        <w:t>Insurance</w:t>
      </w:r>
      <w:bookmarkEnd w:id="252"/>
      <w:bookmarkEnd w:id="253"/>
    </w:p>
    <w:p w14:paraId="481D9D77" w14:textId="5AE7A25E" w:rsidR="005A3497" w:rsidRPr="00646481" w:rsidRDefault="005F6E5D" w:rsidP="00A43E50">
      <w:r w:rsidRPr="00F52324">
        <w:t>The University has a specialist insurance policy in place which would operate in the event of any p</w:t>
      </w:r>
      <w:r w:rsidRPr="002A7A19">
        <w:t>articipant suffering harm as a result of their involvement in the research (Newline Underwriting Management Ltd, at Lloyd’s of Lo</w:t>
      </w:r>
      <w:r w:rsidR="00520A71" w:rsidRPr="005D30E7">
        <w:t>ndon</w:t>
      </w:r>
      <w:r w:rsidRPr="001D1973">
        <w:t>)</w:t>
      </w:r>
      <w:r w:rsidR="008A1215" w:rsidRPr="00A43E50">
        <w:t>.</w:t>
      </w:r>
      <w:r w:rsidR="00ED19FA" w:rsidRPr="00A43E50">
        <w:t xml:space="preserve"> </w:t>
      </w:r>
      <w:r w:rsidR="008A1215" w:rsidRPr="00A43E50">
        <w:rPr>
          <w:rFonts w:cs="Arial"/>
          <w:color w:val="000000"/>
        </w:rPr>
        <w:t xml:space="preserve"> </w:t>
      </w:r>
    </w:p>
    <w:p w14:paraId="23B04339" w14:textId="20AE0EA9" w:rsidR="00EF101F" w:rsidRPr="00FA2B05" w:rsidRDefault="00EF101F" w:rsidP="00646481">
      <w:pPr>
        <w:pStyle w:val="Heading2"/>
      </w:pPr>
      <w:bookmarkStart w:id="254" w:name="_Toc37265577"/>
      <w:bookmarkStart w:id="255" w:name="_Toc77352363"/>
      <w:r>
        <w:t>Contractual arrangements</w:t>
      </w:r>
      <w:bookmarkEnd w:id="254"/>
      <w:bookmarkEnd w:id="255"/>
      <w:r>
        <w:t xml:space="preserve"> </w:t>
      </w:r>
    </w:p>
    <w:p w14:paraId="3602E45D" w14:textId="51753FFE" w:rsidR="00EF101F" w:rsidRPr="00A9129C" w:rsidRDefault="00EF101F" w:rsidP="00A43E50">
      <w:r w:rsidRPr="005D30E7">
        <w:t>Appropriate contractual arrangement</w:t>
      </w:r>
      <w:r w:rsidRPr="001D1973">
        <w:t xml:space="preserve">s will be put in place with all third parties. </w:t>
      </w:r>
      <w:r w:rsidR="00683C70">
        <w:t>Site agreements will be put in place with NHS sites.</w:t>
      </w:r>
    </w:p>
    <w:p w14:paraId="332EC5DB" w14:textId="77777777" w:rsidR="007E3D66" w:rsidRPr="00FA2B05" w:rsidRDefault="005B19EB" w:rsidP="00646481">
      <w:pPr>
        <w:pStyle w:val="Heading1"/>
      </w:pPr>
      <w:bookmarkStart w:id="256" w:name="_Toc37265578"/>
      <w:bookmarkStart w:id="257" w:name="_Toc77352364"/>
      <w:r>
        <w:lastRenderedPageBreak/>
        <w:t>PUBLICATION POLICY</w:t>
      </w:r>
      <w:bookmarkEnd w:id="256"/>
      <w:bookmarkEnd w:id="257"/>
    </w:p>
    <w:p w14:paraId="43948943" w14:textId="4E9A7ADF" w:rsidR="005A3497" w:rsidRDefault="008A1215" w:rsidP="00A43E50">
      <w:r>
        <w:t xml:space="preserve">The Investigators will be involved in reviewing drafts of the manuscripts, abstracts, press releases and any other publications arising from the study.  Authors will acknowledge that the study was funded by </w:t>
      </w:r>
      <w:r w:rsidR="00C03DEC">
        <w:t>the NIHR Oxford Biomedical Research centre and other funding bodies that will continue to fun</w:t>
      </w:r>
      <w:r w:rsidR="2FF79D4F">
        <w:t>d</w:t>
      </w:r>
      <w:r w:rsidR="00C03DEC">
        <w:t xml:space="preserve"> this study</w:t>
      </w:r>
      <w:r>
        <w:t>. Authorship will be determined in accordance with the ICMJE guidelines and other contributors will be acknowledged.</w:t>
      </w:r>
    </w:p>
    <w:p w14:paraId="1A24CF4A" w14:textId="77777777" w:rsidR="00683C70" w:rsidRDefault="00683C70" w:rsidP="00A43E50"/>
    <w:p w14:paraId="1130FF76" w14:textId="4915A4E8" w:rsidR="00683C70" w:rsidRPr="00646481" w:rsidRDefault="00683C70" w:rsidP="00A43E50">
      <w:r>
        <w:t>At the conclusion of the study a lay summary of study results will be shared with study participants.</w:t>
      </w:r>
    </w:p>
    <w:p w14:paraId="30C85B46" w14:textId="68ADB263" w:rsidR="0091135F" w:rsidRPr="00646481" w:rsidRDefault="00BC0550" w:rsidP="00A43E50">
      <w:pPr>
        <w:pStyle w:val="Heading1"/>
        <w:rPr>
          <w:sz w:val="24"/>
          <w:szCs w:val="24"/>
        </w:rPr>
      </w:pPr>
      <w:bookmarkStart w:id="258" w:name="_Toc37265579"/>
      <w:bookmarkStart w:id="259" w:name="_Toc77352365"/>
      <w:bookmarkStart w:id="260" w:name="_Toc517947704"/>
      <w:bookmarkStart w:id="261" w:name="_Toc496087305"/>
      <w:r>
        <w:t>DEVELOPMENT OF A NEW PRODUCT/ PROCESS OR THE GENERATION OF INTELLECTUAL PROPERTY</w:t>
      </w:r>
      <w:bookmarkEnd w:id="258"/>
      <w:bookmarkEnd w:id="259"/>
      <w:r>
        <w:t xml:space="preserve"> </w:t>
      </w:r>
      <w:bookmarkEnd w:id="260"/>
      <w:bookmarkEnd w:id="261"/>
    </w:p>
    <w:p w14:paraId="13B9413B" w14:textId="11837BC7" w:rsidR="00BC0550" w:rsidRDefault="00BC0550" w:rsidP="00A43E50">
      <w:r w:rsidRPr="00646481">
        <w:t xml:space="preserve">Ownership of IP generated by employees of the University vests in the University.  </w:t>
      </w:r>
      <w:r w:rsidR="006C58A0" w:rsidRPr="00646481">
        <w:t xml:space="preserve">The University will ensure appropriate arrangements are in place as regards any new IP arising from the trial. </w:t>
      </w:r>
    </w:p>
    <w:p w14:paraId="6D97E52F" w14:textId="77777777" w:rsidR="00683C70" w:rsidRPr="00646481" w:rsidRDefault="00683C70" w:rsidP="00A43E50"/>
    <w:p w14:paraId="5CD1E54C" w14:textId="7DFDF629" w:rsidR="00BC0550" w:rsidRPr="00FA2B05" w:rsidRDefault="00BC0550" w:rsidP="00A43E50">
      <w:pPr>
        <w:pStyle w:val="Heading1"/>
      </w:pPr>
      <w:bookmarkStart w:id="262" w:name="_Toc517947705"/>
      <w:bookmarkStart w:id="263" w:name="_Toc37265580"/>
      <w:bookmarkStart w:id="264" w:name="_Toc77352366"/>
      <w:r>
        <w:t>ARCHIVING</w:t>
      </w:r>
      <w:bookmarkEnd w:id="262"/>
      <w:bookmarkEnd w:id="263"/>
      <w:bookmarkEnd w:id="264"/>
    </w:p>
    <w:p w14:paraId="5B6105DB" w14:textId="15CBEC25" w:rsidR="00BC0550" w:rsidRDefault="00683C70" w:rsidP="00A43E50">
      <w:r w:rsidRPr="00646481">
        <w:t xml:space="preserve">At the end of the study </w:t>
      </w:r>
      <w:r w:rsidRPr="00683C70">
        <w:t>research</w:t>
      </w:r>
      <w:r w:rsidRPr="00646481">
        <w:t xml:space="preserve"> files will be archived </w:t>
      </w:r>
      <w:r w:rsidRPr="00970194">
        <w:t>for 5 years</w:t>
      </w:r>
      <w:r>
        <w:t xml:space="preserve"> and</w:t>
      </w:r>
      <w:r w:rsidRPr="00683C70">
        <w:t xml:space="preserve"> </w:t>
      </w:r>
      <w:r w:rsidRPr="00646481">
        <w:t>in line with local SOPs.</w:t>
      </w:r>
    </w:p>
    <w:p w14:paraId="557A2CC4" w14:textId="77777777" w:rsidR="007A686B" w:rsidRDefault="007A686B" w:rsidP="00A43E50">
      <w:pPr>
        <w:sectPr w:rsidR="007A686B" w:rsidSect="00646481">
          <w:headerReference w:type="default" r:id="rId17"/>
          <w:pgSz w:w="11906" w:h="16838" w:code="9"/>
          <w:pgMar w:top="1118" w:right="1247" w:bottom="1702" w:left="1247" w:header="454" w:footer="454" w:gutter="0"/>
          <w:cols w:space="708"/>
          <w:docGrid w:linePitch="360"/>
        </w:sectPr>
      </w:pPr>
    </w:p>
    <w:p w14:paraId="4685AC74" w14:textId="20114A4C" w:rsidR="005B19EB" w:rsidRPr="00FA2B05" w:rsidRDefault="005B19EB" w:rsidP="00646481">
      <w:pPr>
        <w:pStyle w:val="Heading1"/>
      </w:pPr>
      <w:bookmarkStart w:id="265" w:name="_Toc37265581"/>
      <w:bookmarkStart w:id="266" w:name="_Toc77352367"/>
      <w:r>
        <w:lastRenderedPageBreak/>
        <w:t>REFERENCES</w:t>
      </w:r>
      <w:bookmarkEnd w:id="265"/>
      <w:bookmarkEnd w:id="266"/>
    </w:p>
    <w:p w14:paraId="3C656BC6" w14:textId="77777777" w:rsidR="00B07A06" w:rsidRPr="00B07A06" w:rsidRDefault="005B1E73" w:rsidP="00B07A06">
      <w:pPr>
        <w:pStyle w:val="EndNoteBibliography"/>
        <w:ind w:left="0"/>
        <w:rPr>
          <w:noProof/>
        </w:rPr>
      </w:pPr>
      <w:r w:rsidRPr="002A7A19">
        <w:fldChar w:fldCharType="begin"/>
      </w:r>
      <w:r w:rsidRPr="00A43E50">
        <w:instrText xml:space="preserve"> ADDIN EN.REFLIST </w:instrText>
      </w:r>
      <w:r w:rsidRPr="002A7A19">
        <w:rPr>
          <w:rFonts w:cs="Times New Roman"/>
        </w:rPr>
        <w:fldChar w:fldCharType="separate"/>
      </w:r>
      <w:r w:rsidR="00B07A06" w:rsidRPr="00B07A06">
        <w:rPr>
          <w:noProof/>
        </w:rPr>
        <w:t>1.</w:t>
      </w:r>
      <w:r w:rsidR="00B07A06" w:rsidRPr="00B07A06">
        <w:rPr>
          <w:noProof/>
        </w:rPr>
        <w:tab/>
        <w:t>Kannan S, ALI PSS, Sheeza A, Hemalatha K. COVID-19 (Novel Coronavirus 2019)–recent trends. European Review for Medical and Pharmacological Sciences. 2020;24:2006-11.</w:t>
      </w:r>
    </w:p>
    <w:p w14:paraId="4356FD36" w14:textId="77777777" w:rsidR="00B07A06" w:rsidRPr="00B07A06" w:rsidRDefault="00B07A06" w:rsidP="00B07A06">
      <w:pPr>
        <w:pStyle w:val="EndNoteBibliography"/>
        <w:ind w:left="0"/>
        <w:rPr>
          <w:noProof/>
        </w:rPr>
      </w:pPr>
      <w:r w:rsidRPr="00B07A06">
        <w:rPr>
          <w:noProof/>
        </w:rPr>
        <w:t>2.</w:t>
      </w:r>
      <w:r w:rsidRPr="00B07A06">
        <w:rPr>
          <w:noProof/>
        </w:rPr>
        <w:tab/>
        <w:t>Dong E, Du H, Gardner L. An interactive web-based dashboard to track COVID-19 in real time. The Lancet Infectious Diseases. 2020.</w:t>
      </w:r>
    </w:p>
    <w:p w14:paraId="664B268E" w14:textId="77777777" w:rsidR="00B07A06" w:rsidRPr="00B07A06" w:rsidRDefault="00B07A06" w:rsidP="00B07A06">
      <w:pPr>
        <w:pStyle w:val="EndNoteBibliography"/>
        <w:ind w:left="0"/>
        <w:rPr>
          <w:noProof/>
        </w:rPr>
      </w:pPr>
      <w:r w:rsidRPr="00B07A06">
        <w:rPr>
          <w:noProof/>
        </w:rPr>
        <w:t>3.</w:t>
      </w:r>
      <w:r w:rsidRPr="00B07A06">
        <w:rPr>
          <w:noProof/>
        </w:rPr>
        <w:tab/>
        <w:t>Richman DD, Whitley RJ, Hayden FG. Clinical virology: John Wiley &amp; Sons; 2016.</w:t>
      </w:r>
    </w:p>
    <w:p w14:paraId="4E68EFDF" w14:textId="77777777" w:rsidR="00B07A06" w:rsidRPr="00B07A06" w:rsidRDefault="00B07A06" w:rsidP="00B07A06">
      <w:pPr>
        <w:pStyle w:val="EndNoteBibliography"/>
        <w:ind w:left="0"/>
        <w:rPr>
          <w:noProof/>
        </w:rPr>
      </w:pPr>
      <w:r w:rsidRPr="00B07A06">
        <w:rPr>
          <w:noProof/>
        </w:rPr>
        <w:t>4.</w:t>
      </w:r>
      <w:r w:rsidRPr="00B07A06">
        <w:rPr>
          <w:noProof/>
        </w:rPr>
        <w:tab/>
        <w:t>Ksiazek TG, Erdman D, Goldsmith CS, Zaki SR, Peret T, Emery S, et al. A novel coronavirus associated with severe acute respiratory syndrome. New England journal of medicine. 2003;348(20):1953-66.</w:t>
      </w:r>
    </w:p>
    <w:p w14:paraId="7BBF8DE8" w14:textId="77777777" w:rsidR="00B07A06" w:rsidRPr="00B07A06" w:rsidRDefault="00B07A06" w:rsidP="00B07A06">
      <w:pPr>
        <w:pStyle w:val="EndNoteBibliography"/>
        <w:ind w:left="0"/>
        <w:rPr>
          <w:noProof/>
        </w:rPr>
      </w:pPr>
      <w:r w:rsidRPr="00B07A06">
        <w:rPr>
          <w:noProof/>
        </w:rPr>
        <w:t>5.</w:t>
      </w:r>
      <w:r w:rsidRPr="00B07A06">
        <w:rPr>
          <w:noProof/>
        </w:rPr>
        <w:tab/>
        <w:t>Zhou F, Yu T, Du R, Fan G, Liu Y, Liu Z, et al. Clinical course and risk factors for mortality of adult inpatients with COVID-19 in Wuhan, China: a retrospective cohort study. The Lancet. 2020.</w:t>
      </w:r>
    </w:p>
    <w:p w14:paraId="5816668E" w14:textId="77777777" w:rsidR="00B07A06" w:rsidRPr="00B07A06" w:rsidRDefault="00B07A06" w:rsidP="00B07A06">
      <w:pPr>
        <w:pStyle w:val="EndNoteBibliography"/>
        <w:ind w:left="0"/>
        <w:rPr>
          <w:noProof/>
        </w:rPr>
      </w:pPr>
      <w:r w:rsidRPr="00B07A06">
        <w:rPr>
          <w:noProof/>
        </w:rPr>
        <w:t>6.</w:t>
      </w:r>
      <w:r w:rsidRPr="00B07A06">
        <w:rPr>
          <w:noProof/>
        </w:rPr>
        <w:tab/>
        <w:t>Wu C, Chen X, Cai Y, Zhou X, Xu S, Huang H, et al. Risk Factors Associated With Acute Respiratory Distress Syndrome and Death in Patients With Coronavirus Disease 2019 Pneumonia in Wuhan, China. JAMA Internal Medicine.</w:t>
      </w:r>
    </w:p>
    <w:p w14:paraId="6CC1CE3B" w14:textId="77777777" w:rsidR="00B07A06" w:rsidRPr="00B07A06" w:rsidRDefault="00B07A06" w:rsidP="00B07A06">
      <w:pPr>
        <w:pStyle w:val="EndNoteBibliography"/>
        <w:ind w:left="0"/>
        <w:rPr>
          <w:noProof/>
        </w:rPr>
      </w:pPr>
      <w:r w:rsidRPr="00B07A06">
        <w:rPr>
          <w:noProof/>
        </w:rPr>
        <w:t>7.</w:t>
      </w:r>
      <w:r w:rsidRPr="00B07A06">
        <w:rPr>
          <w:noProof/>
        </w:rPr>
        <w:tab/>
        <w:t>Shi H, Han X, Jiang N, Cao Y, Alwalid O, Gu J, et al. Radiological findings from 81 patients with COVID-19 pneumonia in Wuhan, China: a descriptive study. The Lancet Infectious Diseases. 2020.</w:t>
      </w:r>
    </w:p>
    <w:p w14:paraId="133FBD53" w14:textId="77777777" w:rsidR="00B07A06" w:rsidRPr="00B07A06" w:rsidRDefault="00B07A06" w:rsidP="00B07A06">
      <w:pPr>
        <w:pStyle w:val="EndNoteBibliography"/>
        <w:ind w:left="0"/>
        <w:rPr>
          <w:noProof/>
        </w:rPr>
      </w:pPr>
      <w:r w:rsidRPr="00B07A06">
        <w:rPr>
          <w:noProof/>
        </w:rPr>
        <w:t>8.</w:t>
      </w:r>
      <w:r w:rsidRPr="00B07A06">
        <w:rPr>
          <w:noProof/>
        </w:rPr>
        <w:tab/>
        <w:t>Guan W-j, Ni Z-y, Hu Y, Liang W-h, Ou C-q, He J-x, et al. Clinical characteristics of coronavirus disease 2019 in China. New England Journal of Medicine. 2020.</w:t>
      </w:r>
    </w:p>
    <w:p w14:paraId="2009A6F0" w14:textId="77777777" w:rsidR="00B07A06" w:rsidRPr="00B07A06" w:rsidRDefault="00B07A06" w:rsidP="00B07A06">
      <w:pPr>
        <w:pStyle w:val="EndNoteBibliography"/>
        <w:ind w:left="0"/>
        <w:rPr>
          <w:noProof/>
        </w:rPr>
      </w:pPr>
      <w:r w:rsidRPr="00B07A06">
        <w:rPr>
          <w:noProof/>
        </w:rPr>
        <w:t>9.</w:t>
      </w:r>
      <w:r w:rsidRPr="00B07A06">
        <w:rPr>
          <w:noProof/>
        </w:rPr>
        <w:tab/>
        <w:t>Pan F, Ye T, Sun P, Gui S, Liang B, Li L, et al. Time course of lung changes on chest CT during recovery from 2019 novel coronavirus (COVID-19) pneumonia. Radiology. 2020:200370.</w:t>
      </w:r>
    </w:p>
    <w:p w14:paraId="586D69B1" w14:textId="77777777" w:rsidR="00B07A06" w:rsidRPr="00B07A06" w:rsidRDefault="00B07A06" w:rsidP="00B07A06">
      <w:pPr>
        <w:pStyle w:val="EndNoteBibliography"/>
        <w:ind w:left="0"/>
        <w:rPr>
          <w:noProof/>
        </w:rPr>
      </w:pPr>
      <w:r w:rsidRPr="00B07A06">
        <w:rPr>
          <w:noProof/>
        </w:rPr>
        <w:t>10.</w:t>
      </w:r>
      <w:r w:rsidRPr="00B07A06">
        <w:rPr>
          <w:noProof/>
        </w:rPr>
        <w:tab/>
        <w:t>Calverley PM. The GOLD classification has advanced understanding of COPD. American journal of respiratory and critical care medicine. 2004;170(3):211-2.</w:t>
      </w:r>
    </w:p>
    <w:p w14:paraId="6D9CE4A3" w14:textId="77777777" w:rsidR="00B07A06" w:rsidRPr="00B07A06" w:rsidRDefault="00B07A06" w:rsidP="00B07A06">
      <w:pPr>
        <w:pStyle w:val="EndNoteBibliography"/>
        <w:ind w:left="0"/>
        <w:rPr>
          <w:noProof/>
        </w:rPr>
      </w:pPr>
      <w:r w:rsidRPr="00B07A06">
        <w:rPr>
          <w:noProof/>
        </w:rPr>
        <w:t>11.</w:t>
      </w:r>
      <w:r w:rsidRPr="00B07A06">
        <w:rPr>
          <w:noProof/>
        </w:rPr>
        <w:tab/>
        <w:t>European RS, Society AT. American Thoracic Society/European Respiratory Society international multidisciplinary consensus classification of the idiopathic interstitial pneumonias. This joint statement of the American Thoracic Society (ATS), and the European Respiratory Society (ERS) was adopted by the ATS board of directors, June 2001 and by the ERS executive committee, June 2001. American Journal of Respiratory and Critical Care Medicine. 2002;165(2):277.</w:t>
      </w:r>
    </w:p>
    <w:p w14:paraId="7ADFF058" w14:textId="77777777" w:rsidR="00B07A06" w:rsidRPr="00B07A06" w:rsidRDefault="00B07A06" w:rsidP="00B07A06">
      <w:pPr>
        <w:pStyle w:val="EndNoteBibliography"/>
        <w:ind w:left="0"/>
        <w:rPr>
          <w:noProof/>
        </w:rPr>
      </w:pPr>
      <w:r w:rsidRPr="00B07A06">
        <w:rPr>
          <w:noProof/>
        </w:rPr>
        <w:t>12.</w:t>
      </w:r>
      <w:r w:rsidRPr="00B07A06">
        <w:rPr>
          <w:noProof/>
        </w:rPr>
        <w:tab/>
        <w:t>Huang C, Wang Y, Li X, Ren L, Zhao J, Hu Y, et al. Clinical features of patients infected with 2019 novel coronavirus in Wuhan, China. The Lancet. 2020;395(10223):497-506.</w:t>
      </w:r>
    </w:p>
    <w:p w14:paraId="322AE738" w14:textId="77777777" w:rsidR="00B07A06" w:rsidRPr="00B07A06" w:rsidRDefault="00B07A06" w:rsidP="00B07A06">
      <w:pPr>
        <w:pStyle w:val="EndNoteBibliography"/>
        <w:ind w:left="0"/>
        <w:rPr>
          <w:noProof/>
        </w:rPr>
      </w:pPr>
      <w:r w:rsidRPr="00B07A06">
        <w:rPr>
          <w:noProof/>
        </w:rPr>
        <w:t>13.</w:t>
      </w:r>
      <w:r w:rsidRPr="00B07A06">
        <w:rPr>
          <w:noProof/>
        </w:rPr>
        <w:tab/>
        <w:t>Wang D, Hu B, Hu C, Zhu F, Liu X, Zhang J, et al. Clinical characteristics of 138 hospitalized patients with 2019 novel coronavirus–infected pneumonia in Wuhan, China. Jama. 2020.</w:t>
      </w:r>
    </w:p>
    <w:p w14:paraId="657B7095" w14:textId="77777777" w:rsidR="00B07A06" w:rsidRPr="00B07A06" w:rsidRDefault="00B07A06" w:rsidP="00B07A06">
      <w:pPr>
        <w:pStyle w:val="EndNoteBibliography"/>
        <w:ind w:left="0"/>
        <w:rPr>
          <w:noProof/>
        </w:rPr>
      </w:pPr>
      <w:r w:rsidRPr="00B07A06">
        <w:rPr>
          <w:noProof/>
        </w:rPr>
        <w:t>14.</w:t>
      </w:r>
      <w:r w:rsidRPr="00B07A06">
        <w:rPr>
          <w:noProof/>
        </w:rPr>
        <w:tab/>
        <w:t>Mao L, Wang M, Chen S, He Q, Chang J, Hong C, et al. Neurological Manifestations of Hospitalized Patients with COVID-19 in Wuhan, China: a retrospective case series study. medRxiv. 2020:2020.02.22.20026500.</w:t>
      </w:r>
    </w:p>
    <w:p w14:paraId="5EF68CC7" w14:textId="77777777" w:rsidR="00B07A06" w:rsidRPr="00B07A06" w:rsidRDefault="00B07A06" w:rsidP="00B07A06">
      <w:pPr>
        <w:pStyle w:val="EndNoteBibliography"/>
        <w:ind w:left="0"/>
        <w:rPr>
          <w:noProof/>
        </w:rPr>
      </w:pPr>
      <w:r w:rsidRPr="00B07A06">
        <w:rPr>
          <w:noProof/>
        </w:rPr>
        <w:t>15.</w:t>
      </w:r>
      <w:r w:rsidRPr="00B07A06">
        <w:rPr>
          <w:noProof/>
        </w:rPr>
        <w:tab/>
        <w:t>Jiang Y, Xu J, Zhou C, Wu Z, Zhong S, Liu J, et al. Characterization of cytokine/chemokine profiles of severe acute respiratory syndrome. American journal of respiratory and critical care medicine. 2005;171(8):850-7.</w:t>
      </w:r>
    </w:p>
    <w:p w14:paraId="7187749A" w14:textId="77777777" w:rsidR="00B07A06" w:rsidRPr="00B07A06" w:rsidRDefault="00B07A06" w:rsidP="00B07A06">
      <w:pPr>
        <w:pStyle w:val="EndNoteBibliography"/>
        <w:ind w:left="0"/>
        <w:rPr>
          <w:noProof/>
        </w:rPr>
      </w:pPr>
      <w:r w:rsidRPr="00B07A06">
        <w:rPr>
          <w:noProof/>
        </w:rPr>
        <w:t>16.</w:t>
      </w:r>
      <w:r w:rsidRPr="00B07A06">
        <w:rPr>
          <w:noProof/>
        </w:rPr>
        <w:tab/>
        <w:t>Edwards S, Small JD, Geratz JD, Alexander LK, Baric RS. An experimental model for myocarditis and congestive heart failure after rabbit coronavirus infection. Journal of Infectious Diseases. 1992;165(1):134-40.</w:t>
      </w:r>
    </w:p>
    <w:p w14:paraId="7FFD229F" w14:textId="77777777" w:rsidR="00B07A06" w:rsidRPr="00B07A06" w:rsidRDefault="00B07A06" w:rsidP="00B07A06">
      <w:pPr>
        <w:pStyle w:val="EndNoteBibliography"/>
        <w:ind w:left="0"/>
        <w:rPr>
          <w:noProof/>
        </w:rPr>
      </w:pPr>
      <w:r w:rsidRPr="00B07A06">
        <w:rPr>
          <w:noProof/>
        </w:rPr>
        <w:t>17.</w:t>
      </w:r>
      <w:r w:rsidRPr="00B07A06">
        <w:rPr>
          <w:noProof/>
        </w:rPr>
        <w:tab/>
        <w:t>Tsui K-L, Leung T-C, Yam LY-C, So LK-Y, Poon E, Lung K-C, et al. Coronary plague instability in severe acute respiratory syndrome. International journal of cardiology. 2005;99(3):471-2.</w:t>
      </w:r>
    </w:p>
    <w:p w14:paraId="0D0AF5EF" w14:textId="77777777" w:rsidR="00B07A06" w:rsidRPr="00B07A06" w:rsidRDefault="00B07A06" w:rsidP="00B07A06">
      <w:pPr>
        <w:pStyle w:val="EndNoteBibliography"/>
        <w:ind w:left="0"/>
        <w:rPr>
          <w:noProof/>
        </w:rPr>
      </w:pPr>
      <w:r w:rsidRPr="00B07A06">
        <w:rPr>
          <w:noProof/>
        </w:rPr>
        <w:t>18.</w:t>
      </w:r>
      <w:r w:rsidRPr="00B07A06">
        <w:rPr>
          <w:noProof/>
        </w:rPr>
        <w:tab/>
        <w:t>Chong PY, Chui P, Ling AE, Franks TJ, Tai DY, Leo YS, et al. Analysis of deaths during the severe acute respiratory syndrome (SARS) epidemic in Singapore: challenges in determining a SARS diagnosis. Archives of pathology &amp; laboratory medicine. 2004;128(2):195-204.</w:t>
      </w:r>
    </w:p>
    <w:p w14:paraId="50EDD412" w14:textId="77777777" w:rsidR="00B07A06" w:rsidRPr="00B07A06" w:rsidRDefault="00B07A06" w:rsidP="00B07A06">
      <w:pPr>
        <w:pStyle w:val="EndNoteBibliography"/>
        <w:ind w:left="0"/>
        <w:rPr>
          <w:noProof/>
        </w:rPr>
      </w:pPr>
      <w:r w:rsidRPr="00B07A06">
        <w:rPr>
          <w:noProof/>
        </w:rPr>
        <w:t>19.</w:t>
      </w:r>
      <w:r w:rsidRPr="00B07A06">
        <w:rPr>
          <w:noProof/>
        </w:rPr>
        <w:tab/>
        <w:t>Buzon J, Roignot O, Lemoine S, Perez P, Kimmoun A, Levy B, et al. Takotsubo cardiomyopathy triggered by influenza A virus. Internal Medicine. 2015;54(16):2017-9.</w:t>
      </w:r>
    </w:p>
    <w:p w14:paraId="55CC9183" w14:textId="77777777" w:rsidR="00B07A06" w:rsidRPr="00B07A06" w:rsidRDefault="00B07A06" w:rsidP="00B07A06">
      <w:pPr>
        <w:pStyle w:val="EndNoteBibliography"/>
        <w:ind w:left="0"/>
        <w:rPr>
          <w:noProof/>
        </w:rPr>
      </w:pPr>
      <w:r w:rsidRPr="00B07A06">
        <w:rPr>
          <w:noProof/>
        </w:rPr>
        <w:t>20.</w:t>
      </w:r>
      <w:r w:rsidRPr="00B07A06">
        <w:rPr>
          <w:noProof/>
        </w:rPr>
        <w:tab/>
        <w:t>Pathik B, Raman B, Mohd Amin NH, Mahadavan D, Rajendran S, McGavigan AD, et al. Troponin-positive chest pain with unobstructed coronary arteries: incremental diagnostic value of cardiovascular magnetic resonance imaging. European Heart Journal-Cardiovascular Imaging. 2016;17(10):1146-52.</w:t>
      </w:r>
    </w:p>
    <w:p w14:paraId="5E7D371C" w14:textId="77777777" w:rsidR="00B07A06" w:rsidRPr="00B07A06" w:rsidRDefault="00B07A06" w:rsidP="00B07A06">
      <w:pPr>
        <w:pStyle w:val="EndNoteBibliography"/>
        <w:ind w:left="0"/>
        <w:rPr>
          <w:noProof/>
        </w:rPr>
      </w:pPr>
      <w:r w:rsidRPr="00B07A06">
        <w:rPr>
          <w:noProof/>
        </w:rPr>
        <w:lastRenderedPageBreak/>
        <w:t>21.</w:t>
      </w:r>
      <w:r w:rsidRPr="00B07A06">
        <w:rPr>
          <w:noProof/>
        </w:rPr>
        <w:tab/>
        <w:t>Szekely Y, Lichter Y, Taieb P, Banai A, Hochstadt A, Merdler I, et al. The Spectrum of Cardiac Manifestations in Coronavirus Disease 2019 (COVID-19)-a Systematic Echocardiographic Study. Circulation. 2020.</w:t>
      </w:r>
    </w:p>
    <w:p w14:paraId="1F671D96" w14:textId="77777777" w:rsidR="00B07A06" w:rsidRPr="00B07A06" w:rsidRDefault="00B07A06" w:rsidP="00B07A06">
      <w:pPr>
        <w:pStyle w:val="EndNoteBibliography"/>
        <w:ind w:left="0"/>
        <w:rPr>
          <w:noProof/>
        </w:rPr>
      </w:pPr>
      <w:r w:rsidRPr="00B07A06">
        <w:rPr>
          <w:noProof/>
        </w:rPr>
        <w:t>22.</w:t>
      </w:r>
      <w:r w:rsidRPr="00B07A06">
        <w:rPr>
          <w:noProof/>
        </w:rPr>
        <w:tab/>
        <w:t>Zhang C, Shi L, Wang F-S. Liver injury in COVID-19: management and challenges. The Lancet Gastroenterology &amp; Hepatology. 2020.</w:t>
      </w:r>
    </w:p>
    <w:p w14:paraId="1A23DA49" w14:textId="77777777" w:rsidR="00B07A06" w:rsidRPr="00B07A06" w:rsidRDefault="00B07A06" w:rsidP="00B07A06">
      <w:pPr>
        <w:pStyle w:val="EndNoteBibliography"/>
        <w:ind w:left="0"/>
        <w:rPr>
          <w:noProof/>
        </w:rPr>
      </w:pPr>
      <w:r w:rsidRPr="00B07A06">
        <w:rPr>
          <w:noProof/>
        </w:rPr>
        <w:t>23.</w:t>
      </w:r>
      <w:r w:rsidRPr="00B07A06">
        <w:rPr>
          <w:noProof/>
        </w:rPr>
        <w:tab/>
        <w:t>Yeo C, Kaushal S, Yeo D. Enteric involvement of coronaviruses: is faecal–oral transmission of SARS-CoV-2 possible? The Lancet Gastroenterology &amp; Hepatology. 2020.</w:t>
      </w:r>
    </w:p>
    <w:p w14:paraId="19A8E296" w14:textId="77777777" w:rsidR="00B07A06" w:rsidRPr="00B07A06" w:rsidRDefault="00B07A06" w:rsidP="00B07A06">
      <w:pPr>
        <w:pStyle w:val="EndNoteBibliography"/>
        <w:ind w:left="0"/>
        <w:rPr>
          <w:noProof/>
        </w:rPr>
      </w:pPr>
      <w:r w:rsidRPr="00B07A06">
        <w:rPr>
          <w:noProof/>
        </w:rPr>
        <w:t>24.</w:t>
      </w:r>
      <w:r w:rsidRPr="00B07A06">
        <w:rPr>
          <w:noProof/>
        </w:rPr>
        <w:tab/>
        <w:t>Chau TN, Lee KC, Yao H, Tsang TY, Chow TC, Yeung YC, et al. SARS‐associated viral hepatitis caused by a novel coronavirus: report of three cases. Hepatology. 2004;39(2):302-10.</w:t>
      </w:r>
    </w:p>
    <w:p w14:paraId="117E3001" w14:textId="77777777" w:rsidR="00B07A06" w:rsidRPr="00B07A06" w:rsidRDefault="00B07A06" w:rsidP="00B07A06">
      <w:pPr>
        <w:pStyle w:val="EndNoteBibliography"/>
        <w:ind w:left="0"/>
        <w:rPr>
          <w:noProof/>
        </w:rPr>
      </w:pPr>
      <w:r w:rsidRPr="00B07A06">
        <w:rPr>
          <w:noProof/>
        </w:rPr>
        <w:t>25.</w:t>
      </w:r>
      <w:r w:rsidRPr="00B07A06">
        <w:rPr>
          <w:noProof/>
        </w:rPr>
        <w:tab/>
        <w:t>Núñez M. Hepatotoxicity of antiretrovirals: incidence, mechanisms and management. Journal of hepatology. 2006;44:S132-S9.</w:t>
      </w:r>
    </w:p>
    <w:p w14:paraId="060CB28C" w14:textId="77777777" w:rsidR="00B07A06" w:rsidRPr="00B07A06" w:rsidRDefault="00B07A06" w:rsidP="00B07A06">
      <w:pPr>
        <w:pStyle w:val="EndNoteBibliography"/>
        <w:ind w:left="0"/>
        <w:rPr>
          <w:noProof/>
        </w:rPr>
      </w:pPr>
      <w:r w:rsidRPr="00B07A06">
        <w:rPr>
          <w:noProof/>
        </w:rPr>
        <w:t>26.</w:t>
      </w:r>
      <w:r w:rsidRPr="00B07A06">
        <w:rPr>
          <w:noProof/>
        </w:rPr>
        <w:tab/>
        <w:t>Banerjee R, Pavlides M, Tunnicliffe EM, Piechnik SK, Sarania N, Philips R, et al. Multiparametric magnetic resonance for the non-invasive diagnosis of liver disease. Journal of hepatology. 2014;60(1):69-77.</w:t>
      </w:r>
    </w:p>
    <w:p w14:paraId="6471A291" w14:textId="77777777" w:rsidR="00B07A06" w:rsidRPr="00B07A06" w:rsidRDefault="00B07A06" w:rsidP="00B07A06">
      <w:pPr>
        <w:pStyle w:val="EndNoteBibliography"/>
        <w:ind w:left="0"/>
        <w:rPr>
          <w:noProof/>
        </w:rPr>
      </w:pPr>
      <w:r w:rsidRPr="00B07A06">
        <w:rPr>
          <w:noProof/>
        </w:rPr>
        <w:t>27.</w:t>
      </w:r>
      <w:r w:rsidRPr="00B07A06">
        <w:rPr>
          <w:noProof/>
        </w:rPr>
        <w:tab/>
        <w:t>Pavlides M, Banerjee R, Sellwood J, Kelly CJ, Robson MD, Booth JC, et al. Multiparametric magnetic resonance imaging predicts clinical outcomes in patients with chronic liver disease. Journal of hepatology. 2016;64(2):308-15.</w:t>
      </w:r>
    </w:p>
    <w:p w14:paraId="5474546D" w14:textId="77777777" w:rsidR="00B07A06" w:rsidRPr="00B07A06" w:rsidRDefault="00B07A06" w:rsidP="00B07A06">
      <w:pPr>
        <w:pStyle w:val="EndNoteBibliography"/>
        <w:ind w:left="0"/>
        <w:rPr>
          <w:noProof/>
        </w:rPr>
      </w:pPr>
      <w:r w:rsidRPr="00B07A06">
        <w:rPr>
          <w:noProof/>
        </w:rPr>
        <w:t>28.</w:t>
      </w:r>
      <w:r w:rsidRPr="00B07A06">
        <w:rPr>
          <w:noProof/>
        </w:rPr>
        <w:tab/>
        <w:t>McDonald N, Eddowes PJ, Hodson J, Semple SI, Davies NP, Kelly CJ, et al. Multiparametric magnetic resonance imaging for quantitation of liver disease: a two-centre cross-sectional observational study. Scientific reports. 2018;8(1):1-10.</w:t>
      </w:r>
    </w:p>
    <w:p w14:paraId="4492004F" w14:textId="77777777" w:rsidR="00B07A06" w:rsidRPr="00B07A06" w:rsidRDefault="00B07A06" w:rsidP="00B07A06">
      <w:pPr>
        <w:pStyle w:val="EndNoteBibliography"/>
        <w:ind w:left="0"/>
        <w:rPr>
          <w:noProof/>
        </w:rPr>
      </w:pPr>
      <w:r w:rsidRPr="00B07A06">
        <w:rPr>
          <w:noProof/>
        </w:rPr>
        <w:t>29.</w:t>
      </w:r>
      <w:r w:rsidRPr="00B07A06">
        <w:rPr>
          <w:noProof/>
        </w:rPr>
        <w:tab/>
        <w:t>Cheng Y, Luo R, Wang K, Zhang M, Wang Z, Dong L, et al. Kidney disease is associated with in-hospital death of patients with COVID-19. Kidney international. 2020.</w:t>
      </w:r>
    </w:p>
    <w:p w14:paraId="7CF6F899" w14:textId="77777777" w:rsidR="00B07A06" w:rsidRPr="00B07A06" w:rsidRDefault="00B07A06" w:rsidP="00B07A06">
      <w:pPr>
        <w:pStyle w:val="EndNoteBibliography"/>
        <w:ind w:left="0"/>
        <w:rPr>
          <w:noProof/>
        </w:rPr>
      </w:pPr>
      <w:r w:rsidRPr="00B07A06">
        <w:rPr>
          <w:noProof/>
        </w:rPr>
        <w:t>30.</w:t>
      </w:r>
      <w:r w:rsidRPr="00B07A06">
        <w:rPr>
          <w:noProof/>
        </w:rPr>
        <w:tab/>
        <w:t>Richardson S, Hirsch JS, Narasimhan M, Crawford JM, McGinn T, Davidson KW, et al. Presenting characteristics, comorbidities, and outcomes among 5700 patients hospitalized with COVID-19 in the New York City area. Jama. 2020.</w:t>
      </w:r>
    </w:p>
    <w:p w14:paraId="38810285" w14:textId="77777777" w:rsidR="00B07A06" w:rsidRPr="00B07A06" w:rsidRDefault="00B07A06" w:rsidP="00B07A06">
      <w:pPr>
        <w:pStyle w:val="EndNoteBibliography"/>
        <w:ind w:left="0"/>
        <w:rPr>
          <w:noProof/>
        </w:rPr>
      </w:pPr>
      <w:r w:rsidRPr="00B07A06">
        <w:rPr>
          <w:noProof/>
        </w:rPr>
        <w:t>31.</w:t>
      </w:r>
      <w:r w:rsidRPr="00B07A06">
        <w:rPr>
          <w:noProof/>
        </w:rPr>
        <w:tab/>
        <w:t>Varga Z, Flammer AJ, Steiger P, Haberecker M, Andermatt R, Zinkernagel AS, et al. Endothelial cell infection and endotheliitis in COVID-19. The Lancet. 2020;395(10234):1417-8.</w:t>
      </w:r>
    </w:p>
    <w:p w14:paraId="69BB74E1" w14:textId="77777777" w:rsidR="00B07A06" w:rsidRPr="00B07A06" w:rsidRDefault="00B07A06" w:rsidP="00B07A06">
      <w:pPr>
        <w:pStyle w:val="EndNoteBibliography"/>
        <w:ind w:left="0"/>
        <w:rPr>
          <w:noProof/>
        </w:rPr>
      </w:pPr>
      <w:r w:rsidRPr="00B07A06">
        <w:rPr>
          <w:noProof/>
        </w:rPr>
        <w:t>32.</w:t>
      </w:r>
      <w:r w:rsidRPr="00B07A06">
        <w:rPr>
          <w:noProof/>
        </w:rPr>
        <w:tab/>
        <w:t>Michael BaE, A. CORONAVIRUS AND ENCEPHALITIS. 2020.</w:t>
      </w:r>
    </w:p>
    <w:p w14:paraId="2D310996" w14:textId="77777777" w:rsidR="00B07A06" w:rsidRPr="00B07A06" w:rsidRDefault="00B07A06" w:rsidP="00B07A06">
      <w:pPr>
        <w:pStyle w:val="EndNoteBibliography"/>
        <w:ind w:left="0"/>
        <w:rPr>
          <w:noProof/>
        </w:rPr>
      </w:pPr>
      <w:r w:rsidRPr="00B07A06">
        <w:rPr>
          <w:noProof/>
        </w:rPr>
        <w:t>33.</w:t>
      </w:r>
      <w:r w:rsidRPr="00B07A06">
        <w:rPr>
          <w:noProof/>
        </w:rPr>
        <w:tab/>
        <w:t>Xu J, Zhong S, Liu J, Li L, Li Y, Wu X, et al. Detection of severe acute respiratory syndrome coronavirus in the brain: potential role of the chemokine mig in pathogenesis. Clinical infectious diseases. 2005;41(8):1089-96.</w:t>
      </w:r>
    </w:p>
    <w:p w14:paraId="00024A11" w14:textId="77777777" w:rsidR="00B07A06" w:rsidRPr="00B07A06" w:rsidRDefault="00B07A06" w:rsidP="00B07A06">
      <w:pPr>
        <w:pStyle w:val="EndNoteBibliography"/>
        <w:ind w:left="0"/>
        <w:rPr>
          <w:noProof/>
        </w:rPr>
      </w:pPr>
      <w:r w:rsidRPr="00B07A06">
        <w:rPr>
          <w:noProof/>
        </w:rPr>
        <w:t>34.</w:t>
      </w:r>
      <w:r w:rsidRPr="00B07A06">
        <w:rPr>
          <w:noProof/>
        </w:rPr>
        <w:tab/>
        <w:t>Netland J, Meyerholz DK, Moore S, Cassell M, Perlman S. Severe acute respiratory syndrome coronavirus infection causes neuronal death in the absence of encephalitis in mice transgenic for human ACE2. J Virol. 2008;82(15):7264-75.</w:t>
      </w:r>
    </w:p>
    <w:p w14:paraId="144DF728" w14:textId="77777777" w:rsidR="00B07A06" w:rsidRPr="00B07A06" w:rsidRDefault="00B07A06" w:rsidP="00B07A06">
      <w:pPr>
        <w:pStyle w:val="EndNoteBibliography"/>
        <w:ind w:left="0"/>
        <w:rPr>
          <w:noProof/>
        </w:rPr>
      </w:pPr>
      <w:r w:rsidRPr="00B07A06">
        <w:rPr>
          <w:noProof/>
        </w:rPr>
        <w:t>35.</w:t>
      </w:r>
      <w:r w:rsidRPr="00B07A06">
        <w:rPr>
          <w:noProof/>
        </w:rPr>
        <w:tab/>
        <w:t>Hui D, Joynt G, Wong K, Gomersall C, Li T, Antonio G, et al. Impact of severe acute respiratory syndrome (SARS) on pulmonary function, functional capacity and quality of life in a cohort of survivors. Thorax. 2005;60(5):401-9.</w:t>
      </w:r>
    </w:p>
    <w:p w14:paraId="01571195" w14:textId="77777777" w:rsidR="00B07A06" w:rsidRPr="00B07A06" w:rsidRDefault="00B07A06" w:rsidP="00B07A06">
      <w:pPr>
        <w:pStyle w:val="EndNoteBibliography"/>
        <w:ind w:left="0"/>
        <w:rPr>
          <w:noProof/>
        </w:rPr>
      </w:pPr>
      <w:r w:rsidRPr="00B07A06">
        <w:rPr>
          <w:noProof/>
        </w:rPr>
        <w:t>36.</w:t>
      </w:r>
      <w:r w:rsidRPr="00B07A06">
        <w:rPr>
          <w:noProof/>
        </w:rPr>
        <w:tab/>
        <w:t>Tisoncik JR, Korth MJ, Simmons CP, Farrar J, Martin TR, Katze MG. Into the eye of the cytokine storm. Microbiology and Molecular Biology Reviews. 2012;76(1):16-32.</w:t>
      </w:r>
    </w:p>
    <w:p w14:paraId="4B4E026F" w14:textId="77777777" w:rsidR="00B07A06" w:rsidRPr="00B07A06" w:rsidRDefault="00B07A06" w:rsidP="00B07A06">
      <w:pPr>
        <w:pStyle w:val="EndNoteBibliography"/>
        <w:ind w:left="0"/>
        <w:rPr>
          <w:noProof/>
        </w:rPr>
      </w:pPr>
      <w:r w:rsidRPr="00B07A06">
        <w:rPr>
          <w:noProof/>
        </w:rPr>
        <w:t>37.</w:t>
      </w:r>
      <w:r w:rsidRPr="00B07A06">
        <w:rPr>
          <w:noProof/>
        </w:rPr>
        <w:tab/>
        <w:t>Slutsky AS, Ranieri VM. Ventilator-induced lung injury. New England Journal of Medicine. 2013;369(22):2126-36.</w:t>
      </w:r>
    </w:p>
    <w:p w14:paraId="08E9A20E" w14:textId="77777777" w:rsidR="00B07A06" w:rsidRPr="00B07A06" w:rsidRDefault="00B07A06" w:rsidP="00B07A06">
      <w:pPr>
        <w:pStyle w:val="EndNoteBibliography"/>
        <w:ind w:left="0"/>
        <w:rPr>
          <w:noProof/>
        </w:rPr>
      </w:pPr>
      <w:r w:rsidRPr="00B07A06">
        <w:rPr>
          <w:noProof/>
        </w:rPr>
        <w:t>38.</w:t>
      </w:r>
      <w:r w:rsidRPr="00B07A06">
        <w:rPr>
          <w:noProof/>
        </w:rPr>
        <w:tab/>
        <w:t>McEvoy CE, Niewoehner DE. Adverse effects of corticosteroid therapy for COPD: a critical review. Chest. 1997;111(3):732-43.</w:t>
      </w:r>
    </w:p>
    <w:p w14:paraId="29CB69B9" w14:textId="77777777" w:rsidR="00B07A06" w:rsidRPr="00B07A06" w:rsidRDefault="00B07A06" w:rsidP="00B07A06">
      <w:pPr>
        <w:pStyle w:val="EndNoteBibliography"/>
        <w:ind w:left="0"/>
        <w:rPr>
          <w:noProof/>
        </w:rPr>
      </w:pPr>
      <w:r w:rsidRPr="00B07A06">
        <w:rPr>
          <w:noProof/>
        </w:rPr>
        <w:t>39.</w:t>
      </w:r>
      <w:r w:rsidRPr="00B07A06">
        <w:rPr>
          <w:noProof/>
        </w:rPr>
        <w:tab/>
        <w:t>Tremblay LN, Slutsky AS. Ventilator-induced injury: from barotrauma to biotrauma. Proceedings of the Association of American Physicians. 1998;110(6):482-8.</w:t>
      </w:r>
    </w:p>
    <w:p w14:paraId="70CE4C31" w14:textId="77777777" w:rsidR="00B07A06" w:rsidRPr="00B07A06" w:rsidRDefault="00B07A06" w:rsidP="00B07A06">
      <w:pPr>
        <w:pStyle w:val="EndNoteBibliography"/>
        <w:ind w:left="0"/>
        <w:rPr>
          <w:noProof/>
        </w:rPr>
      </w:pPr>
      <w:r w:rsidRPr="00B07A06">
        <w:rPr>
          <w:noProof/>
        </w:rPr>
        <w:t>40.</w:t>
      </w:r>
      <w:r w:rsidRPr="00B07A06">
        <w:rPr>
          <w:noProof/>
        </w:rPr>
        <w:tab/>
        <w:t>Raman B, Cassar MP, Tunnicliffe EM, Filippini N, Griffanti L, Alfaro-Almagro F, et al. Medium-term effects of SARS-CoV-2 infection on multiple vital organs, exercise capacity, cognition, quality of life and mental health, post-hospital discharge. EClinicalMedicine. 2021;31:100683.</w:t>
      </w:r>
    </w:p>
    <w:p w14:paraId="337859C2" w14:textId="77777777" w:rsidR="00B07A06" w:rsidRPr="00B07A06" w:rsidRDefault="00B07A06" w:rsidP="00B07A06">
      <w:pPr>
        <w:pStyle w:val="EndNoteBibliography"/>
        <w:ind w:left="0"/>
        <w:rPr>
          <w:noProof/>
        </w:rPr>
      </w:pPr>
      <w:r w:rsidRPr="00B07A06">
        <w:rPr>
          <w:noProof/>
        </w:rPr>
        <w:t>41.</w:t>
      </w:r>
      <w:r w:rsidRPr="00B07A06">
        <w:rPr>
          <w:noProof/>
        </w:rPr>
        <w:tab/>
        <w:t>Wong R, Lopaschuk G, Zhu G, Walker D, Catellier D, Burton D, et al. Skeletal muscle metabolism in the chronic fatigue syndrome: in vivo assessment by 31P nuclear magnetic resonance spectroscopy. Chest. 1992;102(6):1716-22.</w:t>
      </w:r>
    </w:p>
    <w:p w14:paraId="41147641" w14:textId="77777777" w:rsidR="00B07A06" w:rsidRPr="00B07A06" w:rsidRDefault="00B07A06" w:rsidP="00B07A06">
      <w:pPr>
        <w:pStyle w:val="EndNoteBibliography"/>
        <w:ind w:left="0"/>
        <w:rPr>
          <w:noProof/>
        </w:rPr>
      </w:pPr>
      <w:r w:rsidRPr="00B07A06">
        <w:rPr>
          <w:noProof/>
        </w:rPr>
        <w:lastRenderedPageBreak/>
        <w:t>42.</w:t>
      </w:r>
      <w:r w:rsidRPr="00B07A06">
        <w:rPr>
          <w:noProof/>
        </w:rPr>
        <w:tab/>
        <w:t>Valkovič L, Chmelík M, Krššák M. In-vivo 31P-MRS of skeletal muscle and liver: a way for non-invasive assessment of their metabolism. Analytical biochemistry. 2017;529:193-215.</w:t>
      </w:r>
    </w:p>
    <w:p w14:paraId="19A26ECF" w14:textId="77777777" w:rsidR="00B07A06" w:rsidRPr="00B07A06" w:rsidRDefault="00B07A06" w:rsidP="00B07A06">
      <w:pPr>
        <w:pStyle w:val="EndNoteBibliography"/>
        <w:ind w:left="0"/>
        <w:rPr>
          <w:noProof/>
        </w:rPr>
      </w:pPr>
      <w:r w:rsidRPr="00B07A06">
        <w:rPr>
          <w:noProof/>
        </w:rPr>
        <w:t>43.</w:t>
      </w:r>
      <w:r w:rsidRPr="00B07A06">
        <w:rPr>
          <w:noProof/>
        </w:rPr>
        <w:tab/>
        <w:t>Stoll VM, Hess AT, Rodgers CT, Bissell MM, Dyverfeldt P, Ebbers T, et al. Left ventricular flow analysis: novel imaging biomarkers and predictors of exercise capacity in heart failure. Circulation: Cardiovascular Imaging. 2019;12(5):e008130.</w:t>
      </w:r>
    </w:p>
    <w:p w14:paraId="16B4E1E6" w14:textId="77777777" w:rsidR="00B07A06" w:rsidRPr="00B07A06" w:rsidRDefault="00B07A06" w:rsidP="00B07A06">
      <w:pPr>
        <w:pStyle w:val="EndNoteBibliography"/>
        <w:ind w:left="0"/>
        <w:rPr>
          <w:noProof/>
        </w:rPr>
      </w:pPr>
      <w:r w:rsidRPr="00B07A06">
        <w:rPr>
          <w:noProof/>
        </w:rPr>
        <w:t>44.</w:t>
      </w:r>
      <w:r w:rsidRPr="00B07A06">
        <w:rPr>
          <w:noProof/>
        </w:rPr>
        <w:tab/>
        <w:t>Huckstep OJ, Williamson W, Telles F, Burchert H, Bertagnolli M, Herdman C, et al. Physiological stress elicits impaired left ventricular function in preterm-born adults. Journal of the American College of Cardiology. 2018;71(12):1347-56.</w:t>
      </w:r>
    </w:p>
    <w:p w14:paraId="55D71EBB" w14:textId="0781B978" w:rsidR="005A3497" w:rsidRPr="00646481" w:rsidRDefault="005B1E73" w:rsidP="00A43E50">
      <w:pPr>
        <w:rPr>
          <w:rFonts w:eastAsiaTheme="majorEastAsia" w:cstheme="majorBidi"/>
        </w:rPr>
      </w:pPr>
      <w:r w:rsidRPr="002A7A19">
        <w:fldChar w:fldCharType="end"/>
      </w:r>
      <w:r w:rsidR="005A3497" w:rsidRPr="00A43E50">
        <w:br w:type="page"/>
      </w:r>
    </w:p>
    <w:p w14:paraId="38C2E28C" w14:textId="34FC0297" w:rsidR="005B19EB" w:rsidRDefault="00EE1AC9" w:rsidP="00A43E50">
      <w:pPr>
        <w:pStyle w:val="Heading1"/>
      </w:pPr>
      <w:bookmarkStart w:id="267" w:name="_Toc37265582"/>
      <w:bookmarkStart w:id="268" w:name="_Toc77352368"/>
      <w:r>
        <w:rPr>
          <w:noProof/>
          <w:lang w:eastAsia="en-GB"/>
        </w:rPr>
        <w:lastRenderedPageBreak/>
        <mc:AlternateContent>
          <mc:Choice Requires="wpg">
            <w:drawing>
              <wp:anchor distT="0" distB="0" distL="114300" distR="114300" simplePos="0" relativeHeight="251658243" behindDoc="0" locked="0" layoutInCell="1" allowOverlap="1" wp14:anchorId="77ED13E6" wp14:editId="7EC7DE23">
                <wp:simplePos x="0" y="0"/>
                <wp:positionH relativeFrom="column">
                  <wp:posOffset>-15057</wp:posOffset>
                </wp:positionH>
                <wp:positionV relativeFrom="paragraph">
                  <wp:posOffset>177104</wp:posOffset>
                </wp:positionV>
                <wp:extent cx="4614058" cy="8974456"/>
                <wp:effectExtent l="12700" t="12700" r="59690" b="29845"/>
                <wp:wrapNone/>
                <wp:docPr id="2" name="Group 2"/>
                <wp:cNvGraphicFramePr/>
                <a:graphic xmlns:a="http://schemas.openxmlformats.org/drawingml/2006/main">
                  <a:graphicData uri="http://schemas.microsoft.com/office/word/2010/wordprocessingGroup">
                    <wpg:wgp>
                      <wpg:cNvGrpSpPr/>
                      <wpg:grpSpPr>
                        <a:xfrm>
                          <a:off x="0" y="0"/>
                          <a:ext cx="4614058" cy="8974456"/>
                          <a:chOff x="-413563" y="-275748"/>
                          <a:chExt cx="4614396" cy="8974770"/>
                        </a:xfrm>
                      </wpg:grpSpPr>
                      <wps:wsp>
                        <wps:cNvPr id="3" name="Straight Connector 3"/>
                        <wps:cNvCnPr/>
                        <wps:spPr>
                          <a:xfrm flipH="1">
                            <a:off x="2635250" y="393700"/>
                            <a:ext cx="0" cy="724757"/>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a:off x="2635250" y="1231900"/>
                            <a:ext cx="0" cy="580445"/>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5" name="Straight Connector 5"/>
                        <wps:cNvCnPr/>
                        <wps:spPr>
                          <a:xfrm>
                            <a:off x="2628900" y="1809750"/>
                            <a:ext cx="6374" cy="1169984"/>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6" name="Text Box 6"/>
                        <wps:cNvSpPr txBox="1"/>
                        <wps:spPr>
                          <a:xfrm>
                            <a:off x="-413563" y="-275748"/>
                            <a:ext cx="1969437" cy="1361598"/>
                          </a:xfrm>
                          <a:prstGeom prst="rect">
                            <a:avLst/>
                          </a:prstGeom>
                          <a:solidFill>
                            <a:schemeClr val="lt1"/>
                          </a:solidFill>
                          <a:ln w="38100">
                            <a:solidFill>
                              <a:schemeClr val="tx1"/>
                            </a:solidFill>
                          </a:ln>
                        </wps:spPr>
                        <wps:txbx>
                          <w:txbxContent>
                            <w:p w14:paraId="3763956C" w14:textId="5378FB7E" w:rsidR="00175A24" w:rsidRDefault="00175A24" w:rsidP="00B75C9C">
                              <w:pPr>
                                <w:shd w:val="clear" w:color="auto" w:fill="FFFFFF" w:themeFill="background1"/>
                                <w:spacing w:line="240" w:lineRule="auto"/>
                                <w:ind w:left="0"/>
                              </w:pPr>
                              <w:r>
                                <w:t xml:space="preserve"> C</w:t>
                              </w:r>
                              <w:r w:rsidRPr="008D4904">
                                <w:t>ontrol</w:t>
                              </w:r>
                              <w:r>
                                <w:t xml:space="preserve"> Participants</w:t>
                              </w:r>
                            </w:p>
                            <w:p w14:paraId="3DDC1D31" w14:textId="7874C54D" w:rsidR="00175A24" w:rsidRDefault="00175A24" w:rsidP="00B75C9C">
                              <w:pPr>
                                <w:pStyle w:val="ListParagraph"/>
                                <w:numPr>
                                  <w:ilvl w:val="0"/>
                                  <w:numId w:val="83"/>
                                </w:numPr>
                                <w:shd w:val="clear" w:color="auto" w:fill="FFFFFF" w:themeFill="background1"/>
                                <w:spacing w:line="240" w:lineRule="auto"/>
                              </w:pPr>
                              <w:r>
                                <w:t>Matched uninfected controls</w:t>
                              </w:r>
                            </w:p>
                            <w:p w14:paraId="7DA28BA4" w14:textId="219F9147" w:rsidR="00175A24" w:rsidRDefault="00175A24" w:rsidP="00B75C9C">
                              <w:pPr>
                                <w:pStyle w:val="ListParagraph"/>
                                <w:numPr>
                                  <w:ilvl w:val="0"/>
                                  <w:numId w:val="83"/>
                                </w:numPr>
                                <w:shd w:val="clear" w:color="auto" w:fill="FFFFFF" w:themeFill="background1"/>
                                <w:spacing w:line="240" w:lineRule="auto"/>
                              </w:pPr>
                              <w:r>
                                <w:t xml:space="preserve">Non-COVID-19 lung infection </w:t>
                              </w:r>
                            </w:p>
                            <w:p w14:paraId="01951967" w14:textId="527BDD85" w:rsidR="00175A24" w:rsidRDefault="00175A24" w:rsidP="00B75C9C">
                              <w:pPr>
                                <w:pStyle w:val="ListParagraph"/>
                                <w:numPr>
                                  <w:ilvl w:val="0"/>
                                  <w:numId w:val="83"/>
                                </w:numPr>
                                <w:shd w:val="clear" w:color="auto" w:fill="FFFFFF" w:themeFill="background1"/>
                                <w:spacing w:line="240" w:lineRule="auto"/>
                              </w:pPr>
                              <w:r>
                                <w:t xml:space="preserve">Mild non-hospitalised COVID-19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Straight Arrow Connector 7"/>
                        <wps:cNvCnPr/>
                        <wps:spPr>
                          <a:xfrm>
                            <a:off x="2762250" y="1079500"/>
                            <a:ext cx="1438583" cy="0"/>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8" name="Text Box 8"/>
                        <wps:cNvSpPr txBox="1"/>
                        <wps:spPr>
                          <a:xfrm>
                            <a:off x="1765333" y="25400"/>
                            <a:ext cx="1834929" cy="550653"/>
                          </a:xfrm>
                          <a:prstGeom prst="rect">
                            <a:avLst/>
                          </a:prstGeom>
                          <a:solidFill>
                            <a:schemeClr val="lt1"/>
                          </a:solidFill>
                          <a:ln w="38100">
                            <a:solidFill>
                              <a:schemeClr val="tx1"/>
                            </a:solidFill>
                          </a:ln>
                        </wps:spPr>
                        <wps:txbx>
                          <w:txbxContent>
                            <w:p w14:paraId="6E34AE53" w14:textId="635503B6" w:rsidR="00175A24" w:rsidRDefault="00175A24" w:rsidP="00646481">
                              <w:pPr>
                                <w:spacing w:line="240" w:lineRule="auto"/>
                                <w:ind w:left="0"/>
                                <w:jc w:val="center"/>
                              </w:pPr>
                              <w:r>
                                <w:t>Previously hospitalised COVID-19 p</w:t>
                              </w:r>
                              <w:r w:rsidRPr="008D4904">
                                <w:t>atients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898650" y="1536700"/>
                            <a:ext cx="1494818" cy="337625"/>
                          </a:xfrm>
                          <a:prstGeom prst="rect">
                            <a:avLst/>
                          </a:prstGeom>
                          <a:solidFill>
                            <a:schemeClr val="lt1"/>
                          </a:solidFill>
                          <a:ln w="38100">
                            <a:solidFill>
                              <a:prstClr val="black"/>
                            </a:solidFill>
                          </a:ln>
                        </wps:spPr>
                        <wps:txbx>
                          <w:txbxContent>
                            <w:p w14:paraId="77F03820" w14:textId="77777777" w:rsidR="00175A24" w:rsidRPr="00646481" w:rsidRDefault="00175A24" w:rsidP="00646481">
                              <w:pPr>
                                <w:spacing w:line="240" w:lineRule="auto"/>
                              </w:pPr>
                              <w:r>
                                <w:t xml:space="preserve">Informed consent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2628900" y="3987800"/>
                            <a:ext cx="7034" cy="443133"/>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12" name="Text Box 12"/>
                        <wps:cNvSpPr txBox="1"/>
                        <wps:spPr>
                          <a:xfrm>
                            <a:off x="1186513" y="2238261"/>
                            <a:ext cx="2650691" cy="2063750"/>
                          </a:xfrm>
                          <a:prstGeom prst="rect">
                            <a:avLst/>
                          </a:prstGeom>
                          <a:solidFill>
                            <a:schemeClr val="lt1"/>
                          </a:solidFill>
                          <a:ln w="38100">
                            <a:solidFill>
                              <a:prstClr val="black"/>
                            </a:solidFill>
                          </a:ln>
                        </wps:spPr>
                        <wps:txbx>
                          <w:txbxContent>
                            <w:p w14:paraId="5F12EC48" w14:textId="77777777" w:rsidR="00175A24" w:rsidRPr="00646481" w:rsidRDefault="00175A24" w:rsidP="00646481">
                              <w:pPr>
                                <w:shd w:val="clear" w:color="auto" w:fill="4F81BD" w:themeFill="accent1"/>
                                <w:spacing w:line="276" w:lineRule="auto"/>
                                <w:ind w:left="142" w:right="130"/>
                                <w:jc w:val="center"/>
                                <w:rPr>
                                  <w:b/>
                                </w:rPr>
                              </w:pPr>
                              <w:r w:rsidRPr="00646481">
                                <w:rPr>
                                  <w:b/>
                                </w:rPr>
                                <w:t>Visit 1</w:t>
                              </w:r>
                              <w:r>
                                <w:rPr>
                                  <w:b/>
                                </w:rPr>
                                <w:t xml:space="preserve"> (optional)</w:t>
                              </w:r>
                            </w:p>
                            <w:p w14:paraId="73FF7400" w14:textId="4F7C4F62" w:rsidR="00175A24" w:rsidRDefault="00175A24" w:rsidP="00646481">
                              <w:pPr>
                                <w:shd w:val="clear" w:color="auto" w:fill="4F81BD" w:themeFill="accent1"/>
                                <w:tabs>
                                  <w:tab w:val="left" w:pos="3261"/>
                                </w:tabs>
                                <w:spacing w:line="276" w:lineRule="auto"/>
                                <w:ind w:left="142" w:right="130"/>
                                <w:jc w:val="center"/>
                                <w:rPr>
                                  <w:b/>
                                </w:rPr>
                              </w:pPr>
                              <w:r w:rsidRPr="00646481">
                                <w:rPr>
                                  <w:b/>
                                </w:rPr>
                                <w:t xml:space="preserve">(~3 months post </w:t>
                              </w:r>
                              <w:r>
                                <w:rPr>
                                  <w:b/>
                                </w:rPr>
                                <w:t>discharge</w:t>
                              </w:r>
                              <w:r w:rsidRPr="00646481">
                                <w:rPr>
                                  <w:b/>
                                </w:rPr>
                                <w:t>)*</w:t>
                              </w:r>
                            </w:p>
                            <w:p w14:paraId="2A1208C8" w14:textId="221E2B03" w:rsidR="00175A24" w:rsidRPr="00646481" w:rsidRDefault="00175A24" w:rsidP="00646481">
                              <w:pPr>
                                <w:spacing w:line="240" w:lineRule="auto"/>
                                <w:ind w:left="0" w:right="206"/>
                                <w:jc w:val="center"/>
                              </w:pPr>
                              <w:r w:rsidRPr="00646481">
                                <w:t>Multiorgan imaging protocol</w:t>
                              </w:r>
                              <w:r w:rsidRPr="00B520BE">
                                <w:rPr>
                                  <w:b/>
                                </w:rPr>
                                <w:t>^</w:t>
                              </w:r>
                            </w:p>
                            <w:p w14:paraId="14797358" w14:textId="34209315" w:rsidR="00175A24" w:rsidRDefault="00175A24" w:rsidP="00646481">
                              <w:pPr>
                                <w:spacing w:line="240" w:lineRule="auto"/>
                                <w:ind w:left="0" w:right="206"/>
                                <w:jc w:val="center"/>
                              </w:pPr>
                              <w:r>
                                <w:t>Skeletal muscle MRS (optional)</w:t>
                              </w:r>
                            </w:p>
                            <w:p w14:paraId="10E79FF9" w14:textId="55F5B50F" w:rsidR="00175A24" w:rsidRPr="00646481" w:rsidRDefault="00175A24" w:rsidP="00646481">
                              <w:pPr>
                                <w:spacing w:line="240" w:lineRule="auto"/>
                                <w:ind w:left="0" w:right="206"/>
                                <w:jc w:val="center"/>
                              </w:pPr>
                              <w:r w:rsidRPr="00646481">
                                <w:t xml:space="preserve">Blood </w:t>
                              </w:r>
                              <w:r>
                                <w:t xml:space="preserve">and urine (optional) </w:t>
                              </w:r>
                              <w:r w:rsidRPr="00646481">
                                <w:t>tests</w:t>
                              </w:r>
                            </w:p>
                            <w:p w14:paraId="20F0D998" w14:textId="57EA636E" w:rsidR="00175A24" w:rsidRDefault="00175A24" w:rsidP="00557AE7">
                              <w:pPr>
                                <w:spacing w:line="240" w:lineRule="auto"/>
                                <w:ind w:left="0" w:right="206"/>
                                <w:jc w:val="center"/>
                              </w:pPr>
                              <w:r w:rsidRPr="00646481">
                                <w:t>PFT</w:t>
                              </w:r>
                              <w:r>
                                <w:t xml:space="preserve"> (optional)</w:t>
                              </w:r>
                            </w:p>
                            <w:p w14:paraId="52D8504B" w14:textId="77777777" w:rsidR="00175A24" w:rsidRPr="00646481" w:rsidRDefault="00175A24" w:rsidP="00557AE7">
                              <w:pPr>
                                <w:spacing w:line="240" w:lineRule="auto"/>
                                <w:ind w:left="0" w:right="206"/>
                                <w:jc w:val="center"/>
                              </w:pPr>
                              <w:r w:rsidRPr="00646481">
                                <w:t>ECG</w:t>
                              </w:r>
                            </w:p>
                            <w:p w14:paraId="4F8D304D" w14:textId="77777777" w:rsidR="00175A24" w:rsidRPr="00646481" w:rsidRDefault="00175A24" w:rsidP="00557AE7">
                              <w:pPr>
                                <w:spacing w:line="240" w:lineRule="auto"/>
                                <w:ind w:left="0" w:right="206"/>
                                <w:jc w:val="center"/>
                              </w:pPr>
                              <w:r w:rsidRPr="00646481">
                                <w:t>CPET</w:t>
                              </w:r>
                              <w:r>
                                <w:t xml:space="preserve"> &amp; TTE (optional)</w:t>
                              </w:r>
                            </w:p>
                            <w:p w14:paraId="7682D8C1" w14:textId="77777777" w:rsidR="00175A24" w:rsidRPr="00646481" w:rsidRDefault="00175A24" w:rsidP="00646481">
                              <w:pPr>
                                <w:spacing w:line="240" w:lineRule="auto"/>
                                <w:ind w:left="0" w:right="206"/>
                                <w:jc w:val="center"/>
                              </w:pPr>
                              <w:r w:rsidRPr="00646481">
                                <w:t>6MWT</w:t>
                              </w:r>
                              <w:r>
                                <w:t xml:space="preserve"> (optional)</w:t>
                              </w:r>
                            </w:p>
                            <w:p w14:paraId="14C25BB4" w14:textId="77777777" w:rsidR="00175A24" w:rsidRDefault="00175A24" w:rsidP="00646481">
                              <w:pPr>
                                <w:spacing w:line="240" w:lineRule="auto"/>
                                <w:ind w:left="0" w:right="206"/>
                                <w:jc w:val="center"/>
                              </w:pPr>
                              <w:r w:rsidRPr="00646481">
                                <w:t xml:space="preserve">Questionnaires (SF-36, </w:t>
                              </w:r>
                              <w:r>
                                <w:t>CFS</w:t>
                              </w:r>
                              <w:r w:rsidRPr="00646481">
                                <w:t>, PHQ</w:t>
                              </w:r>
                              <w:r>
                                <w:t>, MOCA, Dypnoea-12, MRC dypnoea, FSS</w:t>
                              </w:r>
                              <w:r w:rsidRPr="00646481">
                                <w:t>)</w:t>
                              </w:r>
                            </w:p>
                            <w:p w14:paraId="7F44B7F7" w14:textId="0B68180C" w:rsidR="00175A24" w:rsidRPr="00646481" w:rsidRDefault="00175A24" w:rsidP="005909D9">
                              <w:pPr>
                                <w:spacing w:line="240" w:lineRule="auto"/>
                                <w:ind w:left="0" w:right="206"/>
                                <w:jc w:val="center"/>
                              </w:pPr>
                              <w:r>
                                <w:t xml:space="preserve">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3" name="Straight Connector 13"/>
                        <wps:cNvCnPr/>
                        <wps:spPr>
                          <a:xfrm>
                            <a:off x="742802" y="1099918"/>
                            <a:ext cx="6957" cy="11276"/>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flipH="1">
                            <a:off x="755650" y="1085850"/>
                            <a:ext cx="1119944" cy="14068"/>
                          </a:xfrm>
                          <a:prstGeom prst="line">
                            <a:avLst/>
                          </a:prstGeom>
                          <a:ln w="38100"/>
                        </wps:spPr>
                        <wps:style>
                          <a:lnRef idx="2">
                            <a:schemeClr val="dk1"/>
                          </a:lnRef>
                          <a:fillRef idx="0">
                            <a:schemeClr val="dk1"/>
                          </a:fillRef>
                          <a:effectRef idx="1">
                            <a:schemeClr val="dk1"/>
                          </a:effectRef>
                          <a:fontRef idx="minor">
                            <a:schemeClr val="tx1"/>
                          </a:fontRef>
                        </wps:style>
                        <wps:bodyPr/>
                      </wps:wsp>
                      <wps:wsp>
                        <wps:cNvPr id="16" name="Text Box 16"/>
                        <wps:cNvSpPr txBox="1"/>
                        <wps:spPr>
                          <a:xfrm>
                            <a:off x="1866900" y="946150"/>
                            <a:ext cx="1531620" cy="309489"/>
                          </a:xfrm>
                          <a:prstGeom prst="rect">
                            <a:avLst/>
                          </a:prstGeom>
                          <a:solidFill>
                            <a:schemeClr val="lt1"/>
                          </a:solidFill>
                          <a:ln w="38100">
                            <a:solidFill>
                              <a:schemeClr val="tx1"/>
                            </a:solidFill>
                          </a:ln>
                        </wps:spPr>
                        <wps:txbx>
                          <w:txbxContent>
                            <w:p w14:paraId="1BD37204" w14:textId="77777777" w:rsidR="00175A24" w:rsidRPr="00646481" w:rsidRDefault="00175A24" w:rsidP="00646481">
                              <w:pPr>
                                <w:spacing w:line="240" w:lineRule="auto"/>
                                <w:ind w:left="0"/>
                                <w:jc w:val="center"/>
                              </w:pPr>
                              <w:r w:rsidRPr="00646481">
                                <w:t xml:space="preserve">Assessed for eligibility </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17" name="Straight Arrow Connector 17"/>
                        <wps:cNvCnPr/>
                        <wps:spPr>
                          <a:xfrm flipH="1">
                            <a:off x="2597150" y="4337050"/>
                            <a:ext cx="45719" cy="3761188"/>
                          </a:xfrm>
                          <a:prstGeom prst="straightConnector1">
                            <a:avLst/>
                          </a:prstGeom>
                          <a:ln w="38100">
                            <a:tailEnd type="triangle"/>
                          </a:ln>
                        </wps:spPr>
                        <wps:style>
                          <a:lnRef idx="2">
                            <a:schemeClr val="dk1"/>
                          </a:lnRef>
                          <a:fillRef idx="0">
                            <a:schemeClr val="dk1"/>
                          </a:fillRef>
                          <a:effectRef idx="1">
                            <a:schemeClr val="dk1"/>
                          </a:effectRef>
                          <a:fontRef idx="minor">
                            <a:schemeClr val="tx1"/>
                          </a:fontRef>
                        </wps:style>
                        <wps:bodyPr/>
                      </wps:wsp>
                      <wps:wsp>
                        <wps:cNvPr id="21" name="Text Box 21"/>
                        <wps:cNvSpPr txBox="1"/>
                        <wps:spPr>
                          <a:xfrm>
                            <a:off x="1046943" y="4390711"/>
                            <a:ext cx="2947590" cy="2101042"/>
                          </a:xfrm>
                          <a:prstGeom prst="rect">
                            <a:avLst/>
                          </a:prstGeom>
                          <a:solidFill>
                            <a:schemeClr val="lt1"/>
                          </a:solidFill>
                          <a:ln w="38100">
                            <a:solidFill>
                              <a:prstClr val="black"/>
                            </a:solidFill>
                          </a:ln>
                        </wps:spPr>
                        <wps:txbx>
                          <w:txbxContent>
                            <w:p w14:paraId="6DA91588" w14:textId="77777777" w:rsidR="00175A24" w:rsidRPr="00646481" w:rsidRDefault="00175A24" w:rsidP="00646481">
                              <w:pPr>
                                <w:shd w:val="clear" w:color="auto" w:fill="9BBB59" w:themeFill="accent3"/>
                                <w:spacing w:line="276" w:lineRule="auto"/>
                                <w:ind w:left="0"/>
                                <w:jc w:val="center"/>
                                <w:rPr>
                                  <w:b/>
                                </w:rPr>
                              </w:pPr>
                              <w:r w:rsidRPr="00646481">
                                <w:rPr>
                                  <w:b/>
                                </w:rPr>
                                <w:t>Visit 2</w:t>
                              </w:r>
                            </w:p>
                            <w:p w14:paraId="0AABF2CD" w14:textId="6EFE3C83" w:rsidR="00175A24" w:rsidRPr="00646481" w:rsidRDefault="00175A24" w:rsidP="00646481">
                              <w:pPr>
                                <w:shd w:val="clear" w:color="auto" w:fill="9BBB59" w:themeFill="accent3"/>
                                <w:spacing w:line="276" w:lineRule="auto"/>
                                <w:ind w:left="0"/>
                                <w:jc w:val="center"/>
                                <w:rPr>
                                  <w:b/>
                                  <w:szCs w:val="24"/>
                                </w:rPr>
                              </w:pPr>
                              <w:r w:rsidRPr="00646481">
                                <w:rPr>
                                  <w:b/>
                                </w:rPr>
                                <w:t xml:space="preserve">(~6 months post </w:t>
                              </w:r>
                              <w:r>
                                <w:rPr>
                                  <w:b/>
                                </w:rPr>
                                <w:t>discharge</w:t>
                              </w:r>
                              <w:r w:rsidRPr="00646481">
                                <w:rPr>
                                  <w:b/>
                                </w:rPr>
                                <w:t>)*</w:t>
                              </w:r>
                            </w:p>
                            <w:p w14:paraId="018E67A3" w14:textId="27E1FBD3" w:rsidR="00175A24" w:rsidRPr="00646481" w:rsidRDefault="00175A24" w:rsidP="00557AE7">
                              <w:pPr>
                                <w:spacing w:line="240" w:lineRule="auto"/>
                                <w:ind w:left="0" w:right="206"/>
                                <w:jc w:val="center"/>
                              </w:pPr>
                              <w:r w:rsidRPr="00557AE7">
                                <w:t xml:space="preserve"> </w:t>
                              </w:r>
                              <w:r w:rsidRPr="00646481">
                                <w:t>Multiorgan imaging protocol</w:t>
                              </w:r>
                              <w:r w:rsidRPr="00B520BE">
                                <w:rPr>
                                  <w:b/>
                                </w:rPr>
                                <w:t>^</w:t>
                              </w:r>
                            </w:p>
                            <w:p w14:paraId="0EE23DC4" w14:textId="5CEDEFFA" w:rsidR="00175A24" w:rsidRDefault="00175A24" w:rsidP="00B07A06">
                              <w:pPr>
                                <w:spacing w:line="240" w:lineRule="auto"/>
                                <w:ind w:left="0" w:right="206"/>
                                <w:jc w:val="center"/>
                              </w:pPr>
                              <w:r>
                                <w:t>Skeletal muscle MRS (optional)</w:t>
                              </w:r>
                            </w:p>
                            <w:p w14:paraId="4F2A7E6D" w14:textId="18B91188" w:rsidR="00175A24" w:rsidRPr="00646481" w:rsidRDefault="00175A24" w:rsidP="00557AE7">
                              <w:pPr>
                                <w:spacing w:line="240" w:lineRule="auto"/>
                                <w:ind w:left="0" w:right="206"/>
                                <w:jc w:val="center"/>
                              </w:pPr>
                              <w:r w:rsidRPr="00646481">
                                <w:t xml:space="preserve">Blood </w:t>
                              </w:r>
                              <w:r>
                                <w:t xml:space="preserve">and urine </w:t>
                              </w:r>
                              <w:r w:rsidRPr="00646481">
                                <w:t>tests</w:t>
                              </w:r>
                            </w:p>
                            <w:p w14:paraId="2C410DDE" w14:textId="16FD4C3A" w:rsidR="00175A24" w:rsidRDefault="00175A24" w:rsidP="00557AE7">
                              <w:pPr>
                                <w:spacing w:line="240" w:lineRule="auto"/>
                                <w:ind w:left="0" w:right="206"/>
                                <w:jc w:val="center"/>
                              </w:pPr>
                              <w:r w:rsidRPr="00646481">
                                <w:t>PFT</w:t>
                              </w:r>
                              <w:r>
                                <w:t xml:space="preserve"> (optional)</w:t>
                              </w:r>
                            </w:p>
                            <w:p w14:paraId="56BDBCA9" w14:textId="77777777" w:rsidR="00175A24" w:rsidRPr="00646481" w:rsidRDefault="00175A24" w:rsidP="00557AE7">
                              <w:pPr>
                                <w:spacing w:line="240" w:lineRule="auto"/>
                                <w:ind w:left="0" w:right="206"/>
                                <w:jc w:val="center"/>
                              </w:pPr>
                              <w:r w:rsidRPr="00646481">
                                <w:t>ECG</w:t>
                              </w:r>
                            </w:p>
                            <w:p w14:paraId="47FB9661" w14:textId="7BDE4A6A" w:rsidR="00175A24" w:rsidRPr="00646481" w:rsidRDefault="00175A24" w:rsidP="000E3A72">
                              <w:pPr>
                                <w:spacing w:line="240" w:lineRule="auto"/>
                                <w:ind w:left="0" w:right="206"/>
                                <w:jc w:val="center"/>
                              </w:pPr>
                              <w:r w:rsidRPr="00646481">
                                <w:t>CPET</w:t>
                              </w:r>
                              <w:r>
                                <w:t xml:space="preserve"> &amp; TTE (optional)</w:t>
                              </w:r>
                            </w:p>
                            <w:p w14:paraId="19C4F22A" w14:textId="77777777" w:rsidR="00175A24" w:rsidRPr="00646481" w:rsidRDefault="00175A24" w:rsidP="00557AE7">
                              <w:pPr>
                                <w:spacing w:line="240" w:lineRule="auto"/>
                                <w:ind w:left="0" w:right="206"/>
                                <w:jc w:val="center"/>
                              </w:pPr>
                              <w:r w:rsidRPr="00646481">
                                <w:t>6MWT</w:t>
                              </w:r>
                              <w:r>
                                <w:t xml:space="preserve"> (optional)</w:t>
                              </w:r>
                            </w:p>
                            <w:p w14:paraId="338AF074" w14:textId="77777777" w:rsidR="00175A24" w:rsidRDefault="00175A24" w:rsidP="000E3A72">
                              <w:pPr>
                                <w:spacing w:line="240" w:lineRule="auto"/>
                                <w:ind w:left="0" w:right="206"/>
                                <w:jc w:val="center"/>
                              </w:pPr>
                              <w:r w:rsidRPr="00646481">
                                <w:t xml:space="preserve">Questionnaires (SF-36, </w:t>
                              </w:r>
                              <w:r>
                                <w:t>CFS</w:t>
                              </w:r>
                              <w:r w:rsidRPr="00646481">
                                <w:t>, PHQ</w:t>
                              </w:r>
                              <w:r>
                                <w:t>, MOCA, Dypnoea-12, MRC dyspnoea, FSS</w:t>
                              </w:r>
                              <w:r w:rsidRPr="00646481">
                                <w:t>)</w:t>
                              </w:r>
                            </w:p>
                            <w:p w14:paraId="743758A5" w14:textId="5405E47C" w:rsidR="00175A24" w:rsidRDefault="00175A24" w:rsidP="00C8142C">
                              <w:pPr>
                                <w:spacing w:line="240" w:lineRule="auto"/>
                                <w:ind w:left="0" w:right="206"/>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1203591" y="6635353"/>
                            <a:ext cx="2679627" cy="2063669"/>
                          </a:xfrm>
                          <a:prstGeom prst="rect">
                            <a:avLst/>
                          </a:prstGeom>
                          <a:solidFill>
                            <a:schemeClr val="lt1"/>
                          </a:solidFill>
                          <a:ln w="38100">
                            <a:solidFill>
                              <a:prstClr val="black"/>
                            </a:solidFill>
                          </a:ln>
                        </wps:spPr>
                        <wps:txbx>
                          <w:txbxContent>
                            <w:p w14:paraId="545EEC28" w14:textId="77777777" w:rsidR="00175A24" w:rsidRPr="00646481" w:rsidRDefault="00175A24" w:rsidP="00646481">
                              <w:pPr>
                                <w:shd w:val="clear" w:color="auto" w:fill="4F81BD" w:themeFill="accent1"/>
                                <w:spacing w:line="276" w:lineRule="auto"/>
                                <w:ind w:left="0"/>
                                <w:jc w:val="center"/>
                                <w:rPr>
                                  <w:b/>
                                </w:rPr>
                              </w:pPr>
                              <w:r w:rsidRPr="00646481">
                                <w:rPr>
                                  <w:b/>
                                </w:rPr>
                                <w:t>Visit 3</w:t>
                              </w:r>
                              <w:r>
                                <w:rPr>
                                  <w:b/>
                                </w:rPr>
                                <w:t xml:space="preserve"> (optional)</w:t>
                              </w:r>
                            </w:p>
                            <w:p w14:paraId="58969B30" w14:textId="69A6D88F" w:rsidR="00175A24" w:rsidRPr="00646481" w:rsidRDefault="00175A24" w:rsidP="00646481">
                              <w:pPr>
                                <w:shd w:val="clear" w:color="auto" w:fill="4F81BD" w:themeFill="accent1"/>
                                <w:spacing w:line="276" w:lineRule="auto"/>
                                <w:ind w:left="0"/>
                                <w:jc w:val="center"/>
                                <w:rPr>
                                  <w:b/>
                                </w:rPr>
                              </w:pPr>
                              <w:r w:rsidRPr="00646481">
                                <w:rPr>
                                  <w:b/>
                                </w:rPr>
                                <w:t xml:space="preserve">(~12 months post </w:t>
                              </w:r>
                              <w:r>
                                <w:rPr>
                                  <w:b/>
                                </w:rPr>
                                <w:t>discharge</w:t>
                              </w:r>
                              <w:r w:rsidRPr="00646481">
                                <w:rPr>
                                  <w:b/>
                                </w:rPr>
                                <w:t>)*</w:t>
                              </w:r>
                            </w:p>
                            <w:p w14:paraId="24CC666B" w14:textId="7B093E13" w:rsidR="00175A24" w:rsidRDefault="00175A24" w:rsidP="00557AE7">
                              <w:pPr>
                                <w:spacing w:line="240" w:lineRule="auto"/>
                                <w:ind w:left="0" w:right="206"/>
                                <w:jc w:val="center"/>
                              </w:pPr>
                              <w:r w:rsidRPr="00646481">
                                <w:t>Multiorgan imaging protocol</w:t>
                              </w:r>
                            </w:p>
                            <w:p w14:paraId="2C9F6420" w14:textId="12CB928A" w:rsidR="00175A24" w:rsidRPr="00646481" w:rsidRDefault="00175A24" w:rsidP="00557AE7">
                              <w:pPr>
                                <w:spacing w:line="240" w:lineRule="auto"/>
                                <w:ind w:left="0" w:right="206"/>
                                <w:jc w:val="center"/>
                              </w:pPr>
                              <w:r>
                                <w:t>Skeletal muscle MRS (optional)</w:t>
                              </w:r>
                            </w:p>
                            <w:p w14:paraId="5081D283" w14:textId="0DDA1DE9" w:rsidR="00175A24" w:rsidRPr="00646481" w:rsidRDefault="00175A24" w:rsidP="00557AE7">
                              <w:pPr>
                                <w:spacing w:line="240" w:lineRule="auto"/>
                                <w:ind w:left="0" w:right="206"/>
                                <w:jc w:val="center"/>
                              </w:pPr>
                              <w:r w:rsidRPr="00646481">
                                <w:t xml:space="preserve">Blood </w:t>
                              </w:r>
                              <w:r>
                                <w:t xml:space="preserve">and urine (optional) </w:t>
                              </w:r>
                              <w:r w:rsidRPr="00646481">
                                <w:t>tests</w:t>
                              </w:r>
                              <w:r>
                                <w:t xml:space="preserve"> </w:t>
                              </w:r>
                            </w:p>
                            <w:p w14:paraId="1F75DBE9" w14:textId="54748D19" w:rsidR="00175A24" w:rsidRDefault="00175A24" w:rsidP="00557AE7">
                              <w:pPr>
                                <w:spacing w:line="240" w:lineRule="auto"/>
                                <w:ind w:left="0" w:right="206"/>
                                <w:jc w:val="center"/>
                              </w:pPr>
                              <w:r w:rsidRPr="00646481">
                                <w:t>PFT</w:t>
                              </w:r>
                              <w:r>
                                <w:t xml:space="preserve"> (optional)</w:t>
                              </w:r>
                            </w:p>
                            <w:p w14:paraId="078237D7" w14:textId="77777777" w:rsidR="00175A24" w:rsidRPr="00646481" w:rsidRDefault="00175A24" w:rsidP="00557AE7">
                              <w:pPr>
                                <w:spacing w:line="240" w:lineRule="auto"/>
                                <w:ind w:left="0" w:right="206"/>
                                <w:jc w:val="center"/>
                              </w:pPr>
                              <w:r w:rsidRPr="00646481">
                                <w:t>ECG</w:t>
                              </w:r>
                            </w:p>
                            <w:p w14:paraId="29A4DD71" w14:textId="77777777" w:rsidR="00175A24" w:rsidRPr="00646481" w:rsidRDefault="00175A24" w:rsidP="00557AE7">
                              <w:pPr>
                                <w:spacing w:line="240" w:lineRule="auto"/>
                                <w:ind w:left="0" w:right="206"/>
                                <w:jc w:val="center"/>
                              </w:pPr>
                              <w:r w:rsidRPr="00646481">
                                <w:t>CPET</w:t>
                              </w:r>
                              <w:r>
                                <w:t xml:space="preserve"> &amp; TTE (optional)</w:t>
                              </w:r>
                            </w:p>
                            <w:p w14:paraId="34D00394" w14:textId="77777777" w:rsidR="00175A24" w:rsidRPr="00646481" w:rsidRDefault="00175A24" w:rsidP="00557AE7">
                              <w:pPr>
                                <w:spacing w:line="240" w:lineRule="auto"/>
                                <w:ind w:left="0" w:right="206"/>
                                <w:jc w:val="center"/>
                              </w:pPr>
                              <w:r w:rsidRPr="00646481">
                                <w:t>6MWT</w:t>
                              </w:r>
                              <w:r>
                                <w:t xml:space="preserve"> (optional)</w:t>
                              </w:r>
                            </w:p>
                            <w:p w14:paraId="2B262234" w14:textId="77777777" w:rsidR="00175A24" w:rsidRPr="00646481" w:rsidRDefault="00175A24" w:rsidP="00557AE7">
                              <w:pPr>
                                <w:spacing w:line="240" w:lineRule="auto"/>
                                <w:ind w:left="0" w:right="206"/>
                                <w:jc w:val="center"/>
                              </w:pPr>
                              <w:r w:rsidRPr="00646481">
                                <w:t xml:space="preserve">Questionnaires (SF-36, </w:t>
                              </w:r>
                              <w:r>
                                <w:t>CFS</w:t>
                              </w:r>
                              <w:r w:rsidRPr="00646481">
                                <w:t>, PHQ</w:t>
                              </w:r>
                              <w:r>
                                <w:t>, MOCA,</w:t>
                              </w:r>
                            </w:p>
                            <w:p w14:paraId="70FAEBC5" w14:textId="77777777" w:rsidR="00175A24" w:rsidRDefault="00175A24" w:rsidP="00557AE7">
                              <w:pPr>
                                <w:spacing w:line="240" w:lineRule="auto"/>
                                <w:ind w:left="0"/>
                                <w:jc w:val="center"/>
                              </w:pPr>
                              <w:r>
                                <w:t>Dypnoea-12, MRC dyspnoea, FSS)</w:t>
                              </w:r>
                            </w:p>
                            <w:p w14:paraId="6533DE53" w14:textId="5FA7D8F2" w:rsidR="00175A24" w:rsidRPr="00646481" w:rsidRDefault="00175A24" w:rsidP="00557AE7">
                              <w:pPr>
                                <w:spacing w:line="240" w:lineRule="auto"/>
                                <w:ind w:left="0"/>
                                <w:jc w:val="center"/>
                              </w:pPr>
                              <w:r>
                                <w:t xml:space="preserve"> sda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ED13E6" id="Group 2" o:spid="_x0000_s1026" style="position:absolute;left:0;text-align:left;margin-left:-1.2pt;margin-top:13.95pt;width:363.3pt;height:706.65pt;z-index:251658243;mso-width-relative:margin;mso-height-relative:margin" coordorigin="-4135,-2757" coordsize="46143,897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NupRwYAAHArAAAOAAAAZHJzL2Uyb0RvYy54bWzsWm1v2zYQ/j5g/0HQ99Yi9UqjTpGlazeg&#13;&#10;aIulQz8rsmQLlUSNYmJnv34PKUpy5NhOszZtUiOAI4nHF52eu3vuyBcv12VhXaWiyXk1s8lzx7bS&#13;&#10;KuHzvFrM7L8/vn4W2VYj42oeF7xKZ/Z12tgvT3795cWqnqaUL3kxT4WFQapmuqpn9lLKejqZNMky&#13;&#10;LePmOa/TCo0ZF2UscSsWk7mIVxi9LCbUcYLJiot5LXiSNg2evmob7RM9fpaliXyfZU0qrWJmY21S&#13;&#10;/wr9e6F+Jycv4ulCxPUyT8wy4nusoozzCpP2Q72KZWxdinxrqDJPBG94Jp8nvJzwLMuTVL8D3oY4&#13;&#10;o7d5I/hlrd9lMV0t6l5NUO1IT/ceNnl39UbU5/UHAU2s6gV0oe/Uu6wzUar/WKW11iq77lWWrqWV&#13;&#10;4KEXEM/x8ZETtEUs9Dw/aJWaLKF51e+ZR1w/cG0LEs9o6Ide1En8vjGKy4JhlDDUn2bSLWJyY2mr&#13;&#10;GmBpBn00/08f58u4TrWamyn08UFY+XxmY8FVXAKy51LE+WIprTNeVQAUF5arXkCtAuJnldFdM22g&#13;&#10;xk5xVlbk9R8wCQ0Lo0IauD71gUOowmVu6BgAdtpEi9JjSD2oSc3RKyCe1qKRb1JeWupiZhd5pdYc&#13;&#10;T+Ort41sRTsR9biorBUmiUg7BxTYrU9fyesibcX+SjO8L74T1cNpy0vPCmFdxbCZ+Wdi1lFUkFRd&#13;&#10;srwo+k7O/k5GVnVLtTX2HVu97Jytl9Yz8kr2Hcu84uK2WeW6W2rWykN9G++qLi/4/Fp/Ld0ACLVf&#13;&#10;8ZtjyduDJe8wlpQObkEQoS5hOyDkRw5M8QghhZsnASF/D4T0d1b43u2ObkCIRgo2ygmRyGEhHBL8&#13;&#10;ByzUeOPADQFY5YgICRiLNEKPnuhJwAgxto1qH9XX/o2vLR2uDXgUD7DkGo9V4DIxbjOqbcBoZ1jv&#13;&#10;YERYwDw3NEhyA+IzHfh3I0kguu6LaQ0v8vlrhB+1jFHoKGTn/W9IbYZB3WvPEEMA2RgCqy2qLpLo&#13;&#10;+K50JdcXa6OeNqZYgrfcsqmT1zki9Nu4kR9iATIJSwNBlu/xkxUcQZmbK9tacvHvbc+VPDgNWm1r&#13;&#10;BXI6s5t/LmOR2lbxZwW2w4jnYVipbzw/pLgRmy0Xmy3VZXnGEcsJqHid6EslL4vuMhO8/AQefapm&#13;&#10;RVNcJZh7Zsvu8ky2lBk8PElPT7UQ+Gsdy7fVeZ2ooZVyFf/4uP4Ui9qQFAksvOMdv9riKq2s6lnx&#13;&#10;00vJs1wTmSFSG70/XKAGWkek71QIvtqgfpqW3d3XhgHtCB9xQuaPwzXx3MiPwDWVu73JebcoX2OI&#13;&#10;aM9DW63fgQAqFcs4L36v5pa8rkFqpcjjalGkhiHcAvHmSBF1lvFAFBEp1Mgxa2d5D8dMwsB33Tbf&#13;&#10;or63hbjI9RhlLeJ834Hwfpr4uLyyzt362HV0zk/IOROEppGN4JEJw6C+X8JeSMSiwGTixHeDrVSc&#13;&#10;eMyLiClsuC78+IFs6qHNRAXbPk2/KOLkszHjO5EXbSa0U94TNpNEip+OxRAwvRGN6TmDhcbBZHYU&#13;&#10;rxRf6AsOQ7bosiiMxvEkdFyTLXqeSxB3MPpuin8sW40TlyHr+OHKVoR2OOqzRTwa0PNFDpfA3xLD&#13;&#10;Sqgb0UDjcKg6ULjjgAG5iglTB0WIti6xG0uP0OP2hePv4XHdwFFlnzZrNDdt1mhu2qzR3Nw7a/wp&#13;&#10;Pe6+3QKgfrCZwx439GjkwPJU/c1hjIGEoPtgKAHD3oApz9FQl29228jR3z4mf7tvn4DcYaPg1k2n&#13;&#10;0Pd7puug2DAu9xJCGPO6iq/nBAeqdEdIPSZIbRd8yX0rvojgQbdxwLDxuwUk3yWBKkWqCO46yJ/Y&#13;&#10;fjL40AF8VDIemNfdU6beCJ9wAP/5yr7kcN0XIgeD+K3ul/osVKai4rmHQoIzNhvU74kpx6HMQEh0&#13;&#10;wP8ey8A3ziU8rZMCtE/d+5QLjwbkfVHK5XhqB84gjzlhm/oPTJIynDNhxmFTggNInk7vdtPJh/bY&#13;&#10;X6HI1W+Ofw+PfdyowwbGtzidhWrsuBbcFmjvs2FCHddXlQd46AAntPB3M+OiQcgCapIuVZoAD/qx&#13;&#10;mM1XsJOeFR7t5GH2TPSZRhzr1OVScwRVnRvdvNcb4MNB2ZP/AAAA//8DAFBLAwQUAAYACAAAACEA&#13;&#10;wW430+QAAAAPAQAADwAAAGRycy9kb3ducmV2LnhtbExPTUvDQBC9C/6HZQRv7SZrtJpmU0r9OBXB&#13;&#10;VhBv22SahGZnQ3abpP/e8aSXB8N78z6y1WRbMWDvG0ca4nkEAqlwZUOVhs/96+wRhA+GStM6Qg0X&#13;&#10;9LDKr68yk5ZupA8cdqESbEI+NRrqELpUSl/UaI2fuw6JuaPrrQl89pUsezOyuW2liqIHaU1DnFCb&#13;&#10;Djc1Fqfd2Wp4G824votfhu3puLl87+/fv7Yxan17Mz0vGdZLEAGn8PcBvxu4P+Rc7ODOVHrRapip&#13;&#10;hJUa1OIJBPMLlSgQBxYmSaxA5pn8vyP/AQAA//8DAFBLAQItABQABgAIAAAAIQC2gziS/gAAAOEB&#13;&#10;AAATAAAAAAAAAAAAAAAAAAAAAABbQ29udGVudF9UeXBlc10ueG1sUEsBAi0AFAAGAAgAAAAhADj9&#13;&#10;If/WAAAAlAEAAAsAAAAAAAAAAAAAAAAALwEAAF9yZWxzLy5yZWxzUEsBAi0AFAAGAAgAAAAhAItI&#13;&#10;26lHBgAAcCsAAA4AAAAAAAAAAAAAAAAALgIAAGRycy9lMm9Eb2MueG1sUEsBAi0AFAAGAAgAAAAh&#13;&#10;AMFuN9PkAAAADwEAAA8AAAAAAAAAAAAAAAAAoQgAAGRycy9kb3ducmV2LnhtbFBLBQYAAAAABAAE&#13;&#10;APMAAACyCQAAAAA=&#13;&#10;">
                <v:line id="Straight Connector 3" o:spid="_x0000_s1027" style="position:absolute;flip:x;visibility:visible;mso-wrap-style:square" from="26352,3937" to="26352,1118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k24xgAAAN8AAAAPAAAAZHJzL2Rvd25yZXYueG1sRI9Ba8JA&#13;&#10;FITvBf/D8gRvdWMtItFVxNLqrRjjwdsj+0yC2bfp7jbGf98tCF4GhmG+YZbr3jSiI+drywom4wQE&#13;&#10;cWF1zaWC/Pj5OgfhA7LGxjIpuJOH9WrwssRU2xsfqMtCKSKEfYoKqhDaVEpfVGTQj21LHLOLdQZD&#13;&#10;tK6U2uEtwk0j35JkJg3WHBcqbGlbUXHNfo2CbGbrLDnnftd/vReXn9BN3elbqdGw/1hE2SxABOrD&#13;&#10;s/FA7LWCKfz/iV9Arv4AAAD//wMAUEsBAi0AFAAGAAgAAAAhANvh9svuAAAAhQEAABMAAAAAAAAA&#13;&#10;AAAAAAAAAAAAAFtDb250ZW50X1R5cGVzXS54bWxQSwECLQAUAAYACAAAACEAWvQsW78AAAAVAQAA&#13;&#10;CwAAAAAAAAAAAAAAAAAfAQAAX3JlbHMvLnJlbHNQSwECLQAUAAYACAAAACEA6YZNuMYAAADfAAAA&#13;&#10;DwAAAAAAAAAAAAAAAAAHAgAAZHJzL2Rvd25yZXYueG1sUEsFBgAAAAADAAMAtwAAAPoCAAAAAA==&#13;&#10;" strokecolor="black [3200]" strokeweight="3pt">
                  <v:shadow on="t" color="black" opacity="24903f" origin=",.5" offset="0,.55556mm"/>
                </v:line>
                <v:line id="Straight Connector 4" o:spid="_x0000_s1028" style="position:absolute;visibility:visible;mso-wrap-style:square" from="26352,12319" to="26352,181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W9OhxAAAAN8AAAAPAAAAZHJzL2Rvd25yZXYueG1sRI9Ba8JA&#13;&#10;FITvBf/D8gRvdaOEItFVSiUgxUtTvT+zr8nS7Nuwu03iv3cLhV4GhmG+YXaHyXZiIB+MYwWrZQaC&#13;&#10;uHbacKPg8lk+b0CEiKyxc0wK7hTgsJ897bDQbuQPGqrYiAThUKCCNsa+kDLULVkMS9cTp+zLeYsx&#13;&#10;Wd9I7XFMcNvJdZa9SIuG00KLPb21VH9XP1aBJedLvb6e8pt/R+PN5nqrzkot5tNxm+R1CyLSFP8b&#13;&#10;f4iTVpDD75/0BeT+AQAA//8DAFBLAQItABQABgAIAAAAIQDb4fbL7gAAAIUBAAATAAAAAAAAAAAA&#13;&#10;AAAAAAAAAABbQ29udGVudF9UeXBlc10ueG1sUEsBAi0AFAAGAAgAAAAhAFr0LFu/AAAAFQEAAAsA&#13;&#10;AAAAAAAAAAAAAAAAHwEAAF9yZWxzLy5yZWxzUEsBAi0AFAAGAAgAAAAhAKVb06HEAAAA3wAAAA8A&#13;&#10;AAAAAAAAAAAAAAAABwIAAGRycy9kb3ducmV2LnhtbFBLBQYAAAAAAwADALcAAAD4AgAAAAA=&#13;&#10;" strokecolor="black [3200]" strokeweight="3pt">
                  <v:shadow on="t" color="black" opacity="24903f" origin=",.5" offset="0,.55556mm"/>
                </v:line>
                <v:line id="Straight Connector 5" o:spid="_x0000_s1029" style="position:absolute;visibility:visible;mso-wrap-style:square" from="26289,18097" to="26352,297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3Y6wwAAAN8AAAAPAAAAZHJzL2Rvd25yZXYueG1sRI9Bi8Iw&#13;&#10;FITvwv6H8IS9aaqsItUosiLI4sW63p/N2zbYvJQkavffG0HwMjAM8w2zWHW2ETfywThWMBpmIIhL&#13;&#10;pw1XCn6P28EMRIjIGhvHpOCfAqyWH70F5trd+UC3IlYiQTjkqKCOsc2lDGVNFsPQtcQp+3PeYkzW&#13;&#10;V1J7vCe4beQ4y6bSouG0UGNL3zWVl+JqFVhyfqvHp93X2f+g8WZ2Ohd7pT773WaeZD0HEamL78YL&#13;&#10;sdMKJvD8k76AXD4AAAD//wMAUEsBAi0AFAAGAAgAAAAhANvh9svuAAAAhQEAABMAAAAAAAAAAAAA&#13;&#10;AAAAAAAAAFtDb250ZW50X1R5cGVzXS54bWxQSwECLQAUAAYACAAAACEAWvQsW78AAAAVAQAACwAA&#13;&#10;AAAAAAAAAAAAAAAfAQAAX3JlbHMvLnJlbHNQSwECLQAUAAYACAAAACEAyhd2OsMAAADfAAAADwAA&#13;&#10;AAAAAAAAAAAAAAAHAgAAZHJzL2Rvd25yZXYueG1sUEsFBgAAAAADAAMAtwAAAPcCAAAAAA==&#13;&#10;" strokecolor="black [3200]" strokeweight="3pt">
                  <v:shadow on="t" color="black" opacity="24903f" origin=",.5" offset="0,.55556mm"/>
                </v:line>
                <v:shapetype id="_x0000_t202" coordsize="21600,21600" o:spt="202" path="m,l,21600r21600,l21600,xe">
                  <v:stroke joinstyle="miter"/>
                  <v:path gradientshapeok="t" o:connecttype="rect"/>
                </v:shapetype>
                <v:shape id="Text Box 6" o:spid="_x0000_s1030" type="#_x0000_t202" style="position:absolute;left:-4135;top:-2757;width:19693;height:136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8Ds5xgAAAN8AAAAPAAAAZHJzL2Rvd25yZXYueG1sRI/NasMw&#13;&#10;EITvhbyD2EButZweQrGjBKemJJdS6vQBFmtrmVorYyn+ydNXhUIvA8Mw3zD742w7MdLgW8cKtkkK&#13;&#10;grh2uuVGwef19fEZhA/IGjvHpGAhD8fD6mGPmXYTf9BYhUZECPsMFZgQ+kxKXxuy6BPXE8fsyw0W&#13;&#10;Q7RDI/WAU4TbTj6l6U5abDkuGOzpxVD9Xd2sgmL296osKm/edPM+nZdTO/JJqc16LvMoRQ4i0Bz+&#13;&#10;G3+Ii1awg98/8QvIww8AAAD//wMAUEsBAi0AFAAGAAgAAAAhANvh9svuAAAAhQEAABMAAAAAAAAA&#13;&#10;AAAAAAAAAAAAAFtDb250ZW50X1R5cGVzXS54bWxQSwECLQAUAAYACAAAACEAWvQsW78AAAAVAQAA&#13;&#10;CwAAAAAAAAAAAAAAAAAfAQAAX3JlbHMvLnJlbHNQSwECLQAUAAYACAAAACEAsfA7OcYAAADfAAAA&#13;&#10;DwAAAAAAAAAAAAAAAAAHAgAAZHJzL2Rvd25yZXYueG1sUEsFBgAAAAADAAMAtwAAAPoCAAAAAA==&#13;&#10;" fillcolor="white [3201]" strokecolor="black [3213]" strokeweight="3pt">
                  <v:textbox>
                    <w:txbxContent>
                      <w:p w14:paraId="3763956C" w14:textId="5378FB7E" w:rsidR="00175A24" w:rsidRDefault="00175A24" w:rsidP="00B75C9C">
                        <w:pPr>
                          <w:shd w:val="clear" w:color="auto" w:fill="FFFFFF" w:themeFill="background1"/>
                          <w:spacing w:line="240" w:lineRule="auto"/>
                          <w:ind w:left="0"/>
                        </w:pPr>
                        <w:r>
                          <w:t xml:space="preserve"> C</w:t>
                        </w:r>
                        <w:r w:rsidRPr="008D4904">
                          <w:t>ontrol</w:t>
                        </w:r>
                        <w:r>
                          <w:t xml:space="preserve"> Participants</w:t>
                        </w:r>
                      </w:p>
                      <w:p w14:paraId="3DDC1D31" w14:textId="7874C54D" w:rsidR="00175A24" w:rsidRDefault="00175A24" w:rsidP="00B75C9C">
                        <w:pPr>
                          <w:pStyle w:val="ListParagraph"/>
                          <w:numPr>
                            <w:ilvl w:val="0"/>
                            <w:numId w:val="83"/>
                          </w:numPr>
                          <w:shd w:val="clear" w:color="auto" w:fill="FFFFFF" w:themeFill="background1"/>
                          <w:spacing w:line="240" w:lineRule="auto"/>
                        </w:pPr>
                        <w:r>
                          <w:t>Matched uninfected controls</w:t>
                        </w:r>
                      </w:p>
                      <w:p w14:paraId="7DA28BA4" w14:textId="219F9147" w:rsidR="00175A24" w:rsidRDefault="00175A24" w:rsidP="00B75C9C">
                        <w:pPr>
                          <w:pStyle w:val="ListParagraph"/>
                          <w:numPr>
                            <w:ilvl w:val="0"/>
                            <w:numId w:val="83"/>
                          </w:numPr>
                          <w:shd w:val="clear" w:color="auto" w:fill="FFFFFF" w:themeFill="background1"/>
                          <w:spacing w:line="240" w:lineRule="auto"/>
                        </w:pPr>
                        <w:r>
                          <w:t xml:space="preserve">Non-COVID-19 lung infection </w:t>
                        </w:r>
                      </w:p>
                      <w:p w14:paraId="01951967" w14:textId="527BDD85" w:rsidR="00175A24" w:rsidRDefault="00175A24" w:rsidP="00B75C9C">
                        <w:pPr>
                          <w:pStyle w:val="ListParagraph"/>
                          <w:numPr>
                            <w:ilvl w:val="0"/>
                            <w:numId w:val="83"/>
                          </w:numPr>
                          <w:shd w:val="clear" w:color="auto" w:fill="FFFFFF" w:themeFill="background1"/>
                          <w:spacing w:line="240" w:lineRule="auto"/>
                        </w:pPr>
                        <w:r>
                          <w:t xml:space="preserve">Mild non-hospitalised COVID-19 </w:t>
                        </w:r>
                      </w:p>
                    </w:txbxContent>
                  </v:textbox>
                </v:shape>
                <v:shapetype id="_x0000_t32" coordsize="21600,21600" o:spt="32" o:oned="t" path="m,l21600,21600e" filled="f">
                  <v:path arrowok="t" fillok="f" o:connecttype="none"/>
                  <o:lock v:ext="edit" shapetype="t"/>
                </v:shapetype>
                <v:shape id="Straight Arrow Connector 7" o:spid="_x0000_s1031" type="#_x0000_t32" style="position:absolute;left:27622;top:10795;width:1438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4O1wgAAAN8AAAAPAAAAZHJzL2Rvd25yZXYueG1sRI9Bi8Iw&#13;&#10;FITvC/sfwlvYm6b1UKUaRVwWvFoFr8/mNSk2L6WJWv+9WRD2MjAM8w2z2oyuE3caQutZQT7NQBDX&#13;&#10;XrdsFJyOv5MFiBCRNXaeScGTAmzWnx8rLLV/8IHuVTQiQTiUqMDG2JdShtqSwzD1PXHKGj84jMkO&#13;&#10;RuoBHwnuOjnLskI6bDktWOxpZ6m+VjeXKDezy8+tbUxVy+1pfynyBgulvr/Gn2WS7RJEpDH+N96I&#13;&#10;vVYwh78/6QvI9QsAAP//AwBQSwECLQAUAAYACAAAACEA2+H2y+4AAACFAQAAEwAAAAAAAAAAAAAA&#13;&#10;AAAAAAAAW0NvbnRlbnRfVHlwZXNdLnhtbFBLAQItABQABgAIAAAAIQBa9CxbvwAAABUBAAALAAAA&#13;&#10;AAAAAAAAAAAAAB8BAABfcmVscy8ucmVsc1BLAQItABQABgAIAAAAIQCBX4O1wgAAAN8AAAAPAAAA&#13;&#10;AAAAAAAAAAAAAAcCAABkcnMvZG93bnJldi54bWxQSwUGAAAAAAMAAwC3AAAA9gIAAAAA&#13;&#10;" strokecolor="black [3200]" strokeweight="3pt">
                  <v:stroke endarrow="block"/>
                  <v:shadow on="t" color="black" opacity="24903f" origin=",.5" offset="0,.55556mm"/>
                </v:shape>
                <v:shape id="Text Box 8" o:spid="_x0000_s1032" type="#_x0000_t202" style="position:absolute;left:17653;top:254;width:18349;height:55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wrQxgAAAN8AAAAPAAAAZHJzL2Rvd25yZXYueG1sRI/BasMw&#13;&#10;DIbvg72D0aC3xVkPZaR1S9pStksZS/cAItbi0FgOsZeke/rpUNhF8CP+T/o2u9l3aqQhtoENvGQ5&#13;&#10;KOI62JYbA1+X0/MrqJiQLXaBycCNIuy2jw8bLGyY+JPGKjVKIBwLNOBS6gutY+3IY8xCTyy77zB4&#13;&#10;TBKHRtsBJ4H7Ti/zfKU9tiwXHPZ0cFRfqx9voJzjb3Usq+jOtvmY3m77duS9MYun+biWUa5BJZrT&#13;&#10;f+OOeLcG5GHxERfQ2z8AAAD//wMAUEsBAi0AFAAGAAgAAAAhANvh9svuAAAAhQEAABMAAAAAAAAA&#13;&#10;AAAAAAAAAAAAAFtDb250ZW50X1R5cGVzXS54bWxQSwECLQAUAAYACAAAACEAWvQsW78AAAAVAQAA&#13;&#10;CwAAAAAAAAAAAAAAAAAfAQAAX3JlbHMvLnJlbHNQSwECLQAUAAYACAAAACEAryMK0MYAAADfAAAA&#13;&#10;DwAAAAAAAAAAAAAAAAAHAgAAZHJzL2Rvd25yZXYueG1sUEsFBgAAAAADAAMAtwAAAPoCAAAAAA==&#13;&#10;" fillcolor="white [3201]" strokecolor="black [3213]" strokeweight="3pt">
                  <v:textbox>
                    <w:txbxContent>
                      <w:p w14:paraId="6E34AE53" w14:textId="635503B6" w:rsidR="00175A24" w:rsidRDefault="00175A24" w:rsidP="00646481">
                        <w:pPr>
                          <w:spacing w:line="240" w:lineRule="auto"/>
                          <w:ind w:left="0"/>
                          <w:jc w:val="center"/>
                        </w:pPr>
                        <w:r>
                          <w:t>Previously hospitalised COVID-19 p</w:t>
                        </w:r>
                        <w:r w:rsidRPr="008D4904">
                          <w:t>atients</w:t>
                        </w:r>
                      </w:p>
                    </w:txbxContent>
                  </v:textbox>
                </v:shape>
                <v:shape id="Text Box 10" o:spid="_x0000_s1033" type="#_x0000_t202" style="position:absolute;left:18986;top:15367;width:14948;height:3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epnbyAAAAOAAAAAPAAAAZHJzL2Rvd25yZXYueG1sRI/BasJA&#13;&#10;EIbvQt9hmUIvorvtoUh0FWlp6cWCiaDehuyYBLOzIbuN6dt3DgUvwz8M8/18q83oWzVQH5vAFp7n&#13;&#10;BhRxGVzDlYVD8TFbgIoJ2WEbmCz8UoTN+mGywsyFG+9pyFOlBMIxQwt1Sl2mdSxr8hjnoSOW2yX0&#13;&#10;HpOsfaVdjzeB+1a/GPOqPTYsDTV29FZTec1/vIXrLte76WjO5+/u9DmczHFaNEdrnx7H96WM7RJU&#13;&#10;ojHdP/4RX04cREGEJIBe/wEAAP//AwBQSwECLQAUAAYACAAAACEA2+H2y+4AAACFAQAAEwAAAAAA&#13;&#10;AAAAAAAAAAAAAAAAW0NvbnRlbnRfVHlwZXNdLnhtbFBLAQItABQABgAIAAAAIQBa9CxbvwAAABUB&#13;&#10;AAALAAAAAAAAAAAAAAAAAB8BAABfcmVscy8ucmVsc1BLAQItABQABgAIAAAAIQCCepnbyAAAAOAA&#13;&#10;AAAPAAAAAAAAAAAAAAAAAAcCAABkcnMvZG93bnJldi54bWxQSwUGAAAAAAMAAwC3AAAA/AIAAAAA&#13;&#10;" fillcolor="white [3201]" strokeweight="3pt">
                  <v:textbox>
                    <w:txbxContent>
                      <w:p w14:paraId="77F03820" w14:textId="77777777" w:rsidR="00175A24" w:rsidRPr="00646481" w:rsidRDefault="00175A24" w:rsidP="00646481">
                        <w:pPr>
                          <w:spacing w:line="240" w:lineRule="auto"/>
                        </w:pPr>
                        <w:r>
                          <w:t xml:space="preserve">Informed consent </w:t>
                        </w:r>
                      </w:p>
                    </w:txbxContent>
                  </v:textbox>
                </v:shape>
                <v:line id="Straight Connector 11" o:spid="_x0000_s1034" style="position:absolute;visibility:visible;mso-wrap-style:square" from="26289,39878" to="26359,443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46yixQAAAOAAAAAPAAAAZHJzL2Rvd25yZXYueG1sRI/BasMw&#13;&#10;DIbvg76DUaG31Wkpo6R1y1gJhLLLsvauxlpiFsvBdpP07efBYBch8fN/4tsfJ9uJgXwwjhWslhkI&#13;&#10;4tppw42Cy2fxvAURIrLGzjEpeFCA42H2tMdcu5E/aKhiIxKEQ44K2hj7XMpQt2QxLF1PnLIv5y3G&#13;&#10;dPpGao9jgttOrrPsRVo0nD602NNbS/V3dbcKLDlf6PW13Nz8GY032+uteldqMZ9OuzRedyAiTfG/&#13;&#10;8YcodXJYwa9QWkAefgAAAP//AwBQSwECLQAUAAYACAAAACEA2+H2y+4AAACFAQAAEwAAAAAAAAAA&#13;&#10;AAAAAAAAAAAAW0NvbnRlbnRfVHlwZXNdLnhtbFBLAQItABQABgAIAAAAIQBa9CxbvwAAABUBAAAL&#13;&#10;AAAAAAAAAAAAAAAAAB8BAABfcmVscy8ucmVsc1BLAQItABQABgAIAAAAIQDz46yixQAAAOAAAAAP&#13;&#10;AAAAAAAAAAAAAAAAAAcCAABkcnMvZG93bnJldi54bWxQSwUGAAAAAAMAAwC3AAAA+QIAAAAA&#13;&#10;" strokecolor="black [3200]" strokeweight="3pt">
                  <v:shadow on="t" color="black" opacity="24903f" origin=",.5" offset="0,.55556mm"/>
                </v:line>
                <v:shape id="Text Box 12" o:spid="_x0000_s1035" type="#_x0000_t202" style="position:absolute;left:11865;top:22382;width:26507;height:206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pCDxwAAAOAAAAAPAAAAZHJzL2Rvd25yZXYueG1sRI9Ni8Iw&#13;&#10;EIbvwv6HMAt726Z6qN1qFFGEBS9+rXgcmrEtNpPSRK3+eiMseBlmeHmf4RlPO1OLK7WusqygH8Ug&#13;&#10;iHOrKy4U7HfL7xSE88gaa8uk4E4OppOP3hgzbW+8oevWFyJA2GWooPS+yaR0eUkGXWQb4pCdbGvQ&#13;&#10;h7MtpG7xFuCmloM4TqTBisOHEhual5SftxejIF3/HYu146H9efg6SQ6rdDNcKfX12S1GYcxGIDx1&#13;&#10;/t34R/zq4DCAl1BYQE6eAAAA//8DAFBLAQItABQABgAIAAAAIQDb4fbL7gAAAIUBAAATAAAAAAAA&#13;&#10;AAAAAAAAAAAAAABbQ29udGVudF9UeXBlc10ueG1sUEsBAi0AFAAGAAgAAAAhAFr0LFu/AAAAFQEA&#13;&#10;AAsAAAAAAAAAAAAAAAAAHwEAAF9yZWxzLy5yZWxzUEsBAi0AFAAGAAgAAAAhAJZakIPHAAAA4AAA&#13;&#10;AA8AAAAAAAAAAAAAAAAABwIAAGRycy9kb3ducmV2LnhtbFBLBQYAAAAAAwADALcAAAD7AgAAAAA=&#13;&#10;" fillcolor="white [3201]" strokeweight="3pt">
                  <v:textbox inset="1mm,1mm,1mm,1mm">
                    <w:txbxContent>
                      <w:p w14:paraId="5F12EC48" w14:textId="77777777" w:rsidR="00175A24" w:rsidRPr="00646481" w:rsidRDefault="00175A24" w:rsidP="00646481">
                        <w:pPr>
                          <w:shd w:val="clear" w:color="auto" w:fill="4F81BD" w:themeFill="accent1"/>
                          <w:spacing w:line="276" w:lineRule="auto"/>
                          <w:ind w:left="142" w:right="130"/>
                          <w:jc w:val="center"/>
                          <w:rPr>
                            <w:b/>
                          </w:rPr>
                        </w:pPr>
                        <w:r w:rsidRPr="00646481">
                          <w:rPr>
                            <w:b/>
                          </w:rPr>
                          <w:t>Visit 1</w:t>
                        </w:r>
                        <w:r>
                          <w:rPr>
                            <w:b/>
                          </w:rPr>
                          <w:t xml:space="preserve"> (optional)</w:t>
                        </w:r>
                      </w:p>
                      <w:p w14:paraId="73FF7400" w14:textId="4F7C4F62" w:rsidR="00175A24" w:rsidRDefault="00175A24" w:rsidP="00646481">
                        <w:pPr>
                          <w:shd w:val="clear" w:color="auto" w:fill="4F81BD" w:themeFill="accent1"/>
                          <w:tabs>
                            <w:tab w:val="left" w:pos="3261"/>
                          </w:tabs>
                          <w:spacing w:line="276" w:lineRule="auto"/>
                          <w:ind w:left="142" w:right="130"/>
                          <w:jc w:val="center"/>
                          <w:rPr>
                            <w:b/>
                          </w:rPr>
                        </w:pPr>
                        <w:r w:rsidRPr="00646481">
                          <w:rPr>
                            <w:b/>
                          </w:rPr>
                          <w:t xml:space="preserve">(~3 months post </w:t>
                        </w:r>
                        <w:r>
                          <w:rPr>
                            <w:b/>
                          </w:rPr>
                          <w:t>discharge</w:t>
                        </w:r>
                        <w:r w:rsidRPr="00646481">
                          <w:rPr>
                            <w:b/>
                          </w:rPr>
                          <w:t>)*</w:t>
                        </w:r>
                      </w:p>
                      <w:p w14:paraId="2A1208C8" w14:textId="221E2B03" w:rsidR="00175A24" w:rsidRPr="00646481" w:rsidRDefault="00175A24" w:rsidP="00646481">
                        <w:pPr>
                          <w:spacing w:line="240" w:lineRule="auto"/>
                          <w:ind w:left="0" w:right="206"/>
                          <w:jc w:val="center"/>
                        </w:pPr>
                        <w:r w:rsidRPr="00646481">
                          <w:t>Multiorgan imaging protocol</w:t>
                        </w:r>
                        <w:r w:rsidRPr="00B520BE">
                          <w:rPr>
                            <w:b/>
                          </w:rPr>
                          <w:t>^</w:t>
                        </w:r>
                      </w:p>
                      <w:p w14:paraId="14797358" w14:textId="34209315" w:rsidR="00175A24" w:rsidRDefault="00175A24" w:rsidP="00646481">
                        <w:pPr>
                          <w:spacing w:line="240" w:lineRule="auto"/>
                          <w:ind w:left="0" w:right="206"/>
                          <w:jc w:val="center"/>
                        </w:pPr>
                        <w:r>
                          <w:t>Skeletal muscle MRS (optional)</w:t>
                        </w:r>
                      </w:p>
                      <w:p w14:paraId="10E79FF9" w14:textId="55F5B50F" w:rsidR="00175A24" w:rsidRPr="00646481" w:rsidRDefault="00175A24" w:rsidP="00646481">
                        <w:pPr>
                          <w:spacing w:line="240" w:lineRule="auto"/>
                          <w:ind w:left="0" w:right="206"/>
                          <w:jc w:val="center"/>
                        </w:pPr>
                        <w:r w:rsidRPr="00646481">
                          <w:t xml:space="preserve">Blood </w:t>
                        </w:r>
                        <w:r>
                          <w:t xml:space="preserve">and urine (optional) </w:t>
                        </w:r>
                        <w:r w:rsidRPr="00646481">
                          <w:t>tests</w:t>
                        </w:r>
                      </w:p>
                      <w:p w14:paraId="20F0D998" w14:textId="57EA636E" w:rsidR="00175A24" w:rsidRDefault="00175A24" w:rsidP="00557AE7">
                        <w:pPr>
                          <w:spacing w:line="240" w:lineRule="auto"/>
                          <w:ind w:left="0" w:right="206"/>
                          <w:jc w:val="center"/>
                        </w:pPr>
                        <w:r w:rsidRPr="00646481">
                          <w:t>PFT</w:t>
                        </w:r>
                        <w:r>
                          <w:t xml:space="preserve"> (optional)</w:t>
                        </w:r>
                      </w:p>
                      <w:p w14:paraId="52D8504B" w14:textId="77777777" w:rsidR="00175A24" w:rsidRPr="00646481" w:rsidRDefault="00175A24" w:rsidP="00557AE7">
                        <w:pPr>
                          <w:spacing w:line="240" w:lineRule="auto"/>
                          <w:ind w:left="0" w:right="206"/>
                          <w:jc w:val="center"/>
                        </w:pPr>
                        <w:r w:rsidRPr="00646481">
                          <w:t>ECG</w:t>
                        </w:r>
                      </w:p>
                      <w:p w14:paraId="4F8D304D" w14:textId="77777777" w:rsidR="00175A24" w:rsidRPr="00646481" w:rsidRDefault="00175A24" w:rsidP="00557AE7">
                        <w:pPr>
                          <w:spacing w:line="240" w:lineRule="auto"/>
                          <w:ind w:left="0" w:right="206"/>
                          <w:jc w:val="center"/>
                        </w:pPr>
                        <w:r w:rsidRPr="00646481">
                          <w:t>CPET</w:t>
                        </w:r>
                        <w:r>
                          <w:t xml:space="preserve"> &amp; TTE (optional)</w:t>
                        </w:r>
                      </w:p>
                      <w:p w14:paraId="7682D8C1" w14:textId="77777777" w:rsidR="00175A24" w:rsidRPr="00646481" w:rsidRDefault="00175A24" w:rsidP="00646481">
                        <w:pPr>
                          <w:spacing w:line="240" w:lineRule="auto"/>
                          <w:ind w:left="0" w:right="206"/>
                          <w:jc w:val="center"/>
                        </w:pPr>
                        <w:r w:rsidRPr="00646481">
                          <w:t>6MWT</w:t>
                        </w:r>
                        <w:r>
                          <w:t xml:space="preserve"> (optional)</w:t>
                        </w:r>
                      </w:p>
                      <w:p w14:paraId="14C25BB4" w14:textId="77777777" w:rsidR="00175A24" w:rsidRDefault="00175A24" w:rsidP="00646481">
                        <w:pPr>
                          <w:spacing w:line="240" w:lineRule="auto"/>
                          <w:ind w:left="0" w:right="206"/>
                          <w:jc w:val="center"/>
                        </w:pPr>
                        <w:r w:rsidRPr="00646481">
                          <w:t xml:space="preserve">Questionnaires (SF-36, </w:t>
                        </w:r>
                        <w:r>
                          <w:t>CFS</w:t>
                        </w:r>
                        <w:r w:rsidRPr="00646481">
                          <w:t>, PHQ</w:t>
                        </w:r>
                        <w:r>
                          <w:t>, MOCA, Dypnoea-12, MRC dypnoea, FSS</w:t>
                        </w:r>
                        <w:r w:rsidRPr="00646481">
                          <w:t>)</w:t>
                        </w:r>
                      </w:p>
                      <w:p w14:paraId="7F44B7F7" w14:textId="0B68180C" w:rsidR="00175A24" w:rsidRPr="00646481" w:rsidRDefault="00175A24" w:rsidP="005909D9">
                        <w:pPr>
                          <w:spacing w:line="240" w:lineRule="auto"/>
                          <w:ind w:left="0" w:right="206"/>
                          <w:jc w:val="center"/>
                        </w:pPr>
                        <w:r>
                          <w:t xml:space="preserve"> </w:t>
                        </w:r>
                      </w:p>
                    </w:txbxContent>
                  </v:textbox>
                </v:shape>
                <v:line id="Straight Connector 13" o:spid="_x0000_s1036" style="position:absolute;visibility:visible;mso-wrap-style:square" from="7428,10999" to="7497,111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ZdOxAAAAOAAAAAPAAAAZHJzL2Rvd25yZXYueG1sRI/BisIw&#13;&#10;EIbvwr5DGGFvmuqKSDWKrAiyeLGu97GZbYPNpCRRu29vBMHLMMPP/w3fYtXZRtzIB+NYwWiYgSAu&#13;&#10;nTZcKfg9bgczECEia2wck4J/CrBafvQWmGt35wPdiliJBOGQo4I6xjaXMpQ1WQxD1xKn7M95izGd&#13;&#10;vpLa4z3BbSPHWTaVFg2nDzW29F1TeSmuVoEl57d6fNpNzv4HjTez07nYK/XZ7zbzNNZzEJG6+G68&#13;&#10;EDudHL7gKZQWkMsHAAAA//8DAFBLAQItABQABgAIAAAAIQDb4fbL7gAAAIUBAAATAAAAAAAAAAAA&#13;&#10;AAAAAAAAAABbQ29udGVudF9UeXBlc10ueG1sUEsBAi0AFAAGAAgAAAAhAFr0LFu/AAAAFQEAAAsA&#13;&#10;AAAAAAAAAAAAAAAAHwEAAF9yZWxzLy5yZWxzUEsBAi0AFAAGAAgAAAAhAGx9l07EAAAA4AAAAA8A&#13;&#10;AAAAAAAAAAAAAAAABwIAAGRycy9kb3ducmV2LnhtbFBLBQYAAAAAAwADALcAAAD4AgAAAAA=&#13;&#10;" strokecolor="black [3200]" strokeweight="3pt">
                  <v:shadow on="t" color="black" opacity="24903f" origin=",.5" offset="0,.55556mm"/>
                </v:line>
                <v:line id="Straight Connector 14" o:spid="_x0000_s1037" style="position:absolute;flip:x;visibility:visible;mso-wrap-style:square" from="7556,10858" to="18755,109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AQ84xwAAAOAAAAAPAAAAZHJzL2Rvd25yZXYueG1sRI9Na8JA&#13;&#10;EIbvgv9hGcGbbvxASnQVUay9FVN76G3IjkkwOxt3tzH++25B8DLM8PI+w7PadKYWLTlfWVYwGScg&#13;&#10;iHOrKy4UnL8OozcQPiBrrC2Tggd52Kz7vRWm2t75RG0WChEh7FNUUIbQpFL6vCSDfmwb4phdrDMY&#13;&#10;4ukKqR3eI9zUcpokC2mw4vihxIZ2JeXX7NcoyBa2ypKfsz927/P8cgvtzH1/KjUcdPtlHNsliEBd&#13;&#10;eDWeiA8dHebwLxQXkOs/AAAA//8DAFBLAQItABQABgAIAAAAIQDb4fbL7gAAAIUBAAATAAAAAAAA&#13;&#10;AAAAAAAAAAAAAABbQ29udGVudF9UeXBlc10ueG1sUEsBAi0AFAAGAAgAAAAhAFr0LFu/AAAAFQEA&#13;&#10;AAsAAAAAAAAAAAAAAAAAHwEAAF9yZWxzLy5yZWxzUEsBAi0AFAAGAAgAAAAhAN0BDzjHAAAA4AAA&#13;&#10;AA8AAAAAAAAAAAAAAAAABwIAAGRycy9kb3ducmV2LnhtbFBLBQYAAAAAAwADALcAAAD7AgAAAAA=&#13;&#10;" strokecolor="black [3200]" strokeweight="3pt">
                  <v:shadow on="t" color="black" opacity="24903f" origin=",.5" offset="0,.55556mm"/>
                </v:line>
                <v:shape id="Text Box 16" o:spid="_x0000_s1038" type="#_x0000_t202" style="position:absolute;left:18669;top:9461;width:15316;height:30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oNoxgAAAOAAAAAPAAAAZHJzL2Rvd25yZXYueG1sRI9Ni8Iw&#13;&#10;EIbvwv6HMAteZE31IKUaRfYD1Ju67OptaMam2ExKE2v990YQvAwzvLzP8MwWna1ES40vHSsYDRMQ&#13;&#10;xLnTJRcKfvc/HykIH5A1Vo5JwY08LOZvvRlm2l15S+0uFCJC2GeowIRQZ1L63JBFP3Q1ccxOrrEY&#13;&#10;4tkUUjd4jXBbyXGSTKTFkuMHgzV9GsrPu4tVcPxe16v/0cakmPvBIexPf6ltleq/d1/TOJZTEIG6&#13;&#10;8Go8ESsdHSbwEIoLyPkdAAD//wMAUEsBAi0AFAAGAAgAAAAhANvh9svuAAAAhQEAABMAAAAAAAAA&#13;&#10;AAAAAAAAAAAAAFtDb250ZW50X1R5cGVzXS54bWxQSwECLQAUAAYACAAAACEAWvQsW78AAAAVAQAA&#13;&#10;CwAAAAAAAAAAAAAAAAAfAQAAX3JlbHMvLnJlbHNQSwECLQAUAAYACAAAACEAICaDaMYAAADgAAAA&#13;&#10;DwAAAAAAAAAAAAAAAAAHAgAAZHJzL2Rvd25yZXYueG1sUEsFBgAAAAADAAMAtwAAAPoCAAAAAA==&#13;&#10;" fillcolor="white [3201]" strokecolor="black [3213]" strokeweight="3pt">
                  <v:textbox inset="1mm,1mm,1mm,1mm">
                    <w:txbxContent>
                      <w:p w14:paraId="1BD37204" w14:textId="77777777" w:rsidR="00175A24" w:rsidRPr="00646481" w:rsidRDefault="00175A24" w:rsidP="00646481">
                        <w:pPr>
                          <w:spacing w:line="240" w:lineRule="auto"/>
                          <w:ind w:left="0"/>
                          <w:jc w:val="center"/>
                        </w:pPr>
                        <w:r w:rsidRPr="00646481">
                          <w:t xml:space="preserve">Assessed for eligibility </w:t>
                        </w:r>
                      </w:p>
                    </w:txbxContent>
                  </v:textbox>
                </v:shape>
                <v:shape id="Straight Arrow Connector 17" o:spid="_x0000_s1039" type="#_x0000_t32" style="position:absolute;left:25971;top:43370;width:457;height:3761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ZFbyAAAAOAAAAAPAAAAZHJzL2Rvd25yZXYueG1sRI9Ba8JA&#13;&#10;EIXvhf6HZYTe6kYRI9FVWovgQQ/aih7H7Jikzc6G7FbTf+8UCr0Mb3i87/Fmi87V6kptqDwbGPQT&#13;&#10;UMS5txUXBj7eV88TUCEiW6w9k4EfCrCYPz7MMLP+xju67mOhBMIhQwNljE2mdchLchj6viEW7+Jb&#13;&#10;h1HettC2xZvAXa2HSTLWDiuWhhIbWpaUf+2/nZQMX/loN6fPdD1aVie3PR92k9SYp173NpXzMgUV&#13;&#10;qYv/iT/E2sqGFH4HiQA9vwMAAP//AwBQSwECLQAUAAYACAAAACEA2+H2y+4AAACFAQAAEwAAAAAA&#13;&#10;AAAAAAAAAAAAAAAAW0NvbnRlbnRfVHlwZXNdLnhtbFBLAQItABQABgAIAAAAIQBa9CxbvwAAABUB&#13;&#10;AAALAAAAAAAAAAAAAAAAAB8BAABfcmVscy8ucmVsc1BLAQItABQABgAIAAAAIQD+zZFbyAAAAOAA&#13;&#10;AAAPAAAAAAAAAAAAAAAAAAcCAABkcnMvZG93bnJldi54bWxQSwUGAAAAAAMAAwC3AAAA/AIAAAAA&#13;&#10;" strokecolor="black [3200]" strokeweight="3pt">
                  <v:stroke endarrow="block"/>
                  <v:shadow on="t" color="black" opacity="24903f" origin=",.5" offset="0,.55556mm"/>
                </v:shape>
                <v:shape id="Text Box 21" o:spid="_x0000_s1040" type="#_x0000_t202" style="position:absolute;left:10469;top:43907;width:29476;height:210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K4IyAAAAOAAAAAPAAAAZHJzL2Rvd25yZXYueG1sRI9Ba8JA&#13;&#10;FITvhf6H5QnedBMpKtFVpCKoB4taCrk9ss8kmH0bdrca/70rFHoZGIb5hpkvO9OIGzlfW1aQDhMQ&#13;&#10;xIXVNZcKvs+bwRSED8gaG8uk4EEelov3tzlm2t75SLdTKEWEsM9QQRVCm0npi4oM+qFtiWN2sc5g&#13;&#10;iNaVUju8R7hp5ChJxtJgzXGhwpY+Kyqup1+jYGXzxu8v6fYj33X5z9fkkLj9Qal+r1vPoqxmIAJ1&#13;&#10;4b/xh9hqBaMUXofiGZCLJwAAAP//AwBQSwECLQAUAAYACAAAACEA2+H2y+4AAACFAQAAEwAAAAAA&#13;&#10;AAAAAAAAAAAAAAAAW0NvbnRlbnRfVHlwZXNdLnhtbFBLAQItABQABgAIAAAAIQBa9CxbvwAAABUB&#13;&#10;AAALAAAAAAAAAAAAAAAAAB8BAABfcmVscy8ucmVsc1BLAQItABQABgAIAAAAIQAHyK4IyAAAAOAA&#13;&#10;AAAPAAAAAAAAAAAAAAAAAAcCAABkcnMvZG93bnJldi54bWxQSwUGAAAAAAMAAwC3AAAA/AIAAAAA&#13;&#10;" fillcolor="white [3201]" strokeweight="3pt">
                  <v:textbox>
                    <w:txbxContent>
                      <w:p w14:paraId="6DA91588" w14:textId="77777777" w:rsidR="00175A24" w:rsidRPr="00646481" w:rsidRDefault="00175A24" w:rsidP="00646481">
                        <w:pPr>
                          <w:shd w:val="clear" w:color="auto" w:fill="9BBB59" w:themeFill="accent3"/>
                          <w:spacing w:line="276" w:lineRule="auto"/>
                          <w:ind w:left="0"/>
                          <w:jc w:val="center"/>
                          <w:rPr>
                            <w:b/>
                          </w:rPr>
                        </w:pPr>
                        <w:r w:rsidRPr="00646481">
                          <w:rPr>
                            <w:b/>
                          </w:rPr>
                          <w:t>Visit 2</w:t>
                        </w:r>
                      </w:p>
                      <w:p w14:paraId="0AABF2CD" w14:textId="6EFE3C83" w:rsidR="00175A24" w:rsidRPr="00646481" w:rsidRDefault="00175A24" w:rsidP="00646481">
                        <w:pPr>
                          <w:shd w:val="clear" w:color="auto" w:fill="9BBB59" w:themeFill="accent3"/>
                          <w:spacing w:line="276" w:lineRule="auto"/>
                          <w:ind w:left="0"/>
                          <w:jc w:val="center"/>
                          <w:rPr>
                            <w:b/>
                            <w:szCs w:val="24"/>
                          </w:rPr>
                        </w:pPr>
                        <w:r w:rsidRPr="00646481">
                          <w:rPr>
                            <w:b/>
                          </w:rPr>
                          <w:t xml:space="preserve">(~6 months post </w:t>
                        </w:r>
                        <w:r>
                          <w:rPr>
                            <w:b/>
                          </w:rPr>
                          <w:t>discharge</w:t>
                        </w:r>
                        <w:r w:rsidRPr="00646481">
                          <w:rPr>
                            <w:b/>
                          </w:rPr>
                          <w:t>)*</w:t>
                        </w:r>
                      </w:p>
                      <w:p w14:paraId="018E67A3" w14:textId="27E1FBD3" w:rsidR="00175A24" w:rsidRPr="00646481" w:rsidRDefault="00175A24" w:rsidP="00557AE7">
                        <w:pPr>
                          <w:spacing w:line="240" w:lineRule="auto"/>
                          <w:ind w:left="0" w:right="206"/>
                          <w:jc w:val="center"/>
                        </w:pPr>
                        <w:r w:rsidRPr="00557AE7">
                          <w:t xml:space="preserve"> </w:t>
                        </w:r>
                        <w:r w:rsidRPr="00646481">
                          <w:t>Multiorgan imaging protocol</w:t>
                        </w:r>
                        <w:r w:rsidRPr="00B520BE">
                          <w:rPr>
                            <w:b/>
                          </w:rPr>
                          <w:t>^</w:t>
                        </w:r>
                      </w:p>
                      <w:p w14:paraId="0EE23DC4" w14:textId="5CEDEFFA" w:rsidR="00175A24" w:rsidRDefault="00175A24" w:rsidP="00B07A06">
                        <w:pPr>
                          <w:spacing w:line="240" w:lineRule="auto"/>
                          <w:ind w:left="0" w:right="206"/>
                          <w:jc w:val="center"/>
                        </w:pPr>
                        <w:r>
                          <w:t>Skeletal muscle MRS (optional)</w:t>
                        </w:r>
                      </w:p>
                      <w:p w14:paraId="4F2A7E6D" w14:textId="18B91188" w:rsidR="00175A24" w:rsidRPr="00646481" w:rsidRDefault="00175A24" w:rsidP="00557AE7">
                        <w:pPr>
                          <w:spacing w:line="240" w:lineRule="auto"/>
                          <w:ind w:left="0" w:right="206"/>
                          <w:jc w:val="center"/>
                        </w:pPr>
                        <w:r w:rsidRPr="00646481">
                          <w:t xml:space="preserve">Blood </w:t>
                        </w:r>
                        <w:r>
                          <w:t xml:space="preserve">and urine </w:t>
                        </w:r>
                        <w:r w:rsidRPr="00646481">
                          <w:t>tests</w:t>
                        </w:r>
                      </w:p>
                      <w:p w14:paraId="2C410DDE" w14:textId="16FD4C3A" w:rsidR="00175A24" w:rsidRDefault="00175A24" w:rsidP="00557AE7">
                        <w:pPr>
                          <w:spacing w:line="240" w:lineRule="auto"/>
                          <w:ind w:left="0" w:right="206"/>
                          <w:jc w:val="center"/>
                        </w:pPr>
                        <w:r w:rsidRPr="00646481">
                          <w:t>PFT</w:t>
                        </w:r>
                        <w:r>
                          <w:t xml:space="preserve"> (optional)</w:t>
                        </w:r>
                      </w:p>
                      <w:p w14:paraId="56BDBCA9" w14:textId="77777777" w:rsidR="00175A24" w:rsidRPr="00646481" w:rsidRDefault="00175A24" w:rsidP="00557AE7">
                        <w:pPr>
                          <w:spacing w:line="240" w:lineRule="auto"/>
                          <w:ind w:left="0" w:right="206"/>
                          <w:jc w:val="center"/>
                        </w:pPr>
                        <w:r w:rsidRPr="00646481">
                          <w:t>ECG</w:t>
                        </w:r>
                      </w:p>
                      <w:p w14:paraId="47FB9661" w14:textId="7BDE4A6A" w:rsidR="00175A24" w:rsidRPr="00646481" w:rsidRDefault="00175A24" w:rsidP="000E3A72">
                        <w:pPr>
                          <w:spacing w:line="240" w:lineRule="auto"/>
                          <w:ind w:left="0" w:right="206"/>
                          <w:jc w:val="center"/>
                        </w:pPr>
                        <w:r w:rsidRPr="00646481">
                          <w:t>CPET</w:t>
                        </w:r>
                        <w:r>
                          <w:t xml:space="preserve"> &amp; TTE (optional)</w:t>
                        </w:r>
                      </w:p>
                      <w:p w14:paraId="19C4F22A" w14:textId="77777777" w:rsidR="00175A24" w:rsidRPr="00646481" w:rsidRDefault="00175A24" w:rsidP="00557AE7">
                        <w:pPr>
                          <w:spacing w:line="240" w:lineRule="auto"/>
                          <w:ind w:left="0" w:right="206"/>
                          <w:jc w:val="center"/>
                        </w:pPr>
                        <w:r w:rsidRPr="00646481">
                          <w:t>6MWT</w:t>
                        </w:r>
                        <w:r>
                          <w:t xml:space="preserve"> (optional)</w:t>
                        </w:r>
                      </w:p>
                      <w:p w14:paraId="338AF074" w14:textId="77777777" w:rsidR="00175A24" w:rsidRDefault="00175A24" w:rsidP="000E3A72">
                        <w:pPr>
                          <w:spacing w:line="240" w:lineRule="auto"/>
                          <w:ind w:left="0" w:right="206"/>
                          <w:jc w:val="center"/>
                        </w:pPr>
                        <w:r w:rsidRPr="00646481">
                          <w:t xml:space="preserve">Questionnaires (SF-36, </w:t>
                        </w:r>
                        <w:r>
                          <w:t>CFS</w:t>
                        </w:r>
                        <w:r w:rsidRPr="00646481">
                          <w:t>, PHQ</w:t>
                        </w:r>
                        <w:r>
                          <w:t>, MOCA, Dypnoea-12, MRC dyspnoea, FSS</w:t>
                        </w:r>
                        <w:r w:rsidRPr="00646481">
                          <w:t>)</w:t>
                        </w:r>
                      </w:p>
                      <w:p w14:paraId="743758A5" w14:textId="5405E47C" w:rsidR="00175A24" w:rsidRDefault="00175A24" w:rsidP="00C8142C">
                        <w:pPr>
                          <w:spacing w:line="240" w:lineRule="auto"/>
                          <w:ind w:left="0" w:right="206"/>
                        </w:pPr>
                        <w:r>
                          <w:t xml:space="preserve"> </w:t>
                        </w:r>
                      </w:p>
                    </w:txbxContent>
                  </v:textbox>
                </v:shape>
                <v:shape id="Text Box 25" o:spid="_x0000_s1041" type="#_x0000_t202" style="position:absolute;left:12035;top:66353;width:26797;height:206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86gLyQAAAOAAAAAPAAAAZHJzL2Rvd25yZXYueG1sRI9Ba8JA&#13;&#10;FITvQv/D8gre6kaprSRZRVoK6kHRipDbI/tMgtm3YXfV9N93CwUvA8Mw3zD5ojetuJHzjWUF41EC&#13;&#10;gri0uuFKwfH762UGwgdkja1lUvBDHhbzp0GOqbZ33tPtECoRIexTVFCH0KVS+rImg35kO+KYna0z&#13;&#10;GKJ1ldQO7xFuWjlJkjdpsOG4UGNHHzWVl8PVKFjaovWb83j1Wqz74rR73yZus1Vq+Nx/ZlGWGYhA&#13;&#10;fXg0/hErrWAyhb9D8QzI+S8AAAD//wMAUEsBAi0AFAAGAAgAAAAhANvh9svuAAAAhQEAABMAAAAA&#13;&#10;AAAAAAAAAAAAAAAAAFtDb250ZW50X1R5cGVzXS54bWxQSwECLQAUAAYACAAAACEAWvQsW78AAAAV&#13;&#10;AQAACwAAAAAAAAAAAAAAAAAfAQAAX3JlbHMvLnJlbHNQSwECLQAUAAYACAAAACEAePOoC8kAAADg&#13;&#10;AAAADwAAAAAAAAAAAAAAAAAHAgAAZHJzL2Rvd25yZXYueG1sUEsFBgAAAAADAAMAtwAAAP0CAAAA&#13;&#10;AA==&#13;&#10;" fillcolor="white [3201]" strokeweight="3pt">
                  <v:textbox>
                    <w:txbxContent>
                      <w:p w14:paraId="545EEC28" w14:textId="77777777" w:rsidR="00175A24" w:rsidRPr="00646481" w:rsidRDefault="00175A24" w:rsidP="00646481">
                        <w:pPr>
                          <w:shd w:val="clear" w:color="auto" w:fill="4F81BD" w:themeFill="accent1"/>
                          <w:spacing w:line="276" w:lineRule="auto"/>
                          <w:ind w:left="0"/>
                          <w:jc w:val="center"/>
                          <w:rPr>
                            <w:b/>
                          </w:rPr>
                        </w:pPr>
                        <w:r w:rsidRPr="00646481">
                          <w:rPr>
                            <w:b/>
                          </w:rPr>
                          <w:t>Visit 3</w:t>
                        </w:r>
                        <w:r>
                          <w:rPr>
                            <w:b/>
                          </w:rPr>
                          <w:t xml:space="preserve"> (optional)</w:t>
                        </w:r>
                      </w:p>
                      <w:p w14:paraId="58969B30" w14:textId="69A6D88F" w:rsidR="00175A24" w:rsidRPr="00646481" w:rsidRDefault="00175A24" w:rsidP="00646481">
                        <w:pPr>
                          <w:shd w:val="clear" w:color="auto" w:fill="4F81BD" w:themeFill="accent1"/>
                          <w:spacing w:line="276" w:lineRule="auto"/>
                          <w:ind w:left="0"/>
                          <w:jc w:val="center"/>
                          <w:rPr>
                            <w:b/>
                          </w:rPr>
                        </w:pPr>
                        <w:r w:rsidRPr="00646481">
                          <w:rPr>
                            <w:b/>
                          </w:rPr>
                          <w:t xml:space="preserve">(~12 months post </w:t>
                        </w:r>
                        <w:r>
                          <w:rPr>
                            <w:b/>
                          </w:rPr>
                          <w:t>discharge</w:t>
                        </w:r>
                        <w:r w:rsidRPr="00646481">
                          <w:rPr>
                            <w:b/>
                          </w:rPr>
                          <w:t>)*</w:t>
                        </w:r>
                      </w:p>
                      <w:p w14:paraId="24CC666B" w14:textId="7B093E13" w:rsidR="00175A24" w:rsidRDefault="00175A24" w:rsidP="00557AE7">
                        <w:pPr>
                          <w:spacing w:line="240" w:lineRule="auto"/>
                          <w:ind w:left="0" w:right="206"/>
                          <w:jc w:val="center"/>
                        </w:pPr>
                        <w:r w:rsidRPr="00646481">
                          <w:t>Multiorgan imaging protocol</w:t>
                        </w:r>
                      </w:p>
                      <w:p w14:paraId="2C9F6420" w14:textId="12CB928A" w:rsidR="00175A24" w:rsidRPr="00646481" w:rsidRDefault="00175A24" w:rsidP="00557AE7">
                        <w:pPr>
                          <w:spacing w:line="240" w:lineRule="auto"/>
                          <w:ind w:left="0" w:right="206"/>
                          <w:jc w:val="center"/>
                        </w:pPr>
                        <w:r>
                          <w:t>Skeletal muscle MRS (optional)</w:t>
                        </w:r>
                      </w:p>
                      <w:p w14:paraId="5081D283" w14:textId="0DDA1DE9" w:rsidR="00175A24" w:rsidRPr="00646481" w:rsidRDefault="00175A24" w:rsidP="00557AE7">
                        <w:pPr>
                          <w:spacing w:line="240" w:lineRule="auto"/>
                          <w:ind w:left="0" w:right="206"/>
                          <w:jc w:val="center"/>
                        </w:pPr>
                        <w:r w:rsidRPr="00646481">
                          <w:t xml:space="preserve">Blood </w:t>
                        </w:r>
                        <w:r>
                          <w:t xml:space="preserve">and urine (optional) </w:t>
                        </w:r>
                        <w:r w:rsidRPr="00646481">
                          <w:t>tests</w:t>
                        </w:r>
                        <w:r>
                          <w:t xml:space="preserve"> </w:t>
                        </w:r>
                      </w:p>
                      <w:p w14:paraId="1F75DBE9" w14:textId="54748D19" w:rsidR="00175A24" w:rsidRDefault="00175A24" w:rsidP="00557AE7">
                        <w:pPr>
                          <w:spacing w:line="240" w:lineRule="auto"/>
                          <w:ind w:left="0" w:right="206"/>
                          <w:jc w:val="center"/>
                        </w:pPr>
                        <w:r w:rsidRPr="00646481">
                          <w:t>PFT</w:t>
                        </w:r>
                        <w:r>
                          <w:t xml:space="preserve"> (optional)</w:t>
                        </w:r>
                      </w:p>
                      <w:p w14:paraId="078237D7" w14:textId="77777777" w:rsidR="00175A24" w:rsidRPr="00646481" w:rsidRDefault="00175A24" w:rsidP="00557AE7">
                        <w:pPr>
                          <w:spacing w:line="240" w:lineRule="auto"/>
                          <w:ind w:left="0" w:right="206"/>
                          <w:jc w:val="center"/>
                        </w:pPr>
                        <w:r w:rsidRPr="00646481">
                          <w:t>ECG</w:t>
                        </w:r>
                      </w:p>
                      <w:p w14:paraId="29A4DD71" w14:textId="77777777" w:rsidR="00175A24" w:rsidRPr="00646481" w:rsidRDefault="00175A24" w:rsidP="00557AE7">
                        <w:pPr>
                          <w:spacing w:line="240" w:lineRule="auto"/>
                          <w:ind w:left="0" w:right="206"/>
                          <w:jc w:val="center"/>
                        </w:pPr>
                        <w:r w:rsidRPr="00646481">
                          <w:t>CPET</w:t>
                        </w:r>
                        <w:r>
                          <w:t xml:space="preserve"> &amp; TTE (optional)</w:t>
                        </w:r>
                      </w:p>
                      <w:p w14:paraId="34D00394" w14:textId="77777777" w:rsidR="00175A24" w:rsidRPr="00646481" w:rsidRDefault="00175A24" w:rsidP="00557AE7">
                        <w:pPr>
                          <w:spacing w:line="240" w:lineRule="auto"/>
                          <w:ind w:left="0" w:right="206"/>
                          <w:jc w:val="center"/>
                        </w:pPr>
                        <w:r w:rsidRPr="00646481">
                          <w:t>6MWT</w:t>
                        </w:r>
                        <w:r>
                          <w:t xml:space="preserve"> (optional)</w:t>
                        </w:r>
                      </w:p>
                      <w:p w14:paraId="2B262234" w14:textId="77777777" w:rsidR="00175A24" w:rsidRPr="00646481" w:rsidRDefault="00175A24" w:rsidP="00557AE7">
                        <w:pPr>
                          <w:spacing w:line="240" w:lineRule="auto"/>
                          <w:ind w:left="0" w:right="206"/>
                          <w:jc w:val="center"/>
                        </w:pPr>
                        <w:r w:rsidRPr="00646481">
                          <w:t xml:space="preserve">Questionnaires (SF-36, </w:t>
                        </w:r>
                        <w:r>
                          <w:t>CFS</w:t>
                        </w:r>
                        <w:r w:rsidRPr="00646481">
                          <w:t>, PHQ</w:t>
                        </w:r>
                        <w:r>
                          <w:t>, MOCA,</w:t>
                        </w:r>
                      </w:p>
                      <w:p w14:paraId="70FAEBC5" w14:textId="77777777" w:rsidR="00175A24" w:rsidRDefault="00175A24" w:rsidP="00557AE7">
                        <w:pPr>
                          <w:spacing w:line="240" w:lineRule="auto"/>
                          <w:ind w:left="0"/>
                          <w:jc w:val="center"/>
                        </w:pPr>
                        <w:r>
                          <w:t>Dypnoea-12, MRC dyspnoea, FSS)</w:t>
                        </w:r>
                      </w:p>
                      <w:p w14:paraId="6533DE53" w14:textId="5FA7D8F2" w:rsidR="00175A24" w:rsidRPr="00646481" w:rsidRDefault="00175A24" w:rsidP="00557AE7">
                        <w:pPr>
                          <w:spacing w:line="240" w:lineRule="auto"/>
                          <w:ind w:left="0"/>
                          <w:jc w:val="center"/>
                        </w:pPr>
                        <w:r>
                          <w:t xml:space="preserve"> sda</w:t>
                        </w:r>
                      </w:p>
                    </w:txbxContent>
                  </v:textbox>
                </v:shape>
              </v:group>
            </w:pict>
          </mc:Fallback>
        </mc:AlternateContent>
      </w:r>
      <w:r w:rsidR="005B19EB">
        <w:t xml:space="preserve">APPENDIX A:  </w:t>
      </w:r>
      <w:r w:rsidR="00DA14BC">
        <w:t>STUDY</w:t>
      </w:r>
      <w:r w:rsidR="005B19EB">
        <w:t xml:space="preserve"> FLOW CHART</w:t>
      </w:r>
      <w:bookmarkEnd w:id="267"/>
      <w:bookmarkEnd w:id="268"/>
    </w:p>
    <w:p w14:paraId="42FC196C" w14:textId="5C681169" w:rsidR="00EE1AC9" w:rsidRDefault="00EE1AC9" w:rsidP="00EE1AC9"/>
    <w:p w14:paraId="1F70C66F" w14:textId="77777777" w:rsidR="00EE1AC9" w:rsidRPr="00B75C9C" w:rsidRDefault="00EE1AC9" w:rsidP="00B75C9C"/>
    <w:p w14:paraId="17CEE9D3" w14:textId="267AD9F8" w:rsidR="0010554A" w:rsidRPr="00646481" w:rsidRDefault="0010554A" w:rsidP="00A43E50"/>
    <w:p w14:paraId="43255113" w14:textId="18E8ECA9" w:rsidR="0010554A" w:rsidRPr="00A9129C" w:rsidRDefault="00845175" w:rsidP="00A43E50">
      <w:r>
        <w:rPr>
          <w:noProof/>
          <w:lang w:eastAsia="en-GB"/>
        </w:rPr>
        <mc:AlternateContent>
          <mc:Choice Requires="wps">
            <w:drawing>
              <wp:anchor distT="0" distB="0" distL="114300" distR="114300" simplePos="0" relativeHeight="251655170" behindDoc="0" locked="0" layoutInCell="1" allowOverlap="1" wp14:anchorId="6C5A3309" wp14:editId="444A6FE7">
                <wp:simplePos x="0" y="0"/>
                <wp:positionH relativeFrom="column">
                  <wp:posOffset>4607279</wp:posOffset>
                </wp:positionH>
                <wp:positionV relativeFrom="paragraph">
                  <wp:posOffset>3516</wp:posOffset>
                </wp:positionV>
                <wp:extent cx="1605915" cy="1151122"/>
                <wp:effectExtent l="12700" t="12700" r="19685" b="30480"/>
                <wp:wrapNone/>
                <wp:docPr id="20" name="Text Box 20"/>
                <wp:cNvGraphicFramePr/>
                <a:graphic xmlns:a="http://schemas.openxmlformats.org/drawingml/2006/main">
                  <a:graphicData uri="http://schemas.microsoft.com/office/word/2010/wordprocessingShape">
                    <wps:wsp>
                      <wps:cNvSpPr txBox="1"/>
                      <wps:spPr>
                        <a:xfrm>
                          <a:off x="0" y="0"/>
                          <a:ext cx="1605915" cy="1151122"/>
                        </a:xfrm>
                        <a:prstGeom prst="rect">
                          <a:avLst/>
                        </a:prstGeom>
                        <a:solidFill>
                          <a:schemeClr val="lt1"/>
                        </a:solidFill>
                        <a:ln w="38100">
                          <a:solidFill>
                            <a:prstClr val="black"/>
                          </a:solidFill>
                        </a:ln>
                      </wps:spPr>
                      <wps:txbx>
                        <w:txbxContent>
                          <w:p w14:paraId="2BCA7567" w14:textId="77777777" w:rsidR="00175A24" w:rsidRPr="00646481" w:rsidRDefault="00175A24" w:rsidP="00646481">
                            <w:pPr>
                              <w:spacing w:line="276" w:lineRule="auto"/>
                              <w:ind w:left="0"/>
                              <w:jc w:val="center"/>
                              <w:rPr>
                                <w:b/>
                              </w:rPr>
                            </w:pPr>
                            <w:r w:rsidRPr="00646481">
                              <w:rPr>
                                <w:b/>
                              </w:rPr>
                              <w:t>Ineligible</w:t>
                            </w:r>
                          </w:p>
                          <w:p w14:paraId="1D0FC54E" w14:textId="7364D184" w:rsidR="00175A24" w:rsidRPr="00646481" w:rsidRDefault="00175A24" w:rsidP="00646481">
                            <w:pPr>
                              <w:spacing w:line="276" w:lineRule="auto"/>
                              <w:ind w:left="0"/>
                              <w:jc w:val="left"/>
                            </w:pPr>
                            <w:r w:rsidRPr="00646481">
                              <w:t>Contraindications to magnetic resonance scan</w:t>
                            </w:r>
                            <w:r>
                              <w:t xml:space="preserve">, </w:t>
                            </w:r>
                            <w:r w:rsidRPr="00646481">
                              <w:t>eGFR&lt;30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A3309" id="Text Box 20" o:spid="_x0000_s1042" type="#_x0000_t202" style="position:absolute;left:0;text-align:left;margin-left:362.8pt;margin-top:.3pt;width:126.45pt;height:90.65pt;z-index:2516551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Gp8PQIAAIUEAAAOAAAAZHJzL2Uyb0RvYy54bWysVE1v2zAMvQ/YfxB0X2xnST+MOEWWIsOA&#13;&#10;oi2QDj0rshQbk0VNUmJnv36U7Hy022nYRaZE6ol8fPTsrmsU2QvratAFzUYpJUJzKGu9Lej3l9Wn&#13;&#10;G0qcZ7pkCrQo6EE4ejf/+GHWmlyMoQJVCksQRLu8NQWtvDd5kjheiYa5ERih0SnBNszj1m6T0rIW&#13;&#10;0RuVjNP0KmnBlsYCF87h6X3vpPOIL6Xg/klKJzxRBcXcfFxtXDdhTeYzlm8tM1XNhzTYP2TRsFrj&#13;&#10;oyeoe+YZ2dn6D6im5hYcSD/i0CQgZc1FrAGrydJ31awrZkSsBclx5kST+3+w/HG/Ns+W+O4LdNjA&#13;&#10;QEhrXO7wMNTTSduEL2ZK0I8UHk60ic4THi5dpdPbbEoJR1+WTbNsPA44yfm6sc5/FdCQYBTUYl8i&#13;&#10;XWz/4HwfegwJrzlQdbmqlYqboAWxVJbsGXZR+Zgkgr+JUpq0Bf18k6VpRH7jDNgngI1i/MeQ30UU&#13;&#10;AiqNSZ+rD5bvNh2py4JeH5nZQHlAwiz0WnKGr2qEf2DOPzOL4kGOcCD8Ey5SASYFg0VJBfbX385D&#13;&#10;PPYUvZS0KMaCup87ZgUl6pvGbt9mk0lQb9xMptdj3NhLz+bSo3fNEpCpDEfP8GiGeK+OprTQvOLc&#13;&#10;LMKr6GKa49sF9Udz6fsRwbnjYrGIQahXw/yDXhseoENnAq0v3SuzZuirR0k8wlG2LH/X3j423NSw&#13;&#10;2HmQdex94LlndaAftR7VM8xlGKbLfYw6/z3mvwEAAP//AwBQSwMEFAAGAAgAAAAhALO2ITvjAAAA&#13;&#10;DQEAAA8AAABkcnMvZG93bnJldi54bWxMT11LwzAUfRf8D+EKvrm0w61d13QMRdA9TNyG0Lesydpi&#13;&#10;clOSbKv/3uuTvhy4nI97TrkarWEX7UPvUEA6SYBpbJzqsRVw2L885MBClKikcagFfOsAq+r2ppSF&#13;&#10;clf80JddbBmFYCikgC7GoeA8NJ22MkzcoJG4k/NWRjp9y5WXVwq3hk+TZM6t7JE+dHLQT51uvnZn&#13;&#10;K2DtahM2p/T1sX4b68/3bJv4zVaI+7vxeUmwXgKLeox/DvjdQP2homJHd0YVmBGQTWdzkgogJHqR&#13;&#10;5TNgR9Ll6QJ4VfL/K6ofAAAA//8DAFBLAQItABQABgAIAAAAIQC2gziS/gAAAOEBAAATAAAAAAAA&#13;&#10;AAAAAAAAAAAAAABbQ29udGVudF9UeXBlc10ueG1sUEsBAi0AFAAGAAgAAAAhADj9If/WAAAAlAEA&#13;&#10;AAsAAAAAAAAAAAAAAAAALwEAAF9yZWxzLy5yZWxzUEsBAi0AFAAGAAgAAAAhAC8kanw9AgAAhQQA&#13;&#10;AA4AAAAAAAAAAAAAAAAALgIAAGRycy9lMm9Eb2MueG1sUEsBAi0AFAAGAAgAAAAhALO2ITvjAAAA&#13;&#10;DQEAAA8AAAAAAAAAAAAAAAAAlwQAAGRycy9kb3ducmV2LnhtbFBLBQYAAAAABAAEAPMAAACnBQAA&#13;&#10;AAA=&#13;&#10;" fillcolor="white [3201]" strokeweight="3pt">
                <v:textbox>
                  <w:txbxContent>
                    <w:p w14:paraId="2BCA7567" w14:textId="77777777" w:rsidR="00175A24" w:rsidRPr="00646481" w:rsidRDefault="00175A24" w:rsidP="00646481">
                      <w:pPr>
                        <w:spacing w:line="276" w:lineRule="auto"/>
                        <w:ind w:left="0"/>
                        <w:jc w:val="center"/>
                        <w:rPr>
                          <w:b/>
                        </w:rPr>
                      </w:pPr>
                      <w:r w:rsidRPr="00646481">
                        <w:rPr>
                          <w:b/>
                        </w:rPr>
                        <w:t>Ineligible</w:t>
                      </w:r>
                    </w:p>
                    <w:p w14:paraId="1D0FC54E" w14:textId="7364D184" w:rsidR="00175A24" w:rsidRPr="00646481" w:rsidRDefault="00175A24" w:rsidP="00646481">
                      <w:pPr>
                        <w:spacing w:line="276" w:lineRule="auto"/>
                        <w:ind w:left="0"/>
                        <w:jc w:val="left"/>
                      </w:pPr>
                      <w:r w:rsidRPr="00646481">
                        <w:t>Contraindications to magnetic resonance scan</w:t>
                      </w:r>
                      <w:r>
                        <w:t xml:space="preserve">, </w:t>
                      </w:r>
                      <w:r w:rsidRPr="00646481">
                        <w:t>eGFR&lt;30</w:t>
                      </w:r>
                    </w:p>
                  </w:txbxContent>
                </v:textbox>
              </v:shape>
            </w:pict>
          </mc:Fallback>
        </mc:AlternateContent>
      </w:r>
    </w:p>
    <w:p w14:paraId="09A41242" w14:textId="1D2D54C1" w:rsidR="0010554A" w:rsidRPr="00A9129C" w:rsidRDefault="0010554A" w:rsidP="00A43E50"/>
    <w:p w14:paraId="765D24F9" w14:textId="65EEAA3C" w:rsidR="0010554A" w:rsidRPr="00A9129C" w:rsidRDefault="0010554A" w:rsidP="00A43E50"/>
    <w:p w14:paraId="6E604ABB" w14:textId="7D759C76" w:rsidR="0010554A" w:rsidRPr="00A9129C" w:rsidRDefault="0010554A" w:rsidP="00A43E50"/>
    <w:p w14:paraId="7F1FE5E2" w14:textId="20E70AD9" w:rsidR="0010554A" w:rsidRPr="00A9129C" w:rsidRDefault="0010554A" w:rsidP="00A43E50"/>
    <w:p w14:paraId="05C31C58" w14:textId="1340E40E" w:rsidR="0010554A" w:rsidRPr="00A9129C" w:rsidRDefault="0010554A" w:rsidP="00A43E50"/>
    <w:p w14:paraId="29231E95" w14:textId="34BEDC7D" w:rsidR="0010554A" w:rsidRPr="00F52324" w:rsidRDefault="0010554A" w:rsidP="00A43E50"/>
    <w:p w14:paraId="4358FFF6" w14:textId="1C28C9F5" w:rsidR="0010554A" w:rsidRPr="002A7A19" w:rsidRDefault="0010554A" w:rsidP="00A43E50"/>
    <w:p w14:paraId="4860654C" w14:textId="67643328" w:rsidR="0010554A" w:rsidRPr="005D30E7" w:rsidRDefault="0010554A" w:rsidP="00A43E50"/>
    <w:p w14:paraId="351AE1C9" w14:textId="6551A2BB" w:rsidR="0010554A" w:rsidRPr="00A9129C" w:rsidRDefault="0010554A" w:rsidP="00A43E50"/>
    <w:p w14:paraId="6354B94E" w14:textId="58E9739B" w:rsidR="0010554A" w:rsidRPr="00A9129C" w:rsidRDefault="0010554A" w:rsidP="00A43E50"/>
    <w:p w14:paraId="4455C4A5" w14:textId="614AEB89" w:rsidR="0010554A" w:rsidRPr="00F52324" w:rsidRDefault="0010554A" w:rsidP="00A43E50"/>
    <w:p w14:paraId="2965C995" w14:textId="5171444C" w:rsidR="0010554A" w:rsidRPr="002A7A19" w:rsidRDefault="0010554A" w:rsidP="00A43E50"/>
    <w:p w14:paraId="40F31239" w14:textId="73A32495" w:rsidR="0010554A" w:rsidRPr="00A9129C" w:rsidRDefault="0010554A" w:rsidP="00A43E50"/>
    <w:p w14:paraId="480EFE48" w14:textId="2E34138C" w:rsidR="0010554A" w:rsidRPr="00A9129C" w:rsidRDefault="0010554A" w:rsidP="00A43E50">
      <w:r w:rsidRPr="00A43E50">
        <w:rPr>
          <w:noProof/>
          <w:lang w:eastAsia="en-GB"/>
        </w:rPr>
        <mc:AlternateContent>
          <mc:Choice Requires="wps">
            <w:drawing>
              <wp:anchor distT="0" distB="0" distL="114300" distR="114300" simplePos="0" relativeHeight="251655168" behindDoc="0" locked="0" layoutInCell="1" allowOverlap="1" wp14:anchorId="06A110CD" wp14:editId="76B3C835">
                <wp:simplePos x="0" y="0"/>
                <wp:positionH relativeFrom="column">
                  <wp:posOffset>2346325</wp:posOffset>
                </wp:positionH>
                <wp:positionV relativeFrom="paragraph">
                  <wp:posOffset>174065</wp:posOffset>
                </wp:positionV>
                <wp:extent cx="2408664" cy="3556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408664" cy="355600"/>
                        </a:xfrm>
                        <a:prstGeom prst="rect">
                          <a:avLst/>
                        </a:prstGeom>
                        <a:solidFill>
                          <a:srgbClr val="FFFFFF">
                            <a:alpha val="0"/>
                          </a:srgbClr>
                        </a:solidFill>
                        <a:ln w="6350">
                          <a:noFill/>
                        </a:ln>
                      </wps:spPr>
                      <wps:txbx>
                        <w:txbxContent>
                          <w:p w14:paraId="77B2B8D2" w14:textId="43AC32E3" w:rsidR="00175A24" w:rsidRPr="002A7A19" w:rsidRDefault="00175A24" w:rsidP="00A912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A110CD" id="Text Box 29" o:spid="_x0000_s1043" type="#_x0000_t202" style="position:absolute;left:0;text-align:left;margin-left:184.75pt;margin-top:13.7pt;width:189.65pt;height:28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pTQOwIAAHkEAAAOAAAAZHJzL2Uyb0RvYy54bWysVE2P2jAQvVfqf7B8LwksUDYirCgrqkpo&#13;&#10;dyW22rNxbBLJ8bi2IaG/vmOHAN32VJWDmS/PeN6byfyhrRU5Cusq0DkdDlJKhOZQVHqf0++v608z&#13;&#10;SpxnumAKtMjpSTj6sPj4Yd6YTIygBFUISzCJdlljclp6b7IkcbwUNXMDMEKjU4KtmUfV7pPCsgaz&#13;&#10;1yoZpek0acAWxgIXzqH1sXPSRcwvpeD+WUonPFE5xbf5eNp47sKZLOYs21tmyoqfn8H+4RU1qzQW&#13;&#10;vaR6ZJ6Rg63+SFVX3IID6Qcc6gSkrLiIPWA3w/RdN9uSGRF7QXCcucDk/l9a/nTcmhdLfPsFWiQw&#13;&#10;ANIYlzk0hn5aaevwjy8l6EcITxfYROsJR+NonM6m0zElHH13k8k0jbgm19vGOv9VQE2CkFOLtES0&#13;&#10;2HHjPFbE0D4kFHOgqmJdKRUVu9+tlCVHhhSu46+7q0zJOmtfznWhMd9vOZQmTU6nd5M0XtUQknd1&#13;&#10;lcbwa8dB8u2uJVWR01mPxg6KE4JkoZsfZ/i6wk42zPkXZnFgEBdcAv+Mh1SAteAsUVKC/fk3e4hH&#13;&#10;HtFLSYMDmFP348CsoER908jw/XA8DhMblfHk8wgVe+vZ3Xr0oV4BAjTEdTM8iiHeq16UFuo33JVl&#13;&#10;qIoupjnWzqnvxZXv1gJ3jYvlMgbhjBrmN3preEgd6Ag8vbZvzJozmR7H4An6UWXZO0672HBTw/Lg&#13;&#10;QVaR8IBzh+oZfpzvyNt5F8MC3eox6vrFWPwCAAD//wMAUEsDBBQABgAIAAAAIQD+yM8Y5QAAAA4B&#13;&#10;AAAPAAAAZHJzL2Rvd25yZXYueG1sTI/BTsMwEETvSPyDtUjcqNMmtGkap4IipIoLtPTSmxsbJ8Je&#13;&#10;h9htwt+znOCy0mpnZueV69FZdtF9aD0KmE4SYBprr1o0Ag7vz3c5sBAlKmk9agHfOsC6ur4qZaH8&#13;&#10;gDt92UfDKARDIQU0MXYF56FutJNh4juNdPvwvZOR1t5w1cuBwp3lsySZcydbpA+N7PSm0fXn/uwE&#13;&#10;2OPLNiapmZrt63GHydcb3zwOQtzejE8rGg8rYFGP8c8BvwzUHyoqdvJnVIFZAel8eU9SAbNFBowE&#13;&#10;iywnoJOAPM2AVyX/j1H9AAAA//8DAFBLAQItABQABgAIAAAAIQC2gziS/gAAAOEBAAATAAAAAAAA&#13;&#10;AAAAAAAAAAAAAABbQ29udGVudF9UeXBlc10ueG1sUEsBAi0AFAAGAAgAAAAhADj9If/WAAAAlAEA&#13;&#10;AAsAAAAAAAAAAAAAAAAALwEAAF9yZWxzLy5yZWxzUEsBAi0AFAAGAAgAAAAhAGfOlNA7AgAAeQQA&#13;&#10;AA4AAAAAAAAAAAAAAAAALgIAAGRycy9lMm9Eb2MueG1sUEsBAi0AFAAGAAgAAAAhAP7IzxjlAAAA&#13;&#10;DgEAAA8AAAAAAAAAAAAAAAAAlQQAAGRycy9kb3ducmV2LnhtbFBLBQYAAAAABAAEAPMAAACnBQAA&#13;&#10;AAA=&#13;&#10;" stroked="f" strokeweight=".5pt">
                <v:fill opacity="0"/>
                <v:textbox>
                  <w:txbxContent>
                    <w:p w14:paraId="77B2B8D2" w14:textId="43AC32E3" w:rsidR="00175A24" w:rsidRPr="002A7A19" w:rsidRDefault="00175A24" w:rsidP="00A9129C"/>
                  </w:txbxContent>
                </v:textbox>
              </v:shape>
            </w:pict>
          </mc:Fallback>
        </mc:AlternateContent>
      </w:r>
    </w:p>
    <w:p w14:paraId="023DE760" w14:textId="4F47499F" w:rsidR="0010554A" w:rsidRPr="00F52324" w:rsidRDefault="0010554A" w:rsidP="00A43E50"/>
    <w:p w14:paraId="1BE211D6" w14:textId="65814822" w:rsidR="0010554A" w:rsidRPr="002A7A19" w:rsidRDefault="0010554A" w:rsidP="00A43E50"/>
    <w:p w14:paraId="4AD30EEB" w14:textId="7E4C8C5D" w:rsidR="0010554A" w:rsidRPr="00A9129C" w:rsidRDefault="0010554A" w:rsidP="00A43E50"/>
    <w:p w14:paraId="1DF0257D" w14:textId="05BEB984" w:rsidR="0010554A" w:rsidRPr="00F52324" w:rsidRDefault="0010554A" w:rsidP="00A43E50"/>
    <w:p w14:paraId="20DAF744" w14:textId="00DFBB39" w:rsidR="0010554A" w:rsidRPr="002A7A19" w:rsidRDefault="00CC4D21" w:rsidP="00A43E50">
      <w:r w:rsidRPr="00A9129C">
        <w:rPr>
          <w:noProof/>
          <w:lang w:eastAsia="en-GB"/>
        </w:rPr>
        <mc:AlternateContent>
          <mc:Choice Requires="wps">
            <w:drawing>
              <wp:anchor distT="0" distB="0" distL="114300" distR="114300" simplePos="0" relativeHeight="251655169" behindDoc="0" locked="0" layoutInCell="1" allowOverlap="1" wp14:anchorId="68EA79E1" wp14:editId="7FA951A0">
                <wp:simplePos x="0" y="0"/>
                <wp:positionH relativeFrom="column">
                  <wp:posOffset>4398720</wp:posOffset>
                </wp:positionH>
                <wp:positionV relativeFrom="paragraph">
                  <wp:posOffset>28911</wp:posOffset>
                </wp:positionV>
                <wp:extent cx="2088515" cy="2716306"/>
                <wp:effectExtent l="0" t="0" r="0" b="1905"/>
                <wp:wrapNone/>
                <wp:docPr id="15" name="Text Box 15"/>
                <wp:cNvGraphicFramePr/>
                <a:graphic xmlns:a="http://schemas.openxmlformats.org/drawingml/2006/main">
                  <a:graphicData uri="http://schemas.microsoft.com/office/word/2010/wordprocessingShape">
                    <wps:wsp>
                      <wps:cNvSpPr txBox="1"/>
                      <wps:spPr>
                        <a:xfrm>
                          <a:off x="0" y="0"/>
                          <a:ext cx="2088515" cy="2716306"/>
                        </a:xfrm>
                        <a:prstGeom prst="rect">
                          <a:avLst/>
                        </a:prstGeom>
                        <a:solidFill>
                          <a:schemeClr val="lt1"/>
                        </a:solidFill>
                        <a:ln w="6350">
                          <a:noFill/>
                        </a:ln>
                      </wps:spPr>
                      <wps:txbx>
                        <w:txbxContent>
                          <w:p w14:paraId="2371C044" w14:textId="5D01DF76" w:rsidR="00175A24" w:rsidRDefault="00175A24" w:rsidP="00225533">
                            <w:pPr>
                              <w:spacing w:line="276" w:lineRule="auto"/>
                              <w:ind w:left="142" w:right="130" w:hanging="142"/>
                              <w:jc w:val="left"/>
                            </w:pPr>
                            <w:r w:rsidRPr="00B520BE">
                              <w:rPr>
                                <w:b/>
                              </w:rPr>
                              <w:t>*</w:t>
                            </w:r>
                            <w:r>
                              <w:t xml:space="preserve"> Post </w:t>
                            </w:r>
                            <w:r w:rsidRPr="00A9129C">
                              <w:t xml:space="preserve">COVID-19 </w:t>
                            </w:r>
                            <w:r>
                              <w:t xml:space="preserve">infection </w:t>
                            </w:r>
                            <w:r w:rsidRPr="00A9129C">
                              <w:t xml:space="preserve">patients will </w:t>
                            </w:r>
                            <w:r>
                              <w:t>be invited to attend</w:t>
                            </w:r>
                            <w:r w:rsidRPr="00A9129C">
                              <w:t xml:space="preserve"> </w:t>
                            </w:r>
                            <w:r w:rsidRPr="00F52324">
                              <w:t>visit 1</w:t>
                            </w:r>
                            <w:r>
                              <w:t xml:space="preserve">, 2 and </w:t>
                            </w:r>
                            <w:r w:rsidRPr="00F52324">
                              <w:t>3.</w:t>
                            </w:r>
                            <w:r w:rsidRPr="001D1973">
                              <w:t xml:space="preserve"> </w:t>
                            </w:r>
                          </w:p>
                          <w:p w14:paraId="6F19EC08" w14:textId="61BC217E" w:rsidR="00175A24" w:rsidRDefault="00175A24" w:rsidP="00646481">
                            <w:pPr>
                              <w:spacing w:line="276" w:lineRule="auto"/>
                              <w:ind w:left="142" w:right="130"/>
                            </w:pPr>
                            <w:r w:rsidRPr="00A9129C">
                              <w:t xml:space="preserve">Controls will </w:t>
                            </w:r>
                            <w:r>
                              <w:t>only attend visit 2, though some will be invited for a second visit for the standardisation arm of the study.</w:t>
                            </w:r>
                          </w:p>
                          <w:p w14:paraId="7D3A06F9" w14:textId="070E035D" w:rsidR="00175A24" w:rsidRPr="00CC4D21" w:rsidRDefault="00175A24" w:rsidP="00B520BE">
                            <w:pPr>
                              <w:spacing w:line="240" w:lineRule="auto"/>
                              <w:ind w:left="142" w:hanging="142"/>
                              <w:rPr>
                                <w:shd w:val="clear" w:color="auto" w:fill="FFFFFF"/>
                              </w:rPr>
                            </w:pPr>
                            <w:r w:rsidRPr="00B520BE">
                              <w:rPr>
                                <w:b/>
                              </w:rPr>
                              <w:t>^</w:t>
                            </w:r>
                            <w:r>
                              <w:t xml:space="preserve"> </w:t>
                            </w:r>
                            <w:r w:rsidRPr="00B520BE">
                              <w:rPr>
                                <w:b/>
                                <w:shd w:val="clear" w:color="auto" w:fill="FFFFFF"/>
                              </w:rPr>
                              <w:t xml:space="preserve">PHOSP-COVID participants </w:t>
                            </w:r>
                            <w:r>
                              <w:rPr>
                                <w:b/>
                                <w:shd w:val="clear" w:color="auto" w:fill="FFFFFF"/>
                              </w:rPr>
                              <w:t>may undergo up to 2 visits at 2</w:t>
                            </w:r>
                            <w:r w:rsidRPr="00B520BE">
                              <w:rPr>
                                <w:b/>
                                <w:shd w:val="clear" w:color="auto" w:fill="FFFFFF"/>
                              </w:rPr>
                              <w:t>-</w:t>
                            </w:r>
                            <w:r>
                              <w:rPr>
                                <w:b/>
                                <w:shd w:val="clear" w:color="auto" w:fill="FFFFFF"/>
                              </w:rPr>
                              <w:t xml:space="preserve">18 </w:t>
                            </w:r>
                            <w:r w:rsidRPr="00B520BE">
                              <w:rPr>
                                <w:b/>
                                <w:shd w:val="clear" w:color="auto" w:fill="FFFFFF"/>
                              </w:rPr>
                              <w:t>months</w:t>
                            </w:r>
                            <w:r>
                              <w:rPr>
                                <w:b/>
                                <w:shd w:val="clear" w:color="auto" w:fill="FFFFFF"/>
                              </w:rPr>
                              <w:t xml:space="preserve"> from discharge as</w:t>
                            </w:r>
                            <w:r w:rsidR="00A34E61">
                              <w:rPr>
                                <w:b/>
                                <w:shd w:val="clear" w:color="auto" w:fill="FFFFFF"/>
                              </w:rPr>
                              <w:t xml:space="preserve"> long as </w:t>
                            </w:r>
                            <w:r>
                              <w:rPr>
                                <w:b/>
                                <w:shd w:val="clear" w:color="auto" w:fill="FFFFFF"/>
                              </w:rPr>
                              <w:t>they are within 4 weeks of the PHOSP-COVID study.</w:t>
                            </w:r>
                          </w:p>
                          <w:p w14:paraId="7F3C054C" w14:textId="362A8BD9" w:rsidR="00175A24" w:rsidRDefault="00175A24" w:rsidP="00646481">
                            <w:pPr>
                              <w:spacing w:line="276" w:lineRule="auto"/>
                              <w:ind w:left="142" w:right="13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A79E1" id="Text Box 15" o:spid="_x0000_s1044" type="#_x0000_t202" style="position:absolute;left:0;text-align:left;margin-left:346.35pt;margin-top:2.3pt;width:164.45pt;height:213.9pt;z-index:2516551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qZHIMwIAAFwEAAAOAAAAZHJzL2Uyb0RvYy54bWysVFFv2jAQfp+0/2D5fSShQGlEqBgV0yTU&#13;&#10;VqJTn41jk0iOz7MNCfv1OztAabenaS/One/8+e67z5ndd40iB2FdDbqg2SClRGgOZa13Bf3xsvoy&#13;&#10;pcR5pkumQIuCHoWj9/PPn2atycUQKlClsARBtMtbU9DKe5MnieOVaJgbgBEagxJswzy6dpeUlrWI&#13;&#10;3qhkmKaTpAVbGgtcOIe7D32QziO+lIL7Jymd8EQVFGvzcbVx3YY1mc9YvrPMVDU/lcH+oYqG1Rov&#13;&#10;vUA9MM/I3tZ/QDU1t+BA+gGHJgEpay5iD9hNln7oZlMxI2IvSI4zF5rc/4Plj4eNebbEd1+hwwEG&#13;&#10;QlrjcoeboZ9O2iZ8sVKCcaTweKFNdJ5w3Bym0+k4G1PCMTa8zSY36STgJG/HjXX+m4CGBKOgFucS&#13;&#10;6WKHtfN96jkl3OZA1eWqVio6QQtiqSw5MJyi8rFIBH+XpTRpCzq5GacRWEM43iMrjbW8NRUs3207&#13;&#10;UpcFvTs3vIXyiDxY6CXiDF/VWOuaOf/MLGoCW0ed+ydcpAK8C04WJRXYX3/bD/k4KoxS0qLGCup+&#13;&#10;7pkVlKjvGod4l41GQZTRGY1vh+jY68j2OqL3zRKQgAxflOHRDPlenU1poXnF57AIt2KIaY53F9Sf&#13;&#10;zaXvlY/PiYvFIiahDA3za70xPEAHwsMkXrpXZs1pXB4n/QhnNbL8w9T63HBSw2LvQdZxpIHnntUT&#13;&#10;/SjhKIrTcwtv5NqPWW8/hflvAAAA//8DAFBLAwQUAAYACAAAACEA8410XOQAAAAPAQAADwAAAGRy&#13;&#10;cy9kb3ducmV2LnhtbExPS0/DMAy+I/EfIiNxQSxdOzbomk6Ix5C4sfIQt6wxbUXjVE3Wln+Pd4KL&#13;&#10;Zfuzv0e2mWwrBux940jBfBaBQCqdaahS8Fo8Xl6D8EGT0a0jVPCDHjb56UmmU+NGesFhFyrBJORT&#13;&#10;raAOoUul9GWNVvuZ65AY+3K91YHHvpKm1yOT21bGUbSUVjfECrXu8K7G8nt3sAo+L6qPZz9t38bk&#13;&#10;KukenoZi9W4Kpc7Ppvs1l9s1iIBT+PuAYwb2Dzkb27sDGS9aBcubeMWnChZLEEc8iufc7XmRxAuQ&#13;&#10;eSb/58h/AQAA//8DAFBLAQItABQABgAIAAAAIQC2gziS/gAAAOEBAAATAAAAAAAAAAAAAAAAAAAA&#13;&#10;AABbQ29udGVudF9UeXBlc10ueG1sUEsBAi0AFAAGAAgAAAAhADj9If/WAAAAlAEAAAsAAAAAAAAA&#13;&#10;AAAAAAAALwEAAF9yZWxzLy5yZWxzUEsBAi0AFAAGAAgAAAAhAHapkcgzAgAAXAQAAA4AAAAAAAAA&#13;&#10;AAAAAAAALgIAAGRycy9lMm9Eb2MueG1sUEsBAi0AFAAGAAgAAAAhAPONdFzkAAAADwEAAA8AAAAA&#13;&#10;AAAAAAAAAAAAjQQAAGRycy9kb3ducmV2LnhtbFBLBQYAAAAABAAEAPMAAACeBQAAAAA=&#13;&#10;" fillcolor="white [3201]" stroked="f" strokeweight=".5pt">
                <v:textbox>
                  <w:txbxContent>
                    <w:p w14:paraId="2371C044" w14:textId="5D01DF76" w:rsidR="00175A24" w:rsidRDefault="00175A24" w:rsidP="00225533">
                      <w:pPr>
                        <w:spacing w:line="276" w:lineRule="auto"/>
                        <w:ind w:left="142" w:right="130" w:hanging="142"/>
                        <w:jc w:val="left"/>
                      </w:pPr>
                      <w:r w:rsidRPr="00B520BE">
                        <w:rPr>
                          <w:b/>
                        </w:rPr>
                        <w:t>*</w:t>
                      </w:r>
                      <w:r>
                        <w:t xml:space="preserve"> Post </w:t>
                      </w:r>
                      <w:r w:rsidRPr="00A9129C">
                        <w:t xml:space="preserve">COVID-19 </w:t>
                      </w:r>
                      <w:r>
                        <w:t xml:space="preserve">infection </w:t>
                      </w:r>
                      <w:r w:rsidRPr="00A9129C">
                        <w:t xml:space="preserve">patients will </w:t>
                      </w:r>
                      <w:r>
                        <w:t>be invited to attend</w:t>
                      </w:r>
                      <w:r w:rsidRPr="00A9129C">
                        <w:t xml:space="preserve"> </w:t>
                      </w:r>
                      <w:r w:rsidRPr="00F52324">
                        <w:t>visit 1</w:t>
                      </w:r>
                      <w:r>
                        <w:t xml:space="preserve">, 2 and </w:t>
                      </w:r>
                      <w:r w:rsidRPr="00F52324">
                        <w:t>3.</w:t>
                      </w:r>
                      <w:r w:rsidRPr="001D1973">
                        <w:t xml:space="preserve"> </w:t>
                      </w:r>
                    </w:p>
                    <w:p w14:paraId="6F19EC08" w14:textId="61BC217E" w:rsidR="00175A24" w:rsidRDefault="00175A24" w:rsidP="00646481">
                      <w:pPr>
                        <w:spacing w:line="276" w:lineRule="auto"/>
                        <w:ind w:left="142" w:right="130"/>
                      </w:pPr>
                      <w:r w:rsidRPr="00A9129C">
                        <w:t xml:space="preserve">Controls will </w:t>
                      </w:r>
                      <w:r>
                        <w:t>only attend visit 2, though some will be invited for a second visit for the standardisation arm of the study.</w:t>
                      </w:r>
                    </w:p>
                    <w:p w14:paraId="7D3A06F9" w14:textId="070E035D" w:rsidR="00175A24" w:rsidRPr="00CC4D21" w:rsidRDefault="00175A24" w:rsidP="00B520BE">
                      <w:pPr>
                        <w:spacing w:line="240" w:lineRule="auto"/>
                        <w:ind w:left="142" w:hanging="142"/>
                        <w:rPr>
                          <w:shd w:val="clear" w:color="auto" w:fill="FFFFFF"/>
                        </w:rPr>
                      </w:pPr>
                      <w:r w:rsidRPr="00B520BE">
                        <w:rPr>
                          <w:b/>
                        </w:rPr>
                        <w:t>^</w:t>
                      </w:r>
                      <w:r>
                        <w:t xml:space="preserve"> </w:t>
                      </w:r>
                      <w:r w:rsidRPr="00B520BE">
                        <w:rPr>
                          <w:b/>
                          <w:shd w:val="clear" w:color="auto" w:fill="FFFFFF"/>
                        </w:rPr>
                        <w:t xml:space="preserve">PHOSP-COVID participants </w:t>
                      </w:r>
                      <w:r>
                        <w:rPr>
                          <w:b/>
                          <w:shd w:val="clear" w:color="auto" w:fill="FFFFFF"/>
                        </w:rPr>
                        <w:t>may undergo up to 2 visits at 2</w:t>
                      </w:r>
                      <w:r w:rsidRPr="00B520BE">
                        <w:rPr>
                          <w:b/>
                          <w:shd w:val="clear" w:color="auto" w:fill="FFFFFF"/>
                        </w:rPr>
                        <w:t>-</w:t>
                      </w:r>
                      <w:r>
                        <w:rPr>
                          <w:b/>
                          <w:shd w:val="clear" w:color="auto" w:fill="FFFFFF"/>
                        </w:rPr>
                        <w:t xml:space="preserve">18 </w:t>
                      </w:r>
                      <w:r w:rsidRPr="00B520BE">
                        <w:rPr>
                          <w:b/>
                          <w:shd w:val="clear" w:color="auto" w:fill="FFFFFF"/>
                        </w:rPr>
                        <w:t>months</w:t>
                      </w:r>
                      <w:r>
                        <w:rPr>
                          <w:b/>
                          <w:shd w:val="clear" w:color="auto" w:fill="FFFFFF"/>
                        </w:rPr>
                        <w:t xml:space="preserve"> from discharge as</w:t>
                      </w:r>
                      <w:r w:rsidR="00A34E61">
                        <w:rPr>
                          <w:b/>
                          <w:shd w:val="clear" w:color="auto" w:fill="FFFFFF"/>
                        </w:rPr>
                        <w:t xml:space="preserve"> long as </w:t>
                      </w:r>
                      <w:r>
                        <w:rPr>
                          <w:b/>
                          <w:shd w:val="clear" w:color="auto" w:fill="FFFFFF"/>
                        </w:rPr>
                        <w:t>they are within 4 weeks of the PHOSP-COVID study.</w:t>
                      </w:r>
                    </w:p>
                    <w:p w14:paraId="7F3C054C" w14:textId="362A8BD9" w:rsidR="00175A24" w:rsidRDefault="00175A24" w:rsidP="00646481">
                      <w:pPr>
                        <w:spacing w:line="276" w:lineRule="auto"/>
                        <w:ind w:left="142" w:right="130"/>
                      </w:pPr>
                    </w:p>
                  </w:txbxContent>
                </v:textbox>
              </v:shape>
            </w:pict>
          </mc:Fallback>
        </mc:AlternateContent>
      </w:r>
    </w:p>
    <w:p w14:paraId="0B4CB0CA" w14:textId="7D793C9A" w:rsidR="0010554A" w:rsidRPr="005D30E7" w:rsidRDefault="0010554A" w:rsidP="00A43E50"/>
    <w:p w14:paraId="1826FAFE" w14:textId="40E46171" w:rsidR="0010554A" w:rsidRPr="001D1973" w:rsidRDefault="0010554A" w:rsidP="00A43E50"/>
    <w:p w14:paraId="2A77B24C" w14:textId="4EBBB322" w:rsidR="0010554A" w:rsidRPr="00A43E50" w:rsidRDefault="0010554A" w:rsidP="00A43E50"/>
    <w:p w14:paraId="4CFFE726" w14:textId="4AF7E429" w:rsidR="0010554A" w:rsidRPr="00A43E50" w:rsidRDefault="0010554A" w:rsidP="00A43E50"/>
    <w:p w14:paraId="105378F8" w14:textId="1F6F5951" w:rsidR="0010554A" w:rsidRPr="00A9129C" w:rsidRDefault="0010554A" w:rsidP="00A43E50"/>
    <w:p w14:paraId="6D54859A" w14:textId="36BA6CCB" w:rsidR="0010554A" w:rsidRPr="00F52324" w:rsidRDefault="0010554A" w:rsidP="00A43E50"/>
    <w:p w14:paraId="5E965809" w14:textId="3CEC6797" w:rsidR="0010554A" w:rsidRPr="00A9129C" w:rsidRDefault="0010554A" w:rsidP="00A43E50"/>
    <w:p w14:paraId="48BC2B1C" w14:textId="2F4FCE26" w:rsidR="0010554A" w:rsidRPr="00A9129C" w:rsidRDefault="0010554A" w:rsidP="00A43E50"/>
    <w:p w14:paraId="75CEA2D7" w14:textId="6D614AA1" w:rsidR="0010554A" w:rsidRPr="00F52324" w:rsidRDefault="0010554A" w:rsidP="00A43E50"/>
    <w:p w14:paraId="134A11DC" w14:textId="544EF282" w:rsidR="0010554A" w:rsidRPr="002A7A19" w:rsidRDefault="0010554A" w:rsidP="00A43E50"/>
    <w:p w14:paraId="1B9BF339" w14:textId="5EC89F38" w:rsidR="0010554A" w:rsidRPr="005D30E7" w:rsidRDefault="0010554A" w:rsidP="00A43E50"/>
    <w:p w14:paraId="48CEA46D" w14:textId="2C3F00B3" w:rsidR="0010554A" w:rsidRPr="005D30E7" w:rsidRDefault="0010554A" w:rsidP="00A43E50"/>
    <w:p w14:paraId="59281654" w14:textId="7D92DA3A" w:rsidR="005B19EB" w:rsidRPr="00FA2B05" w:rsidRDefault="00020C7A" w:rsidP="00646481">
      <w:pPr>
        <w:pStyle w:val="Heading1"/>
      </w:pPr>
      <w:bookmarkStart w:id="269" w:name="_Toc37265583"/>
      <w:bookmarkStart w:id="270" w:name="_Toc77352369"/>
      <w:r>
        <w:t>A</w:t>
      </w:r>
      <w:r w:rsidR="005B19EB">
        <w:t xml:space="preserve">PPENDIX B:  SCHEDULE OF </w:t>
      </w:r>
      <w:r w:rsidR="00DA14BC">
        <w:t xml:space="preserve">STUDY </w:t>
      </w:r>
      <w:r w:rsidR="005B19EB">
        <w:t>PROCEDURES</w:t>
      </w:r>
      <w:bookmarkEnd w:id="269"/>
      <w:bookmarkEnd w:id="27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0"/>
        <w:gridCol w:w="1251"/>
        <w:gridCol w:w="1329"/>
        <w:gridCol w:w="1426"/>
        <w:gridCol w:w="1467"/>
      </w:tblGrid>
      <w:tr w:rsidR="00543142" w:rsidRPr="00FA2B05" w14:paraId="4D7BA2DC" w14:textId="04AF1709" w:rsidTr="00B64F71">
        <w:trPr>
          <w:trHeight w:val="316"/>
        </w:trPr>
        <w:tc>
          <w:tcPr>
            <w:tcW w:w="4020" w:type="dxa"/>
            <w:vMerge w:val="restart"/>
            <w:vAlign w:val="bottom"/>
          </w:tcPr>
          <w:p w14:paraId="3EE2D162" w14:textId="77777777" w:rsidR="0010554A" w:rsidRPr="006F57E3" w:rsidRDefault="0010554A" w:rsidP="00646481">
            <w:pPr>
              <w:ind w:hanging="189"/>
              <w:rPr>
                <w:b/>
              </w:rPr>
            </w:pPr>
            <w:r w:rsidRPr="006F57E3">
              <w:rPr>
                <w:b/>
              </w:rPr>
              <w:t>Procedures</w:t>
            </w:r>
          </w:p>
        </w:tc>
        <w:tc>
          <w:tcPr>
            <w:tcW w:w="5473" w:type="dxa"/>
            <w:gridSpan w:val="4"/>
            <w:vAlign w:val="center"/>
          </w:tcPr>
          <w:p w14:paraId="1E87740C" w14:textId="226A63BB" w:rsidR="0010554A" w:rsidRPr="006F57E3" w:rsidRDefault="0010554A" w:rsidP="00B64F71">
            <w:pPr>
              <w:jc w:val="center"/>
              <w:rPr>
                <w:b/>
              </w:rPr>
            </w:pPr>
            <w:r w:rsidRPr="006F57E3">
              <w:rPr>
                <w:b/>
              </w:rPr>
              <w:t>Visits</w:t>
            </w:r>
          </w:p>
        </w:tc>
      </w:tr>
      <w:tr w:rsidR="00543142" w:rsidRPr="00FA2B05" w14:paraId="2B4D01FD" w14:textId="1F12A0FA" w:rsidTr="00B64F71">
        <w:trPr>
          <w:trHeight w:val="454"/>
        </w:trPr>
        <w:tc>
          <w:tcPr>
            <w:tcW w:w="4020" w:type="dxa"/>
            <w:vMerge/>
          </w:tcPr>
          <w:p w14:paraId="1B23BC19" w14:textId="77777777" w:rsidR="0010554A" w:rsidRPr="00646481" w:rsidRDefault="0010554A" w:rsidP="00646481">
            <w:pPr>
              <w:ind w:hanging="189"/>
            </w:pPr>
          </w:p>
        </w:tc>
        <w:tc>
          <w:tcPr>
            <w:tcW w:w="1251" w:type="dxa"/>
          </w:tcPr>
          <w:p w14:paraId="58188C25" w14:textId="455ABBF6" w:rsidR="0010554A" w:rsidRPr="006F57E3" w:rsidRDefault="002C1F99" w:rsidP="00FE6990">
            <w:pPr>
              <w:spacing w:line="240" w:lineRule="auto"/>
              <w:ind w:left="34"/>
              <w:jc w:val="center"/>
              <w:rPr>
                <w:b/>
              </w:rPr>
            </w:pPr>
            <w:r w:rsidRPr="006F57E3">
              <w:rPr>
                <w:b/>
              </w:rPr>
              <w:t>P</w:t>
            </w:r>
            <w:r w:rsidR="0010554A" w:rsidRPr="006F57E3">
              <w:rPr>
                <w:b/>
              </w:rPr>
              <w:t xml:space="preserve">ost </w:t>
            </w:r>
            <w:r w:rsidR="00543142">
              <w:rPr>
                <w:b/>
              </w:rPr>
              <w:t xml:space="preserve">hospital discharge following </w:t>
            </w:r>
            <w:r w:rsidRPr="006F57E3">
              <w:rPr>
                <w:b/>
              </w:rPr>
              <w:t>COVID-19</w:t>
            </w:r>
            <w:r w:rsidR="00ED03FC">
              <w:rPr>
                <w:b/>
              </w:rPr>
              <w:t xml:space="preserve"> </w:t>
            </w:r>
            <w:r w:rsidR="0010554A" w:rsidRPr="006F57E3">
              <w:rPr>
                <w:b/>
              </w:rPr>
              <w:t xml:space="preserve">infection </w:t>
            </w:r>
          </w:p>
        </w:tc>
        <w:tc>
          <w:tcPr>
            <w:tcW w:w="1329" w:type="dxa"/>
          </w:tcPr>
          <w:p w14:paraId="69666456" w14:textId="60C564D7" w:rsidR="00557AE7" w:rsidRPr="006F57E3" w:rsidRDefault="3B2B8263" w:rsidP="00FE6990">
            <w:pPr>
              <w:spacing w:line="240" w:lineRule="auto"/>
              <w:ind w:left="0"/>
              <w:jc w:val="center"/>
              <w:rPr>
                <w:b/>
                <w:bCs/>
              </w:rPr>
            </w:pPr>
            <w:r w:rsidRPr="15771C8A">
              <w:rPr>
                <w:b/>
                <w:bCs/>
              </w:rPr>
              <w:t>3</w:t>
            </w:r>
            <w:r w:rsidR="613764F2" w:rsidRPr="15771C8A">
              <w:rPr>
                <w:rFonts w:cs="Calibri"/>
                <w:b/>
                <w:bCs/>
              </w:rPr>
              <w:t>±</w:t>
            </w:r>
            <w:r w:rsidR="00FA7D1C">
              <w:rPr>
                <w:b/>
                <w:bCs/>
              </w:rPr>
              <w:t>2</w:t>
            </w:r>
            <w:r w:rsidR="00E91823" w:rsidRPr="00B520BE">
              <w:rPr>
                <w:b/>
                <w:bCs/>
                <w:vertAlign w:val="superscript"/>
              </w:rPr>
              <w:t>^</w:t>
            </w:r>
            <w:r w:rsidR="00590DD7">
              <w:rPr>
                <w:b/>
                <w:bCs/>
                <w:vertAlign w:val="superscript"/>
              </w:rPr>
              <w:t>#</w:t>
            </w:r>
            <w:r w:rsidRPr="15771C8A">
              <w:rPr>
                <w:b/>
                <w:bCs/>
              </w:rPr>
              <w:t xml:space="preserve"> month post </w:t>
            </w:r>
            <w:r w:rsidR="00FA7D1C">
              <w:rPr>
                <w:b/>
                <w:bCs/>
              </w:rPr>
              <w:t xml:space="preserve">discharge </w:t>
            </w:r>
            <w:r w:rsidR="00557AE7">
              <w:rPr>
                <w:b/>
                <w:bCs/>
              </w:rPr>
              <w:t>(optional)</w:t>
            </w:r>
          </w:p>
        </w:tc>
        <w:tc>
          <w:tcPr>
            <w:tcW w:w="1426" w:type="dxa"/>
          </w:tcPr>
          <w:p w14:paraId="18242624" w14:textId="0FBA88F0" w:rsidR="0010554A" w:rsidRPr="00646481" w:rsidRDefault="0010554A" w:rsidP="00FE6990">
            <w:pPr>
              <w:spacing w:line="240" w:lineRule="auto"/>
              <w:ind w:left="34"/>
              <w:jc w:val="center"/>
              <w:rPr>
                <w:b/>
              </w:rPr>
            </w:pPr>
            <w:r w:rsidRPr="00646481">
              <w:rPr>
                <w:b/>
              </w:rPr>
              <w:t>6</w:t>
            </w:r>
            <w:r w:rsidR="002C1F99" w:rsidRPr="00646481">
              <w:rPr>
                <w:rFonts w:ascii="Calibri" w:hAnsi="Calibri" w:cs="Calibri"/>
                <w:b/>
              </w:rPr>
              <w:t>±</w:t>
            </w:r>
            <w:r w:rsidR="002C1F99" w:rsidRPr="00646481">
              <w:rPr>
                <w:rFonts w:ascii="Calibri" w:hAnsi="Calibri"/>
                <w:b/>
              </w:rPr>
              <w:t>2</w:t>
            </w:r>
            <w:r w:rsidR="00E91823" w:rsidRPr="00B520BE">
              <w:rPr>
                <w:rFonts w:ascii="Calibri" w:hAnsi="Calibri"/>
                <w:b/>
                <w:vertAlign w:val="superscript"/>
              </w:rPr>
              <w:t>^</w:t>
            </w:r>
            <w:r w:rsidR="00590DD7">
              <w:rPr>
                <w:b/>
                <w:bCs/>
                <w:vertAlign w:val="superscript"/>
              </w:rPr>
              <w:t>#</w:t>
            </w:r>
            <w:r w:rsidR="002C1F99" w:rsidRPr="00646481">
              <w:rPr>
                <w:rFonts w:ascii="Calibri" w:hAnsi="Calibri"/>
                <w:b/>
              </w:rPr>
              <w:t xml:space="preserve"> </w:t>
            </w:r>
            <w:r w:rsidRPr="00646481">
              <w:rPr>
                <w:b/>
              </w:rPr>
              <w:t xml:space="preserve">months post </w:t>
            </w:r>
            <w:r w:rsidR="00FA7D1C">
              <w:rPr>
                <w:b/>
              </w:rPr>
              <w:t>discharge</w:t>
            </w:r>
          </w:p>
        </w:tc>
        <w:tc>
          <w:tcPr>
            <w:tcW w:w="1467" w:type="dxa"/>
          </w:tcPr>
          <w:p w14:paraId="3DD7DFF6" w14:textId="27229806" w:rsidR="00557AE7" w:rsidRPr="00646481" w:rsidRDefault="0010554A" w:rsidP="00FA7D1C">
            <w:pPr>
              <w:spacing w:line="240" w:lineRule="auto"/>
              <w:ind w:left="34"/>
              <w:jc w:val="center"/>
              <w:rPr>
                <w:b/>
              </w:rPr>
            </w:pPr>
            <w:r w:rsidRPr="00646481">
              <w:rPr>
                <w:b/>
              </w:rPr>
              <w:t>12</w:t>
            </w:r>
            <w:r w:rsidR="002C1F99" w:rsidRPr="00646481">
              <w:rPr>
                <w:rFonts w:ascii="Calibri" w:hAnsi="Calibri" w:cs="Calibri"/>
                <w:b/>
              </w:rPr>
              <w:t>±</w:t>
            </w:r>
            <w:r w:rsidR="00FA7D1C">
              <w:rPr>
                <w:rFonts w:ascii="Calibri" w:hAnsi="Calibri" w:cs="Calibri"/>
                <w:b/>
              </w:rPr>
              <w:t>6</w:t>
            </w:r>
            <w:r w:rsidR="00FA7D1C" w:rsidRPr="00B520BE">
              <w:rPr>
                <w:rFonts w:ascii="Calibri" w:hAnsi="Calibri"/>
                <w:b/>
                <w:vertAlign w:val="superscript"/>
              </w:rPr>
              <w:t>^</w:t>
            </w:r>
            <w:r w:rsidR="00590DD7">
              <w:rPr>
                <w:b/>
                <w:bCs/>
                <w:vertAlign w:val="superscript"/>
              </w:rPr>
              <w:t>#</w:t>
            </w:r>
            <w:r w:rsidRPr="00646481">
              <w:rPr>
                <w:b/>
              </w:rPr>
              <w:t xml:space="preserve"> months post </w:t>
            </w:r>
            <w:r w:rsidR="00FA7D1C">
              <w:rPr>
                <w:b/>
              </w:rPr>
              <w:t>discharge</w:t>
            </w:r>
          </w:p>
        </w:tc>
      </w:tr>
      <w:tr w:rsidR="00543142" w:rsidRPr="00FA2B05" w14:paraId="2E79EE2D" w14:textId="74B4929F" w:rsidTr="00B520BE">
        <w:trPr>
          <w:trHeight w:val="454"/>
        </w:trPr>
        <w:tc>
          <w:tcPr>
            <w:tcW w:w="4020" w:type="dxa"/>
            <w:vMerge/>
          </w:tcPr>
          <w:p w14:paraId="44521A88" w14:textId="10B29AAE" w:rsidR="0010554A" w:rsidRPr="00646481" w:rsidRDefault="0010554A" w:rsidP="00646481">
            <w:pPr>
              <w:ind w:hanging="189"/>
            </w:pPr>
          </w:p>
        </w:tc>
        <w:tc>
          <w:tcPr>
            <w:tcW w:w="1251" w:type="dxa"/>
            <w:vAlign w:val="center"/>
          </w:tcPr>
          <w:p w14:paraId="1CD0A229" w14:textId="77777777" w:rsidR="0010554A" w:rsidRPr="00646481" w:rsidRDefault="0010554A" w:rsidP="00B520BE">
            <w:pPr>
              <w:ind w:left="34"/>
              <w:jc w:val="center"/>
            </w:pPr>
            <w:r w:rsidRPr="00646481">
              <w:t>Screening</w:t>
            </w:r>
          </w:p>
        </w:tc>
        <w:tc>
          <w:tcPr>
            <w:tcW w:w="1329" w:type="dxa"/>
            <w:vAlign w:val="center"/>
          </w:tcPr>
          <w:p w14:paraId="0AE9AEB4" w14:textId="557E51FA" w:rsidR="0010554A" w:rsidRPr="00646481" w:rsidRDefault="0010554A" w:rsidP="00B520BE">
            <w:pPr>
              <w:jc w:val="center"/>
            </w:pPr>
            <w:r w:rsidRPr="00646481">
              <w:t>Visit 1</w:t>
            </w:r>
          </w:p>
        </w:tc>
        <w:tc>
          <w:tcPr>
            <w:tcW w:w="1426" w:type="dxa"/>
            <w:vAlign w:val="center"/>
          </w:tcPr>
          <w:p w14:paraId="41DFDE85" w14:textId="752EDF97" w:rsidR="0010554A" w:rsidRPr="00646481" w:rsidRDefault="0010554A" w:rsidP="00B520BE">
            <w:pPr>
              <w:jc w:val="center"/>
            </w:pPr>
            <w:r w:rsidRPr="00646481">
              <w:t>Visit2</w:t>
            </w:r>
          </w:p>
        </w:tc>
        <w:tc>
          <w:tcPr>
            <w:tcW w:w="1467" w:type="dxa"/>
            <w:vAlign w:val="center"/>
          </w:tcPr>
          <w:p w14:paraId="446877D2" w14:textId="6A1BC320" w:rsidR="0010554A" w:rsidRPr="00646481" w:rsidRDefault="0010554A" w:rsidP="00B520BE">
            <w:pPr>
              <w:jc w:val="center"/>
            </w:pPr>
            <w:r w:rsidRPr="00646481">
              <w:t xml:space="preserve">Visit </w:t>
            </w:r>
            <w:r w:rsidR="002C1F99">
              <w:t>3</w:t>
            </w:r>
          </w:p>
        </w:tc>
      </w:tr>
      <w:tr w:rsidR="00543142" w14:paraId="31B0C381" w14:textId="77777777" w:rsidTr="00B520BE">
        <w:trPr>
          <w:trHeight w:val="454"/>
        </w:trPr>
        <w:tc>
          <w:tcPr>
            <w:tcW w:w="4020" w:type="dxa"/>
            <w:vAlign w:val="bottom"/>
          </w:tcPr>
          <w:p w14:paraId="39A0505B" w14:textId="1256A289" w:rsidR="5312BAB4" w:rsidRDefault="63473DB4" w:rsidP="00C9752C">
            <w:pPr>
              <w:ind w:left="29"/>
            </w:pPr>
            <w:r>
              <w:t>Eligibility assessment</w:t>
            </w:r>
          </w:p>
        </w:tc>
        <w:tc>
          <w:tcPr>
            <w:tcW w:w="1251" w:type="dxa"/>
            <w:vAlign w:val="center"/>
          </w:tcPr>
          <w:p w14:paraId="1C280DEA" w14:textId="04109A75" w:rsidR="5312BAB4" w:rsidRDefault="63473DB4" w:rsidP="00A670F0">
            <w:pPr>
              <w:jc w:val="center"/>
              <w:rPr>
                <w:rFonts w:cstheme="minorBidi"/>
              </w:rPr>
            </w:pPr>
            <w:r w:rsidRPr="15771C8A">
              <w:rPr>
                <w:rFonts w:ascii="Segoe UI Symbol" w:hAnsi="Segoe UI Symbol" w:cs="Segoe UI Symbol"/>
              </w:rPr>
              <w:t>✓</w:t>
            </w:r>
          </w:p>
        </w:tc>
        <w:tc>
          <w:tcPr>
            <w:tcW w:w="1329" w:type="dxa"/>
            <w:vAlign w:val="center"/>
          </w:tcPr>
          <w:p w14:paraId="30B1AC96" w14:textId="6E7765C0" w:rsidR="3CBD32FF" w:rsidRDefault="3CBD32FF" w:rsidP="00B520BE">
            <w:pPr>
              <w:jc w:val="center"/>
            </w:pPr>
          </w:p>
        </w:tc>
        <w:tc>
          <w:tcPr>
            <w:tcW w:w="1426" w:type="dxa"/>
            <w:vAlign w:val="center"/>
          </w:tcPr>
          <w:p w14:paraId="6D3643B9" w14:textId="74187A8D" w:rsidR="3CBD32FF" w:rsidRDefault="3CBD32FF" w:rsidP="00B520BE">
            <w:pPr>
              <w:jc w:val="center"/>
            </w:pPr>
          </w:p>
        </w:tc>
        <w:tc>
          <w:tcPr>
            <w:tcW w:w="1467" w:type="dxa"/>
            <w:vAlign w:val="center"/>
          </w:tcPr>
          <w:p w14:paraId="43FFD0E4" w14:textId="54764BA3" w:rsidR="3CBD32FF" w:rsidRDefault="3CBD32FF" w:rsidP="00B520BE">
            <w:pPr>
              <w:jc w:val="center"/>
            </w:pPr>
          </w:p>
        </w:tc>
      </w:tr>
      <w:tr w:rsidR="00543142" w:rsidRPr="009165AC" w14:paraId="6373B80B" w14:textId="4F275675" w:rsidTr="00B520BE">
        <w:trPr>
          <w:trHeight w:val="454"/>
        </w:trPr>
        <w:tc>
          <w:tcPr>
            <w:tcW w:w="4020" w:type="dxa"/>
            <w:vAlign w:val="center"/>
          </w:tcPr>
          <w:p w14:paraId="16B30CB1" w14:textId="64FCB213" w:rsidR="0010554A" w:rsidRPr="00A9129C" w:rsidRDefault="0010554A" w:rsidP="00C9752C">
            <w:pPr>
              <w:ind w:left="29"/>
              <w:jc w:val="left"/>
            </w:pPr>
            <w:r w:rsidRPr="00A9129C">
              <w:t>Informed consent</w:t>
            </w:r>
            <w:r w:rsidR="00E91823">
              <w:t>^</w:t>
            </w:r>
          </w:p>
        </w:tc>
        <w:tc>
          <w:tcPr>
            <w:tcW w:w="1251" w:type="dxa"/>
            <w:vAlign w:val="center"/>
          </w:tcPr>
          <w:p w14:paraId="6DFA9BB2" w14:textId="77777777" w:rsidR="0010554A" w:rsidRPr="00F52324" w:rsidRDefault="0010554A" w:rsidP="00A670F0">
            <w:pPr>
              <w:jc w:val="center"/>
            </w:pPr>
          </w:p>
        </w:tc>
        <w:tc>
          <w:tcPr>
            <w:tcW w:w="1329" w:type="dxa"/>
            <w:vAlign w:val="center"/>
          </w:tcPr>
          <w:p w14:paraId="4233DAC0" w14:textId="05080100"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5A5BBE8E" w14:textId="026FB29D"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r w:rsidR="00F476C2">
              <w:rPr>
                <w:rFonts w:ascii="Segoe UI Symbol" w:hAnsi="Segoe UI Symbol" w:cs="Segoe UI Symbol"/>
                <w:shd w:val="clear" w:color="auto" w:fill="FFFFFF"/>
              </w:rPr>
              <w:t xml:space="preserve"> </w:t>
            </w:r>
            <w:r w:rsidR="002C1F99" w:rsidRPr="00B520BE">
              <w:rPr>
                <w:rFonts w:ascii="Segoe UI Symbol" w:hAnsi="Segoe UI Symbol" w:cs="Segoe UI Symbol"/>
                <w:shd w:val="clear" w:color="auto" w:fill="FFFFFF"/>
              </w:rPr>
              <w:t>(review)</w:t>
            </w:r>
          </w:p>
        </w:tc>
        <w:tc>
          <w:tcPr>
            <w:tcW w:w="1467" w:type="dxa"/>
            <w:vAlign w:val="center"/>
          </w:tcPr>
          <w:p w14:paraId="0CAA4061" w14:textId="1223E99C"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r w:rsidR="00F476C2">
              <w:rPr>
                <w:rFonts w:ascii="Segoe UI Symbol" w:hAnsi="Segoe UI Symbol" w:cs="Segoe UI Symbol"/>
                <w:shd w:val="clear" w:color="auto" w:fill="FFFFFF"/>
              </w:rPr>
              <w:t xml:space="preserve"> </w:t>
            </w:r>
            <w:r w:rsidR="002C1F99" w:rsidRPr="00B520BE">
              <w:rPr>
                <w:rFonts w:ascii="Segoe UI Symbol" w:hAnsi="Segoe UI Symbol" w:cs="Segoe UI Symbol"/>
                <w:shd w:val="clear" w:color="auto" w:fill="FFFFFF"/>
              </w:rPr>
              <w:t>(review)</w:t>
            </w:r>
          </w:p>
        </w:tc>
      </w:tr>
      <w:tr w:rsidR="00543142" w:rsidRPr="009165AC" w14:paraId="081DC786" w14:textId="54FE5FE3" w:rsidTr="00B520BE">
        <w:trPr>
          <w:trHeight w:val="454"/>
        </w:trPr>
        <w:tc>
          <w:tcPr>
            <w:tcW w:w="4020" w:type="dxa"/>
            <w:vAlign w:val="center"/>
          </w:tcPr>
          <w:p w14:paraId="69687C66" w14:textId="65338096" w:rsidR="0010554A" w:rsidRPr="00A9129C" w:rsidRDefault="24C3CDD9" w:rsidP="00C9752C">
            <w:pPr>
              <w:ind w:left="29"/>
              <w:jc w:val="left"/>
            </w:pPr>
            <w:r>
              <w:t>Demographics</w:t>
            </w:r>
            <w:r w:rsidR="3FC840B9">
              <w:t xml:space="preserve"> </w:t>
            </w:r>
          </w:p>
        </w:tc>
        <w:tc>
          <w:tcPr>
            <w:tcW w:w="1251" w:type="dxa"/>
            <w:vAlign w:val="center"/>
          </w:tcPr>
          <w:p w14:paraId="68793F4D" w14:textId="480966CC" w:rsidR="0010554A" w:rsidRPr="00F52324" w:rsidRDefault="0010554A" w:rsidP="00A670F0">
            <w:pPr>
              <w:jc w:val="center"/>
              <w:rPr>
                <w:rFonts w:ascii="Segoe UI Symbol" w:hAnsi="Segoe UI Symbol" w:cs="Segoe UI Symbol"/>
              </w:rPr>
            </w:pPr>
          </w:p>
        </w:tc>
        <w:tc>
          <w:tcPr>
            <w:tcW w:w="1329" w:type="dxa"/>
            <w:vAlign w:val="center"/>
          </w:tcPr>
          <w:p w14:paraId="0E7E5C8B" w14:textId="3E062A03"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20B105BB" w14:textId="07378F5F" w:rsidR="0010554A" w:rsidRPr="00B520BE" w:rsidRDefault="36AAC2EC" w:rsidP="00A670F0">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4235AA7B" w14:textId="6B1EE023" w:rsidR="0010554A" w:rsidRPr="00B520BE" w:rsidRDefault="36AAC2EC" w:rsidP="00A670F0">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68D1D4A9" w14:textId="58A6E23D" w:rsidTr="00B520BE">
        <w:trPr>
          <w:trHeight w:val="454"/>
        </w:trPr>
        <w:tc>
          <w:tcPr>
            <w:tcW w:w="4020" w:type="dxa"/>
            <w:vAlign w:val="center"/>
          </w:tcPr>
          <w:p w14:paraId="797C0E6F" w14:textId="77777777" w:rsidR="0010554A" w:rsidRPr="00A9129C" w:rsidRDefault="0010554A" w:rsidP="00C9752C">
            <w:pPr>
              <w:ind w:left="29"/>
              <w:jc w:val="left"/>
            </w:pPr>
            <w:r w:rsidRPr="00A9129C">
              <w:t>Medical history</w:t>
            </w:r>
          </w:p>
        </w:tc>
        <w:tc>
          <w:tcPr>
            <w:tcW w:w="1251" w:type="dxa"/>
            <w:vAlign w:val="center"/>
          </w:tcPr>
          <w:p w14:paraId="27429F5A" w14:textId="77777777" w:rsidR="0010554A" w:rsidRPr="00F52324" w:rsidRDefault="0010554A" w:rsidP="00A670F0">
            <w:pPr>
              <w:jc w:val="center"/>
            </w:pPr>
          </w:p>
        </w:tc>
        <w:tc>
          <w:tcPr>
            <w:tcW w:w="1329" w:type="dxa"/>
            <w:vAlign w:val="center"/>
          </w:tcPr>
          <w:p w14:paraId="41E8103E" w14:textId="20165CD9"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7EC3FE79" w14:textId="7983E77B"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40067400" w14:textId="1A898BF7"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329FA19C" w14:textId="277F3D0E" w:rsidTr="00B520BE">
        <w:trPr>
          <w:trHeight w:val="454"/>
        </w:trPr>
        <w:tc>
          <w:tcPr>
            <w:tcW w:w="4020" w:type="dxa"/>
            <w:vAlign w:val="center"/>
          </w:tcPr>
          <w:p w14:paraId="54D83654" w14:textId="77777777" w:rsidR="0010554A" w:rsidRPr="00A9129C" w:rsidRDefault="0010554A" w:rsidP="00C9752C">
            <w:pPr>
              <w:ind w:left="29"/>
              <w:jc w:val="left"/>
            </w:pPr>
            <w:r w:rsidRPr="00A9129C">
              <w:t>Physical examination</w:t>
            </w:r>
          </w:p>
        </w:tc>
        <w:tc>
          <w:tcPr>
            <w:tcW w:w="1251" w:type="dxa"/>
            <w:vAlign w:val="center"/>
          </w:tcPr>
          <w:p w14:paraId="05A913AE" w14:textId="77777777" w:rsidR="0010554A" w:rsidRPr="00F52324" w:rsidRDefault="0010554A" w:rsidP="00A670F0">
            <w:pPr>
              <w:jc w:val="center"/>
            </w:pPr>
          </w:p>
        </w:tc>
        <w:tc>
          <w:tcPr>
            <w:tcW w:w="1329" w:type="dxa"/>
            <w:vAlign w:val="center"/>
          </w:tcPr>
          <w:p w14:paraId="4264A18C" w14:textId="7D1A0B2F"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29965F90" w14:textId="54544DD2"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08DCD9C7" w14:textId="29CB2FEA"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663B0864" w14:textId="1D0FC98F" w:rsidTr="00B520BE">
        <w:trPr>
          <w:trHeight w:val="454"/>
        </w:trPr>
        <w:tc>
          <w:tcPr>
            <w:tcW w:w="4020" w:type="dxa"/>
            <w:vAlign w:val="center"/>
          </w:tcPr>
          <w:p w14:paraId="3107AA1A" w14:textId="77777777" w:rsidR="0010554A" w:rsidRPr="00A9129C" w:rsidRDefault="0010554A" w:rsidP="00C9752C">
            <w:pPr>
              <w:ind w:left="29"/>
              <w:jc w:val="left"/>
            </w:pPr>
            <w:r w:rsidRPr="00A9129C">
              <w:t>ECG</w:t>
            </w:r>
          </w:p>
        </w:tc>
        <w:tc>
          <w:tcPr>
            <w:tcW w:w="1251" w:type="dxa"/>
            <w:vAlign w:val="center"/>
          </w:tcPr>
          <w:p w14:paraId="0E15656A" w14:textId="77777777" w:rsidR="0010554A" w:rsidRPr="00F52324" w:rsidRDefault="0010554A" w:rsidP="00A670F0">
            <w:pPr>
              <w:jc w:val="center"/>
            </w:pPr>
          </w:p>
        </w:tc>
        <w:tc>
          <w:tcPr>
            <w:tcW w:w="1329" w:type="dxa"/>
            <w:vAlign w:val="center"/>
          </w:tcPr>
          <w:p w14:paraId="65E04F4C" w14:textId="382B514B"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694F14DD" w14:textId="413A601C"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19E03E99" w14:textId="72F9EBC9"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55883A3D" w14:textId="76FC57B9" w:rsidTr="00B520BE">
        <w:trPr>
          <w:trHeight w:val="454"/>
        </w:trPr>
        <w:tc>
          <w:tcPr>
            <w:tcW w:w="4020" w:type="dxa"/>
            <w:vAlign w:val="center"/>
          </w:tcPr>
          <w:p w14:paraId="01BDBEEC" w14:textId="4619A4A0" w:rsidR="0010554A" w:rsidRPr="00F52324" w:rsidRDefault="002C1F99" w:rsidP="00C9752C">
            <w:pPr>
              <w:ind w:left="29"/>
              <w:jc w:val="left"/>
            </w:pPr>
            <w:r w:rsidRPr="00A9129C">
              <w:t>Blood sample collection</w:t>
            </w:r>
          </w:p>
        </w:tc>
        <w:tc>
          <w:tcPr>
            <w:tcW w:w="1251" w:type="dxa"/>
            <w:vAlign w:val="center"/>
          </w:tcPr>
          <w:p w14:paraId="675207FF" w14:textId="77777777" w:rsidR="0010554A" w:rsidRPr="00F52324" w:rsidRDefault="0010554A" w:rsidP="00A670F0">
            <w:pPr>
              <w:jc w:val="center"/>
            </w:pPr>
          </w:p>
        </w:tc>
        <w:tc>
          <w:tcPr>
            <w:tcW w:w="1329" w:type="dxa"/>
            <w:vAlign w:val="center"/>
          </w:tcPr>
          <w:p w14:paraId="5109BE8B" w14:textId="62FA57BF"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7DDFC378" w14:textId="7785DE72"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0C5ABECB" w14:textId="78D77EAB"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40B9F44A" w14:textId="77777777" w:rsidTr="00B75C9C">
        <w:trPr>
          <w:trHeight w:val="637"/>
        </w:trPr>
        <w:tc>
          <w:tcPr>
            <w:tcW w:w="4020" w:type="dxa"/>
            <w:vAlign w:val="center"/>
          </w:tcPr>
          <w:p w14:paraId="6193C8F2" w14:textId="27AFAD62" w:rsidR="005A433B" w:rsidRPr="00A9129C" w:rsidRDefault="005A433B" w:rsidP="00B75C9C">
            <w:pPr>
              <w:spacing w:line="240" w:lineRule="auto"/>
              <w:ind w:left="28"/>
              <w:jc w:val="left"/>
            </w:pPr>
            <w:r>
              <w:t>Urine sample collection</w:t>
            </w:r>
            <w:r w:rsidR="001C12EA">
              <w:t xml:space="preserve"> (optional)</w:t>
            </w:r>
          </w:p>
        </w:tc>
        <w:tc>
          <w:tcPr>
            <w:tcW w:w="1251" w:type="dxa"/>
            <w:vAlign w:val="center"/>
          </w:tcPr>
          <w:p w14:paraId="7D90E4D8" w14:textId="77777777" w:rsidR="005A433B" w:rsidRPr="00F52324" w:rsidRDefault="005A433B" w:rsidP="00A670F0">
            <w:pPr>
              <w:jc w:val="center"/>
            </w:pPr>
          </w:p>
        </w:tc>
        <w:tc>
          <w:tcPr>
            <w:tcW w:w="1329" w:type="dxa"/>
            <w:vAlign w:val="center"/>
          </w:tcPr>
          <w:p w14:paraId="3AA8391E" w14:textId="77777777" w:rsidR="005A433B" w:rsidRPr="00646481" w:rsidRDefault="005A433B"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62A3F71B" w14:textId="77777777" w:rsidR="005A433B" w:rsidRPr="00646481" w:rsidRDefault="005A433B"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474BC463" w14:textId="77777777" w:rsidR="005A433B" w:rsidRPr="00646481" w:rsidRDefault="005A433B"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64784454" w14:textId="286C3F76" w:rsidTr="00B520BE">
        <w:trPr>
          <w:trHeight w:val="454"/>
        </w:trPr>
        <w:tc>
          <w:tcPr>
            <w:tcW w:w="4020" w:type="dxa"/>
            <w:vAlign w:val="center"/>
          </w:tcPr>
          <w:p w14:paraId="6D15BD7E" w14:textId="224493A7" w:rsidR="0010554A" w:rsidRPr="00646481" w:rsidRDefault="0010554A" w:rsidP="00C9752C">
            <w:pPr>
              <w:ind w:left="29"/>
              <w:jc w:val="left"/>
            </w:pPr>
            <w:r w:rsidRPr="00646481">
              <w:t xml:space="preserve">Multiorgan MRI </w:t>
            </w:r>
          </w:p>
        </w:tc>
        <w:tc>
          <w:tcPr>
            <w:tcW w:w="1251" w:type="dxa"/>
            <w:vAlign w:val="center"/>
          </w:tcPr>
          <w:p w14:paraId="76137FCF" w14:textId="77777777" w:rsidR="0010554A" w:rsidRPr="00A9129C" w:rsidRDefault="0010554A" w:rsidP="00A670F0">
            <w:pPr>
              <w:jc w:val="center"/>
            </w:pPr>
          </w:p>
        </w:tc>
        <w:tc>
          <w:tcPr>
            <w:tcW w:w="1329" w:type="dxa"/>
            <w:vAlign w:val="center"/>
          </w:tcPr>
          <w:p w14:paraId="651B1DE9" w14:textId="09404263"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5C575B45" w14:textId="21B45AD5"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1E5547ED" w14:textId="440D65C4" w:rsidR="0010554A" w:rsidRPr="00B520BE" w:rsidRDefault="0010554A" w:rsidP="00B520BE">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052E343E" w14:textId="77777777" w:rsidTr="00B520BE">
        <w:trPr>
          <w:trHeight w:val="454"/>
        </w:trPr>
        <w:tc>
          <w:tcPr>
            <w:tcW w:w="4020" w:type="dxa"/>
            <w:vAlign w:val="center"/>
          </w:tcPr>
          <w:p w14:paraId="400EBD27" w14:textId="20297DB3" w:rsidR="00590DD7" w:rsidRPr="00646481" w:rsidRDefault="00590DD7" w:rsidP="00590DD7">
            <w:pPr>
              <w:ind w:left="29"/>
              <w:jc w:val="left"/>
            </w:pPr>
            <w:r>
              <w:t>Skeletal muscle MRS</w:t>
            </w:r>
            <w:r w:rsidR="001C12EA">
              <w:t xml:space="preserve"> (optional)</w:t>
            </w:r>
          </w:p>
        </w:tc>
        <w:tc>
          <w:tcPr>
            <w:tcW w:w="1251" w:type="dxa"/>
            <w:vAlign w:val="center"/>
          </w:tcPr>
          <w:p w14:paraId="107B55EA" w14:textId="77777777" w:rsidR="00590DD7" w:rsidRPr="00A9129C" w:rsidRDefault="00590DD7" w:rsidP="00590DD7">
            <w:pPr>
              <w:jc w:val="center"/>
            </w:pPr>
          </w:p>
        </w:tc>
        <w:tc>
          <w:tcPr>
            <w:tcW w:w="1329" w:type="dxa"/>
            <w:vAlign w:val="center"/>
          </w:tcPr>
          <w:p w14:paraId="669BB631" w14:textId="103FF03E"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7EA95AE0" w14:textId="7FF02AD9"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421044DA" w14:textId="3BA8CD1B"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7ACB4E82" w14:textId="22FBD271" w:rsidTr="00B520BE">
        <w:trPr>
          <w:trHeight w:val="454"/>
        </w:trPr>
        <w:tc>
          <w:tcPr>
            <w:tcW w:w="4020" w:type="dxa"/>
            <w:vAlign w:val="center"/>
          </w:tcPr>
          <w:p w14:paraId="74E240D3" w14:textId="6AB632CE" w:rsidR="00590DD7" w:rsidRPr="00646481" w:rsidRDefault="00590DD7" w:rsidP="00590DD7">
            <w:pPr>
              <w:ind w:left="29"/>
              <w:jc w:val="left"/>
            </w:pPr>
            <w:r w:rsidRPr="00646481">
              <w:t xml:space="preserve">CPET </w:t>
            </w:r>
            <w:r>
              <w:t>(optional)</w:t>
            </w:r>
          </w:p>
        </w:tc>
        <w:tc>
          <w:tcPr>
            <w:tcW w:w="1251" w:type="dxa"/>
            <w:vAlign w:val="center"/>
          </w:tcPr>
          <w:p w14:paraId="26DDD797" w14:textId="77777777" w:rsidR="00590DD7" w:rsidRPr="00A9129C" w:rsidRDefault="00590DD7" w:rsidP="00590DD7">
            <w:pPr>
              <w:jc w:val="center"/>
            </w:pPr>
          </w:p>
        </w:tc>
        <w:tc>
          <w:tcPr>
            <w:tcW w:w="1329" w:type="dxa"/>
            <w:vAlign w:val="center"/>
          </w:tcPr>
          <w:p w14:paraId="27A475ED" w14:textId="0F343A8F"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6B4CD62B" w14:textId="1F0D5640"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7DC11DFD" w14:textId="5105F069"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01B87358" w14:textId="6C1458CE" w:rsidTr="00B520BE">
        <w:trPr>
          <w:trHeight w:val="454"/>
        </w:trPr>
        <w:tc>
          <w:tcPr>
            <w:tcW w:w="4020" w:type="dxa"/>
            <w:vAlign w:val="center"/>
          </w:tcPr>
          <w:p w14:paraId="648FBC4C" w14:textId="01F82FE0" w:rsidR="00590DD7" w:rsidRPr="00646481" w:rsidRDefault="00590DD7" w:rsidP="00590DD7">
            <w:pPr>
              <w:ind w:left="29"/>
              <w:jc w:val="left"/>
            </w:pPr>
            <w:r>
              <w:t>PFT</w:t>
            </w:r>
            <w:r w:rsidR="001C12EA">
              <w:t xml:space="preserve"> (optional)</w:t>
            </w:r>
          </w:p>
        </w:tc>
        <w:tc>
          <w:tcPr>
            <w:tcW w:w="1251" w:type="dxa"/>
            <w:vAlign w:val="center"/>
          </w:tcPr>
          <w:p w14:paraId="79379F2D" w14:textId="77777777" w:rsidR="00590DD7" w:rsidRPr="00A9129C" w:rsidRDefault="00590DD7" w:rsidP="00590DD7">
            <w:pPr>
              <w:jc w:val="center"/>
            </w:pPr>
          </w:p>
        </w:tc>
        <w:tc>
          <w:tcPr>
            <w:tcW w:w="1329" w:type="dxa"/>
            <w:vAlign w:val="center"/>
          </w:tcPr>
          <w:p w14:paraId="65E26CF1" w14:textId="553B7831"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3A7A5376" w14:textId="5DB2A9EB"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01E09DA7" w14:textId="6BE4CEAC"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4EECC958" w14:textId="77777777" w:rsidTr="00B520BE">
        <w:trPr>
          <w:trHeight w:val="454"/>
        </w:trPr>
        <w:tc>
          <w:tcPr>
            <w:tcW w:w="4020" w:type="dxa"/>
            <w:vAlign w:val="center"/>
          </w:tcPr>
          <w:p w14:paraId="38DD8B0F" w14:textId="77777777" w:rsidR="00590DD7" w:rsidRDefault="00590DD7" w:rsidP="00590DD7">
            <w:pPr>
              <w:ind w:left="29"/>
              <w:jc w:val="left"/>
            </w:pPr>
            <w:r>
              <w:t>Transthoracic echocardiogram (optional)</w:t>
            </w:r>
          </w:p>
        </w:tc>
        <w:tc>
          <w:tcPr>
            <w:tcW w:w="1251" w:type="dxa"/>
            <w:vAlign w:val="center"/>
          </w:tcPr>
          <w:p w14:paraId="262C7F90" w14:textId="77777777" w:rsidR="00590DD7" w:rsidRPr="00A9129C" w:rsidRDefault="00590DD7" w:rsidP="00590DD7">
            <w:pPr>
              <w:jc w:val="center"/>
            </w:pPr>
          </w:p>
        </w:tc>
        <w:tc>
          <w:tcPr>
            <w:tcW w:w="1329" w:type="dxa"/>
            <w:vAlign w:val="center"/>
          </w:tcPr>
          <w:p w14:paraId="14268B3C" w14:textId="77777777"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25B8410F" w14:textId="77777777"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28A4A222" w14:textId="77777777" w:rsidR="00590DD7" w:rsidRPr="00646481"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6D87CF2E" w14:textId="04BEDB2E" w:rsidTr="00B520BE">
        <w:trPr>
          <w:trHeight w:val="454"/>
        </w:trPr>
        <w:tc>
          <w:tcPr>
            <w:tcW w:w="4020" w:type="dxa"/>
            <w:vAlign w:val="center"/>
          </w:tcPr>
          <w:p w14:paraId="1C2DA846" w14:textId="0354ABA3" w:rsidR="00590DD7" w:rsidRPr="00646481" w:rsidRDefault="00590DD7" w:rsidP="00590DD7">
            <w:pPr>
              <w:ind w:left="29"/>
              <w:jc w:val="left"/>
            </w:pPr>
            <w:r>
              <w:t>6MWT</w:t>
            </w:r>
            <w:r w:rsidR="001C12EA">
              <w:t xml:space="preserve"> (optional)</w:t>
            </w:r>
          </w:p>
        </w:tc>
        <w:tc>
          <w:tcPr>
            <w:tcW w:w="1251" w:type="dxa"/>
            <w:vAlign w:val="center"/>
          </w:tcPr>
          <w:p w14:paraId="1E9D4CD7" w14:textId="77777777" w:rsidR="00590DD7" w:rsidRPr="00A9129C" w:rsidRDefault="00590DD7" w:rsidP="00590DD7">
            <w:pPr>
              <w:jc w:val="center"/>
            </w:pPr>
          </w:p>
        </w:tc>
        <w:tc>
          <w:tcPr>
            <w:tcW w:w="1329" w:type="dxa"/>
            <w:vAlign w:val="center"/>
          </w:tcPr>
          <w:p w14:paraId="1399A28F" w14:textId="2F60323C"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07FE023F" w14:textId="2A2D7FF4"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36A8EA80" w14:textId="43D99738"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4B867B31" w14:textId="77777777" w:rsidTr="00B520BE">
        <w:trPr>
          <w:trHeight w:val="454"/>
        </w:trPr>
        <w:tc>
          <w:tcPr>
            <w:tcW w:w="4020" w:type="dxa"/>
            <w:vAlign w:val="center"/>
          </w:tcPr>
          <w:p w14:paraId="35891F03" w14:textId="207B3303" w:rsidR="00590DD7" w:rsidRPr="00A43E50" w:rsidRDefault="00590DD7" w:rsidP="00590DD7">
            <w:pPr>
              <w:ind w:left="29"/>
              <w:jc w:val="left"/>
            </w:pPr>
            <w:r w:rsidRPr="00F52324">
              <w:t>S</w:t>
            </w:r>
            <w:r w:rsidRPr="001D1973">
              <w:t>F-36 Questionnaire</w:t>
            </w:r>
          </w:p>
        </w:tc>
        <w:tc>
          <w:tcPr>
            <w:tcW w:w="1251" w:type="dxa"/>
            <w:vAlign w:val="center"/>
          </w:tcPr>
          <w:p w14:paraId="68778CA1" w14:textId="77777777" w:rsidR="00590DD7" w:rsidRPr="00A43E50" w:rsidRDefault="00590DD7" w:rsidP="00590DD7">
            <w:pPr>
              <w:jc w:val="center"/>
            </w:pPr>
          </w:p>
        </w:tc>
        <w:tc>
          <w:tcPr>
            <w:tcW w:w="1329" w:type="dxa"/>
            <w:vAlign w:val="center"/>
          </w:tcPr>
          <w:p w14:paraId="4D5AF4D3" w14:textId="1CC968CC"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356F118E" w14:textId="2E92767A"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01013255" w14:textId="0D8B0734"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150772EA" w14:textId="77777777" w:rsidTr="00B520BE">
        <w:trPr>
          <w:trHeight w:val="454"/>
        </w:trPr>
        <w:tc>
          <w:tcPr>
            <w:tcW w:w="4020" w:type="dxa"/>
            <w:vAlign w:val="center"/>
          </w:tcPr>
          <w:p w14:paraId="7658220F" w14:textId="0596DBAF" w:rsidR="00590DD7" w:rsidRPr="00F52324" w:rsidRDefault="00590DD7" w:rsidP="00590DD7">
            <w:pPr>
              <w:ind w:left="29"/>
              <w:jc w:val="left"/>
            </w:pPr>
            <w:r>
              <w:t>CFS</w:t>
            </w:r>
          </w:p>
        </w:tc>
        <w:tc>
          <w:tcPr>
            <w:tcW w:w="1251" w:type="dxa"/>
            <w:vAlign w:val="center"/>
          </w:tcPr>
          <w:p w14:paraId="2E1F966E" w14:textId="77777777" w:rsidR="00590DD7" w:rsidRPr="002A7A19" w:rsidRDefault="00590DD7" w:rsidP="00590DD7">
            <w:pPr>
              <w:jc w:val="center"/>
            </w:pPr>
          </w:p>
        </w:tc>
        <w:tc>
          <w:tcPr>
            <w:tcW w:w="1329" w:type="dxa"/>
            <w:vAlign w:val="center"/>
          </w:tcPr>
          <w:p w14:paraId="0CDAD2E7" w14:textId="0C08F06E"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vAlign w:val="center"/>
          </w:tcPr>
          <w:p w14:paraId="41D9B2B2" w14:textId="43D8010F"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vAlign w:val="center"/>
          </w:tcPr>
          <w:p w14:paraId="57A93B24" w14:textId="29A010C9"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362F6C8C" w14:textId="77777777" w:rsidTr="00B520BE">
        <w:trPr>
          <w:trHeight w:val="454"/>
        </w:trPr>
        <w:tc>
          <w:tcPr>
            <w:tcW w:w="4020" w:type="dxa"/>
            <w:tcBorders>
              <w:bottom w:val="single" w:sz="4" w:space="0" w:color="auto"/>
            </w:tcBorders>
            <w:vAlign w:val="center"/>
          </w:tcPr>
          <w:p w14:paraId="7D97EF5F" w14:textId="100ECDE3" w:rsidR="00590DD7" w:rsidRPr="00F52324" w:rsidRDefault="00590DD7" w:rsidP="00590DD7">
            <w:pPr>
              <w:ind w:left="29"/>
              <w:jc w:val="left"/>
            </w:pPr>
            <w:r w:rsidRPr="00A9129C">
              <w:t>PHQ Questionnaire</w:t>
            </w:r>
          </w:p>
        </w:tc>
        <w:tc>
          <w:tcPr>
            <w:tcW w:w="1251" w:type="dxa"/>
            <w:tcBorders>
              <w:bottom w:val="single" w:sz="4" w:space="0" w:color="auto"/>
            </w:tcBorders>
            <w:vAlign w:val="center"/>
          </w:tcPr>
          <w:p w14:paraId="48C70453" w14:textId="77777777" w:rsidR="00590DD7" w:rsidRPr="002A7A19" w:rsidRDefault="00590DD7" w:rsidP="00590DD7">
            <w:pPr>
              <w:jc w:val="center"/>
            </w:pPr>
          </w:p>
        </w:tc>
        <w:tc>
          <w:tcPr>
            <w:tcW w:w="1329" w:type="dxa"/>
            <w:tcBorders>
              <w:bottom w:val="single" w:sz="4" w:space="0" w:color="auto"/>
            </w:tcBorders>
            <w:vAlign w:val="center"/>
          </w:tcPr>
          <w:p w14:paraId="15FDC4E3" w14:textId="16948D4C"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tcBorders>
              <w:bottom w:val="single" w:sz="4" w:space="0" w:color="auto"/>
            </w:tcBorders>
            <w:vAlign w:val="center"/>
          </w:tcPr>
          <w:p w14:paraId="4376FF0C" w14:textId="50AD7504"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tcBorders>
              <w:bottom w:val="single" w:sz="4" w:space="0" w:color="auto"/>
            </w:tcBorders>
            <w:vAlign w:val="center"/>
          </w:tcPr>
          <w:p w14:paraId="47234D3F" w14:textId="7CB0C003"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43142" w:rsidRPr="009165AC" w14:paraId="631A43B0" w14:textId="77777777" w:rsidTr="00B520BE">
        <w:trPr>
          <w:trHeight w:val="454"/>
        </w:trPr>
        <w:tc>
          <w:tcPr>
            <w:tcW w:w="4020" w:type="dxa"/>
            <w:tcBorders>
              <w:bottom w:val="single" w:sz="4" w:space="0" w:color="auto"/>
            </w:tcBorders>
            <w:vAlign w:val="center"/>
          </w:tcPr>
          <w:p w14:paraId="01058A65" w14:textId="04E46A03" w:rsidR="00590DD7" w:rsidRDefault="00590DD7" w:rsidP="00590DD7">
            <w:pPr>
              <w:ind w:left="29"/>
              <w:jc w:val="left"/>
            </w:pPr>
            <w:r>
              <w:t>MOCA Questionnaire</w:t>
            </w:r>
          </w:p>
        </w:tc>
        <w:tc>
          <w:tcPr>
            <w:tcW w:w="1251" w:type="dxa"/>
            <w:tcBorders>
              <w:bottom w:val="single" w:sz="4" w:space="0" w:color="auto"/>
            </w:tcBorders>
            <w:vAlign w:val="center"/>
          </w:tcPr>
          <w:p w14:paraId="2E8D914C" w14:textId="27373ABD" w:rsidR="00590DD7" w:rsidRDefault="00590DD7" w:rsidP="00590DD7">
            <w:pPr>
              <w:jc w:val="center"/>
            </w:pPr>
          </w:p>
        </w:tc>
        <w:tc>
          <w:tcPr>
            <w:tcW w:w="1329" w:type="dxa"/>
            <w:tcBorders>
              <w:bottom w:val="single" w:sz="4" w:space="0" w:color="auto"/>
            </w:tcBorders>
            <w:vAlign w:val="center"/>
          </w:tcPr>
          <w:p w14:paraId="75D6D2E6" w14:textId="140677FF"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26" w:type="dxa"/>
            <w:tcBorders>
              <w:bottom w:val="single" w:sz="4" w:space="0" w:color="auto"/>
            </w:tcBorders>
            <w:vAlign w:val="center"/>
          </w:tcPr>
          <w:p w14:paraId="65ECE3AA" w14:textId="57363512"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67" w:type="dxa"/>
            <w:tcBorders>
              <w:bottom w:val="single" w:sz="4" w:space="0" w:color="auto"/>
            </w:tcBorders>
            <w:vAlign w:val="center"/>
          </w:tcPr>
          <w:p w14:paraId="10D6E071" w14:textId="559EDFA9"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r>
      <w:tr w:rsidR="00543142" w:rsidRPr="009165AC" w14:paraId="22BFAF86" w14:textId="77777777" w:rsidTr="00B520BE">
        <w:trPr>
          <w:trHeight w:val="454"/>
        </w:trPr>
        <w:tc>
          <w:tcPr>
            <w:tcW w:w="4020" w:type="dxa"/>
            <w:tcBorders>
              <w:bottom w:val="single" w:sz="4" w:space="0" w:color="auto"/>
            </w:tcBorders>
            <w:vAlign w:val="center"/>
          </w:tcPr>
          <w:p w14:paraId="063E015F" w14:textId="756B822E" w:rsidR="00590DD7" w:rsidRDefault="00590DD7" w:rsidP="00590DD7">
            <w:pPr>
              <w:ind w:left="29"/>
              <w:jc w:val="left"/>
            </w:pPr>
            <w:r>
              <w:t>FSS Questionnaire</w:t>
            </w:r>
          </w:p>
        </w:tc>
        <w:tc>
          <w:tcPr>
            <w:tcW w:w="1251" w:type="dxa"/>
            <w:tcBorders>
              <w:bottom w:val="single" w:sz="4" w:space="0" w:color="auto"/>
            </w:tcBorders>
            <w:vAlign w:val="center"/>
          </w:tcPr>
          <w:p w14:paraId="13C7524F" w14:textId="77777777" w:rsidR="00590DD7" w:rsidRDefault="00590DD7" w:rsidP="00590DD7">
            <w:pPr>
              <w:jc w:val="center"/>
            </w:pPr>
          </w:p>
        </w:tc>
        <w:tc>
          <w:tcPr>
            <w:tcW w:w="1329" w:type="dxa"/>
            <w:tcBorders>
              <w:bottom w:val="single" w:sz="4" w:space="0" w:color="auto"/>
            </w:tcBorders>
            <w:vAlign w:val="center"/>
          </w:tcPr>
          <w:p w14:paraId="60AD6E66" w14:textId="2E1FE836"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26" w:type="dxa"/>
            <w:tcBorders>
              <w:bottom w:val="single" w:sz="4" w:space="0" w:color="auto"/>
            </w:tcBorders>
            <w:vAlign w:val="center"/>
          </w:tcPr>
          <w:p w14:paraId="787126C1" w14:textId="191C314B"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67" w:type="dxa"/>
            <w:tcBorders>
              <w:bottom w:val="single" w:sz="4" w:space="0" w:color="auto"/>
            </w:tcBorders>
            <w:vAlign w:val="center"/>
          </w:tcPr>
          <w:p w14:paraId="27E8A2F1" w14:textId="699BBD45"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r>
      <w:tr w:rsidR="00543142" w:rsidRPr="009165AC" w14:paraId="3CFBAF66" w14:textId="77777777" w:rsidTr="00B520BE">
        <w:trPr>
          <w:trHeight w:val="454"/>
        </w:trPr>
        <w:tc>
          <w:tcPr>
            <w:tcW w:w="4020" w:type="dxa"/>
            <w:tcBorders>
              <w:bottom w:val="single" w:sz="4" w:space="0" w:color="auto"/>
            </w:tcBorders>
            <w:vAlign w:val="center"/>
          </w:tcPr>
          <w:p w14:paraId="13007533" w14:textId="06100AF9" w:rsidR="00590DD7" w:rsidRDefault="00590DD7" w:rsidP="00590DD7">
            <w:pPr>
              <w:ind w:left="29"/>
              <w:jc w:val="left"/>
            </w:pPr>
            <w:r>
              <w:t>MRC dyspnoea scale</w:t>
            </w:r>
          </w:p>
        </w:tc>
        <w:tc>
          <w:tcPr>
            <w:tcW w:w="1251" w:type="dxa"/>
            <w:tcBorders>
              <w:bottom w:val="single" w:sz="4" w:space="0" w:color="auto"/>
            </w:tcBorders>
            <w:vAlign w:val="center"/>
          </w:tcPr>
          <w:p w14:paraId="139CE55F" w14:textId="77777777" w:rsidR="00590DD7" w:rsidRDefault="00590DD7" w:rsidP="00590DD7">
            <w:pPr>
              <w:jc w:val="center"/>
            </w:pPr>
          </w:p>
        </w:tc>
        <w:tc>
          <w:tcPr>
            <w:tcW w:w="1329" w:type="dxa"/>
            <w:tcBorders>
              <w:bottom w:val="single" w:sz="4" w:space="0" w:color="auto"/>
            </w:tcBorders>
            <w:vAlign w:val="center"/>
          </w:tcPr>
          <w:p w14:paraId="051817B3" w14:textId="670BB04B"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26" w:type="dxa"/>
            <w:tcBorders>
              <w:bottom w:val="single" w:sz="4" w:space="0" w:color="auto"/>
            </w:tcBorders>
            <w:vAlign w:val="center"/>
          </w:tcPr>
          <w:p w14:paraId="0851EB9F" w14:textId="46772AAD"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67" w:type="dxa"/>
            <w:tcBorders>
              <w:bottom w:val="single" w:sz="4" w:space="0" w:color="auto"/>
            </w:tcBorders>
            <w:vAlign w:val="center"/>
          </w:tcPr>
          <w:p w14:paraId="49C8F213" w14:textId="64AD0B3B"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r>
      <w:tr w:rsidR="00543142" w:rsidRPr="009165AC" w14:paraId="791BDAF7" w14:textId="77777777" w:rsidTr="00B520BE">
        <w:trPr>
          <w:trHeight w:val="454"/>
        </w:trPr>
        <w:tc>
          <w:tcPr>
            <w:tcW w:w="4020" w:type="dxa"/>
            <w:tcBorders>
              <w:bottom w:val="single" w:sz="4" w:space="0" w:color="auto"/>
            </w:tcBorders>
            <w:vAlign w:val="center"/>
          </w:tcPr>
          <w:p w14:paraId="56873477" w14:textId="39B479E5" w:rsidR="00590DD7" w:rsidRDefault="00590DD7" w:rsidP="00590DD7">
            <w:pPr>
              <w:ind w:left="29"/>
              <w:jc w:val="left"/>
            </w:pPr>
            <w:r>
              <w:lastRenderedPageBreak/>
              <w:t>Dyspnoea-12 scale</w:t>
            </w:r>
          </w:p>
        </w:tc>
        <w:tc>
          <w:tcPr>
            <w:tcW w:w="1251" w:type="dxa"/>
            <w:tcBorders>
              <w:bottom w:val="single" w:sz="4" w:space="0" w:color="auto"/>
            </w:tcBorders>
            <w:vAlign w:val="center"/>
          </w:tcPr>
          <w:p w14:paraId="1BF48BE1" w14:textId="77777777" w:rsidR="00590DD7" w:rsidRDefault="00590DD7" w:rsidP="00590DD7">
            <w:pPr>
              <w:jc w:val="center"/>
            </w:pPr>
          </w:p>
        </w:tc>
        <w:tc>
          <w:tcPr>
            <w:tcW w:w="1329" w:type="dxa"/>
            <w:tcBorders>
              <w:bottom w:val="single" w:sz="4" w:space="0" w:color="auto"/>
            </w:tcBorders>
            <w:vAlign w:val="center"/>
          </w:tcPr>
          <w:p w14:paraId="0FA6F7A1" w14:textId="592322C3"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26" w:type="dxa"/>
            <w:tcBorders>
              <w:bottom w:val="single" w:sz="4" w:space="0" w:color="auto"/>
            </w:tcBorders>
            <w:vAlign w:val="center"/>
          </w:tcPr>
          <w:p w14:paraId="13769A82" w14:textId="33F966B0"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c>
          <w:tcPr>
            <w:tcW w:w="1467" w:type="dxa"/>
            <w:tcBorders>
              <w:bottom w:val="single" w:sz="4" w:space="0" w:color="auto"/>
            </w:tcBorders>
            <w:vAlign w:val="center"/>
          </w:tcPr>
          <w:p w14:paraId="4812177C" w14:textId="01E52B3C" w:rsidR="00590DD7" w:rsidRPr="00B520BE" w:rsidRDefault="00590DD7" w:rsidP="00590DD7">
            <w:pPr>
              <w:ind w:left="0"/>
              <w:jc w:val="center"/>
              <w:rPr>
                <w:rFonts w:ascii="Segoe UI Symbol" w:hAnsi="Segoe UI Symbol" w:cs="Segoe UI Symbol"/>
                <w:shd w:val="clear" w:color="auto" w:fill="FFFFFF"/>
              </w:rPr>
            </w:pPr>
            <w:r w:rsidRPr="00B520BE">
              <w:rPr>
                <w:rFonts w:ascii="Segoe UI Symbol" w:hAnsi="Segoe UI Symbol" w:cs="Segoe UI Symbol"/>
                <w:shd w:val="clear" w:color="auto" w:fill="FFFFFF"/>
              </w:rPr>
              <w:t>✓</w:t>
            </w:r>
          </w:p>
        </w:tc>
      </w:tr>
      <w:tr w:rsidR="00543142" w:rsidRPr="009165AC" w14:paraId="6D3D0AEA" w14:textId="6242377A" w:rsidTr="00B520BE">
        <w:trPr>
          <w:trHeight w:val="454"/>
        </w:trPr>
        <w:tc>
          <w:tcPr>
            <w:tcW w:w="4020" w:type="dxa"/>
            <w:tcBorders>
              <w:bottom w:val="single" w:sz="4" w:space="0" w:color="auto"/>
            </w:tcBorders>
            <w:vAlign w:val="center"/>
          </w:tcPr>
          <w:p w14:paraId="0E23FC45" w14:textId="77777777" w:rsidR="00590DD7" w:rsidRPr="00A9129C" w:rsidRDefault="00590DD7" w:rsidP="00590DD7">
            <w:pPr>
              <w:ind w:left="29"/>
              <w:jc w:val="left"/>
            </w:pPr>
            <w:r w:rsidRPr="00A9129C">
              <w:t xml:space="preserve">Adverse event assessments </w:t>
            </w:r>
          </w:p>
        </w:tc>
        <w:tc>
          <w:tcPr>
            <w:tcW w:w="1251" w:type="dxa"/>
            <w:tcBorders>
              <w:bottom w:val="single" w:sz="4" w:space="0" w:color="auto"/>
            </w:tcBorders>
            <w:vAlign w:val="center"/>
          </w:tcPr>
          <w:p w14:paraId="15918D8E" w14:textId="77777777" w:rsidR="00590DD7" w:rsidRPr="00F52324" w:rsidRDefault="00590DD7" w:rsidP="00590DD7">
            <w:pPr>
              <w:jc w:val="center"/>
            </w:pPr>
          </w:p>
        </w:tc>
        <w:tc>
          <w:tcPr>
            <w:tcW w:w="1329" w:type="dxa"/>
            <w:tcBorders>
              <w:bottom w:val="single" w:sz="4" w:space="0" w:color="auto"/>
            </w:tcBorders>
            <w:vAlign w:val="center"/>
          </w:tcPr>
          <w:p w14:paraId="0BF033B1" w14:textId="6D416AF0"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26" w:type="dxa"/>
            <w:tcBorders>
              <w:bottom w:val="single" w:sz="4" w:space="0" w:color="auto"/>
            </w:tcBorders>
            <w:vAlign w:val="center"/>
          </w:tcPr>
          <w:p w14:paraId="18FBBC22" w14:textId="296EE8C1"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c>
          <w:tcPr>
            <w:tcW w:w="1467" w:type="dxa"/>
            <w:tcBorders>
              <w:bottom w:val="single" w:sz="4" w:space="0" w:color="auto"/>
            </w:tcBorders>
            <w:vAlign w:val="center"/>
          </w:tcPr>
          <w:p w14:paraId="0C6D2BFD" w14:textId="23C340DB" w:rsidR="00590DD7" w:rsidRPr="00B520BE" w:rsidRDefault="00590DD7" w:rsidP="00590DD7">
            <w:pPr>
              <w:ind w:left="0"/>
              <w:jc w:val="center"/>
              <w:rPr>
                <w:rFonts w:ascii="Segoe UI Symbol" w:hAnsi="Segoe UI Symbol" w:cs="Segoe UI Symbol"/>
                <w:shd w:val="clear" w:color="auto" w:fill="FFFFFF"/>
              </w:rPr>
            </w:pPr>
            <w:r w:rsidRPr="00646481">
              <w:rPr>
                <w:rFonts w:ascii="Segoe UI Symbol" w:hAnsi="Segoe UI Symbol" w:cs="Segoe UI Symbol"/>
                <w:shd w:val="clear" w:color="auto" w:fill="FFFFFF"/>
              </w:rPr>
              <w:t>✓</w:t>
            </w:r>
          </w:p>
        </w:tc>
      </w:tr>
      <w:tr w:rsidR="00590DD7" w:rsidRPr="00FA2B05" w14:paraId="784EA88F" w14:textId="77777777" w:rsidTr="00B64F71">
        <w:trPr>
          <w:trHeight w:val="277"/>
        </w:trPr>
        <w:tc>
          <w:tcPr>
            <w:tcW w:w="9493" w:type="dxa"/>
            <w:gridSpan w:val="5"/>
            <w:tcBorders>
              <w:top w:val="single" w:sz="4" w:space="0" w:color="auto"/>
              <w:left w:val="nil"/>
              <w:bottom w:val="nil"/>
              <w:right w:val="nil"/>
            </w:tcBorders>
            <w:vAlign w:val="bottom"/>
          </w:tcPr>
          <w:p w14:paraId="6C54341B" w14:textId="5BE19F42" w:rsidR="00590DD7" w:rsidRDefault="00590DD7" w:rsidP="00590DD7">
            <w:pPr>
              <w:pStyle w:val="ListParagraph"/>
              <w:ind w:hanging="189"/>
              <w:jc w:val="right"/>
              <w:rPr>
                <w:shd w:val="clear" w:color="auto" w:fill="FFFFFF"/>
              </w:rPr>
            </w:pPr>
          </w:p>
          <w:p w14:paraId="5D959B97" w14:textId="4A6CE7DB" w:rsidR="00FD3E0F" w:rsidRDefault="00590DD7" w:rsidP="00FE6990">
            <w:pPr>
              <w:pStyle w:val="ListParagraph"/>
              <w:pBdr>
                <w:top w:val="single" w:sz="4" w:space="1" w:color="auto"/>
              </w:pBdr>
              <w:ind w:hanging="189"/>
              <w:jc w:val="right"/>
              <w:rPr>
                <w:shd w:val="clear" w:color="auto" w:fill="FFFFFF"/>
              </w:rPr>
            </w:pPr>
            <w:r w:rsidRPr="00B520BE">
              <w:rPr>
                <w:b/>
                <w:shd w:val="clear" w:color="auto" w:fill="FFFFFF"/>
              </w:rPr>
              <w:t>^</w:t>
            </w:r>
            <w:r>
              <w:rPr>
                <w:shd w:val="clear" w:color="auto" w:fill="FFFFFF"/>
              </w:rPr>
              <w:t xml:space="preserve">PHOSP-COVID participants will only undergo one MRI at </w:t>
            </w:r>
            <w:r w:rsidR="00244970">
              <w:rPr>
                <w:shd w:val="clear" w:color="auto" w:fill="FFFFFF"/>
              </w:rPr>
              <w:t>2</w:t>
            </w:r>
            <w:r>
              <w:rPr>
                <w:shd w:val="clear" w:color="auto" w:fill="FFFFFF"/>
              </w:rPr>
              <w:t>-</w:t>
            </w:r>
            <w:r w:rsidR="00244970">
              <w:rPr>
                <w:shd w:val="clear" w:color="auto" w:fill="FFFFFF"/>
              </w:rPr>
              <w:t>1</w:t>
            </w:r>
            <w:r w:rsidR="00FA7D1C">
              <w:rPr>
                <w:shd w:val="clear" w:color="auto" w:fill="FFFFFF"/>
              </w:rPr>
              <w:t>8</w:t>
            </w:r>
            <w:r>
              <w:rPr>
                <w:shd w:val="clear" w:color="auto" w:fill="FFFFFF"/>
              </w:rPr>
              <w:t>months</w:t>
            </w:r>
            <w:r w:rsidR="00FA7D1C">
              <w:rPr>
                <w:shd w:val="clear" w:color="auto" w:fill="FFFFFF"/>
              </w:rPr>
              <w:t xml:space="preserve"> from infection</w:t>
            </w:r>
          </w:p>
          <w:p w14:paraId="40B752E0" w14:textId="4F7ED36F" w:rsidR="00590DD7" w:rsidRDefault="00FD3E0F" w:rsidP="00FE6990">
            <w:pPr>
              <w:pStyle w:val="ListParagraph"/>
              <w:pBdr>
                <w:top w:val="single" w:sz="4" w:space="1" w:color="auto"/>
              </w:pBdr>
              <w:ind w:hanging="189"/>
              <w:jc w:val="right"/>
              <w:rPr>
                <w:shd w:val="clear" w:color="auto" w:fill="FFFFFF"/>
              </w:rPr>
            </w:pPr>
            <w:r w:rsidRPr="005775D2">
              <w:rPr>
                <w:b/>
                <w:shd w:val="clear" w:color="auto" w:fill="FFFFFF"/>
                <w:vertAlign w:val="superscript"/>
              </w:rPr>
              <w:t>#</w:t>
            </w:r>
            <w:r w:rsidRPr="00B520BE">
              <w:rPr>
                <w:b/>
                <w:shd w:val="clear" w:color="auto" w:fill="FFFFFF"/>
              </w:rPr>
              <w:t xml:space="preserve"> </w:t>
            </w:r>
            <w:r>
              <w:rPr>
                <w:b/>
                <w:shd w:val="clear" w:color="auto" w:fill="FFFFFF"/>
              </w:rPr>
              <w:t xml:space="preserve">3 </w:t>
            </w:r>
            <w:r>
              <w:rPr>
                <w:shd w:val="clear" w:color="auto" w:fill="FFFFFF"/>
              </w:rPr>
              <w:t>c</w:t>
            </w:r>
            <w:r w:rsidRPr="00646481">
              <w:rPr>
                <w:shd w:val="clear" w:color="auto" w:fill="FFFFFF"/>
              </w:rPr>
              <w:t>ontrol</w:t>
            </w:r>
            <w:r>
              <w:rPr>
                <w:shd w:val="clear" w:color="auto" w:fill="FFFFFF"/>
              </w:rPr>
              <w:t xml:space="preserve"> groups</w:t>
            </w:r>
            <w:r w:rsidRPr="00646481">
              <w:rPr>
                <w:shd w:val="clear" w:color="auto" w:fill="FFFFFF"/>
              </w:rPr>
              <w:t xml:space="preserve"> will complete</w:t>
            </w:r>
            <w:r>
              <w:rPr>
                <w:shd w:val="clear" w:color="auto" w:fill="FFFFFF"/>
              </w:rPr>
              <w:t xml:space="preserve"> only visit</w:t>
            </w:r>
            <w:r w:rsidRPr="00646481">
              <w:rPr>
                <w:shd w:val="clear" w:color="auto" w:fill="FFFFFF"/>
              </w:rPr>
              <w:t>.</w:t>
            </w:r>
          </w:p>
          <w:p w14:paraId="39DD428B" w14:textId="4D485E3D" w:rsidR="00590DD7" w:rsidRPr="002A7A19" w:rsidRDefault="00590DD7" w:rsidP="00590DD7">
            <w:pPr>
              <w:pStyle w:val="ListParagraph"/>
              <w:ind w:hanging="189"/>
              <w:jc w:val="center"/>
              <w:rPr>
                <w:shd w:val="clear" w:color="auto" w:fill="FFFFFF"/>
              </w:rPr>
            </w:pPr>
          </w:p>
        </w:tc>
      </w:tr>
    </w:tbl>
    <w:p w14:paraId="1EE0D85B" w14:textId="72D68FE6" w:rsidR="00F25A79" w:rsidRDefault="005632CE" w:rsidP="00646481">
      <w:pPr>
        <w:pStyle w:val="Heading1"/>
      </w:pPr>
      <w:bookmarkStart w:id="271" w:name="_Toc77352370"/>
      <w:bookmarkStart w:id="272" w:name="_Toc37265584"/>
      <w:r>
        <w:rPr>
          <w:noProof/>
          <w:lang w:eastAsia="en-GB"/>
        </w:rPr>
        <mc:AlternateContent>
          <mc:Choice Requires="wps">
            <w:drawing>
              <wp:anchor distT="0" distB="0" distL="114300" distR="114300" simplePos="0" relativeHeight="251664387" behindDoc="0" locked="0" layoutInCell="1" allowOverlap="1" wp14:anchorId="3FF31D86" wp14:editId="7EABC36B">
                <wp:simplePos x="0" y="0"/>
                <wp:positionH relativeFrom="column">
                  <wp:posOffset>5151175</wp:posOffset>
                </wp:positionH>
                <wp:positionV relativeFrom="paragraph">
                  <wp:posOffset>541241</wp:posOffset>
                </wp:positionV>
                <wp:extent cx="1437861" cy="1920096"/>
                <wp:effectExtent l="0" t="0" r="10160" b="28575"/>
                <wp:wrapNone/>
                <wp:docPr id="19" name="TextBox 8">
                  <a:extLst xmlns:a="http://schemas.openxmlformats.org/drawingml/2006/main">
                    <a:ext uri="{FF2B5EF4-FFF2-40B4-BE49-F238E27FC236}">
                      <a16:creationId xmlns:a16="http://schemas.microsoft.com/office/drawing/2014/main" id="{A7634A14-6650-8145-8E3B-11166C8F6F5D}"/>
                    </a:ext>
                  </a:extLst>
                </wp:docPr>
                <wp:cNvGraphicFramePr/>
                <a:graphic xmlns:a="http://schemas.openxmlformats.org/drawingml/2006/main">
                  <a:graphicData uri="http://schemas.microsoft.com/office/word/2010/wordprocessingShape">
                    <wps:wsp>
                      <wps:cNvSpPr txBox="1"/>
                      <wps:spPr>
                        <a:xfrm>
                          <a:off x="0" y="0"/>
                          <a:ext cx="1437861" cy="1920096"/>
                        </a:xfrm>
                        <a:prstGeom prst="rect">
                          <a:avLst/>
                        </a:prstGeom>
                        <a:noFill/>
                        <a:ln w="22225">
                          <a:solidFill>
                            <a:schemeClr val="tx1"/>
                          </a:solidFill>
                        </a:ln>
                      </wps:spPr>
                      <wps:txbx>
                        <w:txbxContent>
                          <w:p w14:paraId="41BDE5DE" w14:textId="77777777" w:rsidR="00175A24" w:rsidRDefault="00175A24" w:rsidP="00B520BE">
                            <w:pPr>
                              <w:pStyle w:val="NormalWeb"/>
                              <w:spacing w:before="0" w:beforeAutospacing="0" w:after="0" w:afterAutospacing="0" w:line="240" w:lineRule="auto"/>
                              <w:ind w:left="0"/>
                              <w:jc w:val="center"/>
                              <w:rPr>
                                <w:rFonts w:hAnsi="Calibri" w:cstheme="minorBidi"/>
                                <w:kern w:val="24"/>
                                <w:lang w:val="en-US"/>
                              </w:rPr>
                            </w:pPr>
                            <w:r w:rsidRPr="00B520BE">
                              <w:rPr>
                                <w:rFonts w:hAnsi="Calibri" w:cstheme="minorBidi"/>
                                <w:kern w:val="24"/>
                                <w:lang w:val="en-US"/>
                              </w:rPr>
                              <w:t>Patient will be consented to C-MORE for MRI only</w:t>
                            </w:r>
                            <w:r>
                              <w:rPr>
                                <w:rFonts w:hAnsi="Calibri" w:cstheme="minorBidi"/>
                                <w:kern w:val="24"/>
                                <w:lang w:val="en-US"/>
                              </w:rPr>
                              <w:t>.</w:t>
                            </w:r>
                          </w:p>
                          <w:p w14:paraId="1303FA34" w14:textId="0BD49E75" w:rsidR="00175A24" w:rsidRPr="00A670F0" w:rsidRDefault="00175A24" w:rsidP="00B520BE">
                            <w:pPr>
                              <w:pStyle w:val="NormalWeb"/>
                              <w:spacing w:before="0" w:beforeAutospacing="0" w:after="0" w:afterAutospacing="0" w:line="240" w:lineRule="auto"/>
                              <w:ind w:left="0"/>
                              <w:jc w:val="center"/>
                            </w:pPr>
                          </w:p>
                          <w:p w14:paraId="1AA24847" w14:textId="77777777" w:rsidR="00175A24" w:rsidRPr="005632CE" w:rsidRDefault="00175A24" w:rsidP="00B520BE">
                            <w:pPr>
                              <w:pStyle w:val="NormalWeb"/>
                              <w:spacing w:before="0" w:beforeAutospacing="0" w:after="0" w:afterAutospacing="0" w:line="240" w:lineRule="auto"/>
                              <w:ind w:left="0"/>
                              <w:jc w:val="center"/>
                            </w:pPr>
                            <w:r w:rsidRPr="00A670F0">
                              <w:rPr>
                                <w:rFonts w:hAnsi="Calibri" w:cstheme="minorBidi"/>
                                <w:kern w:val="24"/>
                                <w:lang w:val="en-US"/>
                              </w:rPr>
                              <w:t xml:space="preserve">Respiratory physician to refer patient once consented for MRI study </w:t>
                            </w:r>
                          </w:p>
                        </w:txbxContent>
                      </wps:txbx>
                      <wps:bodyPr wrap="square" rtlCol="0">
                        <a:spAutoFit/>
                      </wps:bodyPr>
                    </wps:wsp>
                  </a:graphicData>
                </a:graphic>
                <wp14:sizeRelH relativeFrom="margin">
                  <wp14:pctWidth>0</wp14:pctWidth>
                </wp14:sizeRelH>
              </wp:anchor>
            </w:drawing>
          </mc:Choice>
          <mc:Fallback>
            <w:pict>
              <v:shape w14:anchorId="3FF31D86" id="TextBox 8" o:spid="_x0000_s1045" type="#_x0000_t202" style="position:absolute;left:0;text-align:left;margin-left:405.6pt;margin-top:42.6pt;width:113.2pt;height:151.2pt;z-index:2516643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P1pqAEAADwDAAAOAAAAZHJzL2Uyb0RvYy54bWysUsFu2zAMvQ/YPwi6L06yLWuNOMXWorsM&#13;&#10;24CuH6DIUixAEjVSiZ2/H6WmSbHdhvpASyL5+B7J9c0UvDgYJAexk4vZXAoTNfQu7jr5+Ov+3ZUU&#13;&#10;lFXslYdoOnk0JG82b9+sx9SaJQzge4OCQSK1Y+rkkHNqm4b0YIKiGSQT2WkBg8p8xV3ToxoZPfhm&#13;&#10;OZ+vmhGwTwjaEPHr3ZNTbiq+tUbnH9aSycJ3krnlarHabbHNZq3aHao0OH2iof6DRVAuctEz1J3K&#13;&#10;SuzR/QMVnEYgsHmmITRgrdOmamA1i/lfah4GlUzVws2hdG4TvR6s/n54SD9R5OkLTDzA0pAxUUv8&#13;&#10;WPRMFkP5M1PBfm7h8dw2M2WhS9KH95+uVgspNPsW1zyW61XBaS7pCSl/NRBEOXQSeS61XerwjfJT&#13;&#10;6HNIqRbh3nlfZ+OjGDu55O9jzSDwri/eElfXxNx6FAfFA85T5c91X0TxzUcmc1FVTnnaTsL1zLfu&#13;&#10;QHnaQn/kToy8DJ2k33uFRgrM/hbq7tR66fM+M7dK+ZJzQucRVdGndSo78PJeoy5Lv/kDAAD//wMA&#13;&#10;UEsDBBQABgAIAAAAIQCJAVM74wAAABABAAAPAAAAZHJzL2Rvd25yZXYueG1sTE9NT8MwDL0j8R8i&#13;&#10;I3FBLM0muq5rOvEhLpzY4AA3t8naisYpTbaVf493gov9LD8/v1dsJteLox1D50mDmiUgLNXedNRo&#13;&#10;eH97vs1AhIhksPdkNfzYAJvy8qLA3PgTbe1xFxvBIhRy1NDGOORShrq1DsPMD5Z4t/ejw8jj2Egz&#13;&#10;4onFXS/nSZJKhx3xhxYH+9ja+mt3cBo+vlO1dy+fuBq2N1WbPajV8lVpfX01Pa253K9BRDvFvws4&#13;&#10;Z2D/ULKxyh/IBNFryJSaM5XBHfczIVksUxCVhkXGQJaF/B+k/AUAAP//AwBQSwECLQAUAAYACAAA&#13;&#10;ACEAtoM4kv4AAADhAQAAEwAAAAAAAAAAAAAAAAAAAAAAW0NvbnRlbnRfVHlwZXNdLnhtbFBLAQIt&#13;&#10;ABQABgAIAAAAIQA4/SH/1gAAAJQBAAALAAAAAAAAAAAAAAAAAC8BAABfcmVscy8ucmVsc1BLAQIt&#13;&#10;ABQABgAIAAAAIQB2JP1pqAEAADwDAAAOAAAAAAAAAAAAAAAAAC4CAABkcnMvZTJvRG9jLnhtbFBL&#13;&#10;AQItABQABgAIAAAAIQCJAVM74wAAABABAAAPAAAAAAAAAAAAAAAAAAIEAABkcnMvZG93bnJldi54&#13;&#10;bWxQSwUGAAAAAAQABADzAAAAEgUAAAAA&#13;&#10;" filled="f" strokecolor="black [3213]" strokeweight="1.75pt">
                <v:textbox style="mso-fit-shape-to-text:t">
                  <w:txbxContent>
                    <w:p w14:paraId="41BDE5DE" w14:textId="77777777" w:rsidR="00175A24" w:rsidRDefault="00175A24" w:rsidP="00B520BE">
                      <w:pPr>
                        <w:pStyle w:val="NormalWeb"/>
                        <w:spacing w:before="0" w:beforeAutospacing="0" w:after="0" w:afterAutospacing="0" w:line="240" w:lineRule="auto"/>
                        <w:ind w:left="0"/>
                        <w:jc w:val="center"/>
                        <w:rPr>
                          <w:rFonts w:hAnsi="Calibri" w:cstheme="minorBidi"/>
                          <w:kern w:val="24"/>
                          <w:lang w:val="en-US"/>
                        </w:rPr>
                      </w:pPr>
                      <w:r w:rsidRPr="00B520BE">
                        <w:rPr>
                          <w:rFonts w:hAnsi="Calibri" w:cstheme="minorBidi"/>
                          <w:kern w:val="24"/>
                          <w:lang w:val="en-US"/>
                        </w:rPr>
                        <w:t>Patient will be consented to C-MORE for MRI only</w:t>
                      </w:r>
                      <w:r>
                        <w:rPr>
                          <w:rFonts w:hAnsi="Calibri" w:cstheme="minorBidi"/>
                          <w:kern w:val="24"/>
                          <w:lang w:val="en-US"/>
                        </w:rPr>
                        <w:t>.</w:t>
                      </w:r>
                    </w:p>
                    <w:p w14:paraId="1303FA34" w14:textId="0BD49E75" w:rsidR="00175A24" w:rsidRPr="00A670F0" w:rsidRDefault="00175A24" w:rsidP="00B520BE">
                      <w:pPr>
                        <w:pStyle w:val="NormalWeb"/>
                        <w:spacing w:before="0" w:beforeAutospacing="0" w:after="0" w:afterAutospacing="0" w:line="240" w:lineRule="auto"/>
                        <w:ind w:left="0"/>
                        <w:jc w:val="center"/>
                      </w:pPr>
                    </w:p>
                    <w:p w14:paraId="1AA24847" w14:textId="77777777" w:rsidR="00175A24" w:rsidRPr="005632CE" w:rsidRDefault="00175A24" w:rsidP="00B520BE">
                      <w:pPr>
                        <w:pStyle w:val="NormalWeb"/>
                        <w:spacing w:before="0" w:beforeAutospacing="0" w:after="0" w:afterAutospacing="0" w:line="240" w:lineRule="auto"/>
                        <w:ind w:left="0"/>
                        <w:jc w:val="center"/>
                      </w:pPr>
                      <w:r w:rsidRPr="00A670F0">
                        <w:rPr>
                          <w:rFonts w:hAnsi="Calibri" w:cstheme="minorBidi"/>
                          <w:kern w:val="24"/>
                          <w:lang w:val="en-US"/>
                        </w:rPr>
                        <w:t xml:space="preserve">Respiratory physician to refer patient once consented for MRI study </w:t>
                      </w:r>
                    </w:p>
                  </w:txbxContent>
                </v:textbox>
              </v:shape>
            </w:pict>
          </mc:Fallback>
        </mc:AlternateContent>
      </w:r>
      <w:r w:rsidR="00F25A79">
        <w:t>APPENDIX C</w:t>
      </w:r>
      <w:r w:rsidR="00F51782">
        <w:t>: F</w:t>
      </w:r>
      <w:r w:rsidR="00AF390F">
        <w:t>low chart</w:t>
      </w:r>
      <w:r w:rsidR="00F51782">
        <w:t xml:space="preserve"> demonstrating the point at which PHOSP-COVID </w:t>
      </w:r>
      <w:r>
        <w:t>participants</w:t>
      </w:r>
      <w:r w:rsidR="00F51782">
        <w:t xml:space="preserve"> will be </w:t>
      </w:r>
      <w:r w:rsidR="00A670F0">
        <w:t>recruited to</w:t>
      </w:r>
      <w:r w:rsidR="00F51782">
        <w:t xml:space="preserve"> C-MORE.</w:t>
      </w:r>
      <w:bookmarkEnd w:id="271"/>
    </w:p>
    <w:p w14:paraId="792A7FF2" w14:textId="7E2AE3D4" w:rsidR="00F25A79" w:rsidRDefault="005632CE" w:rsidP="00F25A79">
      <w:r>
        <w:rPr>
          <w:noProof/>
          <w:lang w:eastAsia="en-GB"/>
        </w:rPr>
        <w:drawing>
          <wp:anchor distT="0" distB="0" distL="114300" distR="114300" simplePos="0" relativeHeight="251662339" behindDoc="0" locked="0" layoutInCell="1" allowOverlap="1" wp14:anchorId="2C99327F" wp14:editId="27EF839A">
            <wp:simplePos x="0" y="0"/>
            <wp:positionH relativeFrom="column">
              <wp:posOffset>228545</wp:posOffset>
            </wp:positionH>
            <wp:positionV relativeFrom="paragraph">
              <wp:posOffset>75592</wp:posOffset>
            </wp:positionV>
            <wp:extent cx="5172434" cy="3224656"/>
            <wp:effectExtent l="0" t="0" r="9525" b="0"/>
            <wp:wrapNone/>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8">
                      <a:extLst>
                        <a:ext uri="{28A0092B-C50C-407E-A947-70E740481C1C}">
                          <a14:useLocalDpi xmlns:a14="http://schemas.microsoft.com/office/drawing/2010/main" val="0"/>
                        </a:ext>
                      </a:extLst>
                    </a:blip>
                    <a:stretch>
                      <a:fillRect/>
                    </a:stretch>
                  </pic:blipFill>
                  <pic:spPr>
                    <a:xfrm>
                      <a:off x="0" y="0"/>
                      <a:ext cx="5172434" cy="3224656"/>
                    </a:xfrm>
                    <a:prstGeom prst="rect">
                      <a:avLst/>
                    </a:prstGeom>
                  </pic:spPr>
                </pic:pic>
              </a:graphicData>
            </a:graphic>
          </wp:anchor>
        </w:drawing>
      </w:r>
      <w:r w:rsidR="006A70D9" w:rsidRPr="006A70D9">
        <w:rPr>
          <w:noProof/>
          <w:lang w:eastAsia="en-GB"/>
        </w:rPr>
        <w:t xml:space="preserve"> </w:t>
      </w:r>
    </w:p>
    <w:p w14:paraId="0683D58E" w14:textId="40D7374D" w:rsidR="005632CE" w:rsidRDefault="005632CE">
      <w:pPr>
        <w:autoSpaceDE/>
        <w:autoSpaceDN/>
        <w:adjustRightInd/>
        <w:spacing w:after="200" w:line="276" w:lineRule="auto"/>
        <w:ind w:left="0"/>
        <w:jc w:val="left"/>
      </w:pPr>
      <w:r>
        <w:rPr>
          <w:noProof/>
          <w:lang w:eastAsia="en-GB"/>
        </w:rPr>
        <mc:AlternateContent>
          <mc:Choice Requires="wps">
            <w:drawing>
              <wp:anchor distT="0" distB="0" distL="114300" distR="114300" simplePos="0" relativeHeight="251663363" behindDoc="0" locked="0" layoutInCell="1" allowOverlap="1" wp14:anchorId="025FB319" wp14:editId="62C8FF07">
                <wp:simplePos x="0" y="0"/>
                <wp:positionH relativeFrom="column">
                  <wp:posOffset>3500065</wp:posOffset>
                </wp:positionH>
                <wp:positionV relativeFrom="paragraph">
                  <wp:posOffset>214437</wp:posOffset>
                </wp:positionV>
                <wp:extent cx="1747122" cy="1215747"/>
                <wp:effectExtent l="38100" t="38100" r="43815" b="41910"/>
                <wp:wrapNone/>
                <wp:docPr id="23" name="Straight Arrow Connector 23">
                  <a:extLst xmlns:a="http://schemas.openxmlformats.org/drawingml/2006/main">
                    <a:ext uri="{FF2B5EF4-FFF2-40B4-BE49-F238E27FC236}">
                      <a16:creationId xmlns:a16="http://schemas.microsoft.com/office/drawing/2014/main" id="{ABB96E41-D0E3-8443-A0EE-5DEB1364A8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47122" cy="1215747"/>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53E1B2AF" id="_x0000_t32" coordsize="21600,21600" o:spt="32" o:oned="t" path="m,l21600,21600e" filled="f">
                <v:path arrowok="t" fillok="f" o:connecttype="none"/>
                <o:lock v:ext="edit" shapetype="t"/>
              </v:shapetype>
              <v:shape id="Straight Arrow Connector 23" o:spid="_x0000_s1026" type="#_x0000_t32" style="position:absolute;margin-left:275.6pt;margin-top:16.9pt;width:137.55pt;height:95.75pt;flip:y;z-index:2516633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nK8gEAADgEAAAOAAAAZHJzL2Uyb0RvYy54bWysU02P0zAQvSPxHyzfaZoAWxQ1XaEucFlB&#10;RYG717ETC39pbJrk3zN20vApJBAXK/bMe/PezGR/OxpNLgKCcrah5WZLibDctcp2Df344fWTF5SE&#10;yGzLtLOioZMI9Pbw+NF+8LWoXO90K4AgiQ314Bvax+jrogi8F4aFjfPCYlA6MCziFbqiBTYgu9FF&#10;td3eFIOD1oPjIgR8vZuD9JD5pRQ8vpMyiEh0Q1FbzCfk8yGdxWHP6g6Y7xVfZLB/UGGYslh0pbpj&#10;kZEvoH6hMoqDC07GDXemcFIqLrIHdFNuf3Jz7pkX2Qs2J/i1TeH/0fK3lxMQ1Ta0ekqJZQZndI7A&#10;VNdH8hLADeTorMU+OiCYgv0afKgRdrQnSI75aM/+3vHPAWPFD8F0CX5OGyUYIrXyn3BNcqvQPBnz&#10;JKZ1EmKMhONjuXu2K6uKEo6xsiqf4z3VLlidiFJdDyG+Ec6Q9NHQsIhe1c5F2OU+xBl4BSSwtmRo&#10;6O4GVyhriUzpV7YlcfLYgAiK2U6LpaK2i7HZS3YVJy1movdCYv+S5syUN1ccNZALw51jnAsby5UJ&#10;sxNMKq1X4Czhj8AlP0FF3uq/Aa+IXNnZuIKNsg5+JzuOV8lyzr92YPadWvDg2ukE15njeubpLL9S&#10;2v/v7xn+7Yc/fAUAAP//AwBQSwMEFAAGAAgAAAAhADfG3mPiAAAADwEAAA8AAABkcnMvZG93bnJl&#10;di54bWxMj8FOwzAQRO9I/IO1lbhRp7ZSRWmcqoJyq4QofIAbL0lEbIfYady/ZznBZaXVzszOq/bJ&#10;DuyKU+i9U7BZZ8DQNd70rlXw8f7yWAALUTujB+9QwQ0D7Ov7u0qXxi/uDa/n2DIKcaHUCroYx5Lz&#10;0HRodVj7ER3dPv1kdaR1armZ9ELhduAiy7bc6t7Rh06P+NRh83WerYLTfEpJytvRytcjmgLN9zIa&#10;pR5W6XlH47ADFjHFPwf8MlB/qKnYxc/OBDYoyPONIKkCKYmDBIXYSmAXBULkEnhd8f8c9Q8AAAD/&#10;/wMAUEsBAi0AFAAGAAgAAAAhALaDOJL+AAAA4QEAABMAAAAAAAAAAAAAAAAAAAAAAFtDb250ZW50&#10;X1R5cGVzXS54bWxQSwECLQAUAAYACAAAACEAOP0h/9YAAACUAQAACwAAAAAAAAAAAAAAAAAvAQAA&#10;X3JlbHMvLnJlbHNQSwECLQAUAAYACAAAACEANKepyvIBAAA4BAAADgAAAAAAAAAAAAAAAAAuAgAA&#10;ZHJzL2Uyb0RvYy54bWxQSwECLQAUAAYACAAAACEAN8beY+IAAAAPAQAADwAAAAAAAAAAAAAAAABM&#10;BAAAZHJzL2Rvd25yZXYueG1sUEsFBgAAAAAEAAQA8wAAAFsFAAAAAA==&#10;" strokecolor="#4579b8 [3044]" strokeweight="6pt">
                <v:stroke endarrow="block"/>
                <o:lock v:ext="edit" shapetype="f"/>
              </v:shape>
            </w:pict>
          </mc:Fallback>
        </mc:AlternateContent>
      </w:r>
    </w:p>
    <w:p w14:paraId="0AA44F8D" w14:textId="1B714E41" w:rsidR="005632CE" w:rsidRDefault="00244970">
      <w:pPr>
        <w:autoSpaceDE/>
        <w:autoSpaceDN/>
        <w:adjustRightInd/>
        <w:spacing w:after="200" w:line="276" w:lineRule="auto"/>
        <w:ind w:left="0"/>
        <w:jc w:val="left"/>
      </w:pPr>
      <w:r>
        <w:rPr>
          <w:noProof/>
          <w:lang w:eastAsia="en-GB"/>
        </w:rPr>
        <mc:AlternateContent>
          <mc:Choice Requires="wps">
            <w:drawing>
              <wp:anchor distT="0" distB="0" distL="114300" distR="114300" simplePos="0" relativeHeight="251666435" behindDoc="0" locked="0" layoutInCell="1" allowOverlap="1" wp14:anchorId="65203912" wp14:editId="7E0558D9">
                <wp:simplePos x="0" y="0"/>
                <wp:positionH relativeFrom="column">
                  <wp:posOffset>4650649</wp:posOffset>
                </wp:positionH>
                <wp:positionV relativeFrom="paragraph">
                  <wp:posOffset>141786</wp:posOffset>
                </wp:positionV>
                <wp:extent cx="467360" cy="995680"/>
                <wp:effectExtent l="12700" t="25400" r="40640" b="2032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7360" cy="99568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BB43204" id="Straight Arrow Connector 24" o:spid="_x0000_s1026" type="#_x0000_t32" style="position:absolute;margin-left:366.2pt;margin-top:11.15pt;width:36.8pt;height:78.4pt;flip:y;z-index:251666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sx9wEAADYEAAAOAAAAZHJzL2Uyb0RvYy54bWysU01vEzEQvSPxHyzfySahpO2qmwqlwKWC&#10;qAHurnectfCXxia7+feMvckWioQE4mKtPfNm3nsze3M7WMMOgFF71/DFbM4ZOOlb7fYN//L5/asr&#10;zmISrhXGO2j4ESK/Xb98cdOHGpa+86YFZFTExboPDe9SCnVVRdmBFXHmAzgKKo9WJLrivmpR9FTd&#10;mmo5n6+q3mMb0EuIkV7vxiBfl/pKgUyflIqQmGk4cUvlxHI+5rNa34h6jyJ0Wp5oiH9gYYV21HQq&#10;dSeSYN9R/1bKaok+epVm0tvKK6UlFA2kZjF/pmbXiQBFC5kTw2RT/H9l5cfDFpluG7684MwJSzPa&#10;JRR63yX2FtH3bOOdIx89Mkohv/oQa4Jt3BazYjm4Xbj38lukWPVLMF9iGNMGhZYpo8NXWpNiFYln&#10;Q5nEcZoEDIlJerxYXb5e0bwkha6v36yuyqQqUecyuWvAmD6Atyx/NDyeKE9cxxbicB9TpvUEyGDj&#10;WN/wyxUtUGGShDbvXMvSMZD8hFq4vYGslYDGnWSNSoqmdDQwFnoARe4R47Fh2VvYGGQHQRsnpASX&#10;FlMlys4wpY2ZgCOFPwJP+RkKZaf/BjwhSmfv0gS22nksBjzrnoYzZTXmnx0YdWcLHn173OJ54rSc&#10;xavTj5S3/+d7gT/97usfAAAA//8DAFBLAwQUAAYACAAAACEAEscWZ+IAAAAPAQAADwAAAGRycy9k&#10;b3ducmV2LnhtbEyPwU7DMBBE70j8g7VI3KjTGLVpGqdCUG6VEIUPcONtEhGvQ+w06d+znOCy0mrf&#10;zM4Uu9l14oJDaD1pWC4SEEiVty3VGj4/Xh8yECEasqbzhBquGGBX3t4UJrd+one8HGMt2IRCbjQ0&#10;Mfa5lKFq0Jmw8D0S385+cCbyOtTSDmZic9fJNElW0pmW+ENjenxusPo6jk7DYTzMs1LXvVNve7QZ&#10;2u+pt1rf380vWx5PWxAR5/ingN8OnB9KDnbyI9kgOg1rlT4yqiFNFQgGsmTFDU9MrjdLkGUh//co&#10;fwAAAP//AwBQSwECLQAUAAYACAAAACEAtoM4kv4AAADhAQAAEwAAAAAAAAAAAAAAAAAAAAAAW0Nv&#10;bnRlbnRfVHlwZXNdLnhtbFBLAQItABQABgAIAAAAIQA4/SH/1gAAAJQBAAALAAAAAAAAAAAAAAAA&#10;AC8BAABfcmVscy8ucmVsc1BLAQItABQABgAIAAAAIQBOAbsx9wEAADYEAAAOAAAAAAAAAAAAAAAA&#10;AC4CAABkcnMvZTJvRG9jLnhtbFBLAQItABQABgAIAAAAIQASxxZn4gAAAA8BAAAPAAAAAAAAAAAA&#10;AAAAAFEEAABkcnMvZG93bnJldi54bWxQSwUGAAAAAAQABADzAAAAYAUAAAAA&#10;" strokecolor="#4579b8 [3044]" strokeweight="6pt">
                <v:stroke endarrow="block"/>
                <o:lock v:ext="edit" shapetype="f"/>
              </v:shape>
            </w:pict>
          </mc:Fallback>
        </mc:AlternateContent>
      </w:r>
    </w:p>
    <w:p w14:paraId="5C8C9915" w14:textId="03E09520" w:rsidR="005632CE" w:rsidRDefault="005632CE">
      <w:pPr>
        <w:autoSpaceDE/>
        <w:autoSpaceDN/>
        <w:adjustRightInd/>
        <w:spacing w:after="200" w:line="276" w:lineRule="auto"/>
        <w:ind w:left="0"/>
        <w:jc w:val="left"/>
      </w:pPr>
    </w:p>
    <w:p w14:paraId="18D991B3" w14:textId="745454CF" w:rsidR="005632CE" w:rsidRDefault="005632CE">
      <w:pPr>
        <w:autoSpaceDE/>
        <w:autoSpaceDN/>
        <w:adjustRightInd/>
        <w:spacing w:after="200" w:line="276" w:lineRule="auto"/>
        <w:ind w:left="0"/>
        <w:jc w:val="left"/>
      </w:pPr>
    </w:p>
    <w:p w14:paraId="6DB7360C" w14:textId="25B1CF8F" w:rsidR="005632CE" w:rsidRDefault="005632CE">
      <w:pPr>
        <w:autoSpaceDE/>
        <w:autoSpaceDN/>
        <w:adjustRightInd/>
        <w:spacing w:after="200" w:line="276" w:lineRule="auto"/>
        <w:ind w:left="0"/>
        <w:jc w:val="left"/>
      </w:pPr>
    </w:p>
    <w:p w14:paraId="28A16924" w14:textId="2603AC41" w:rsidR="005632CE" w:rsidRDefault="005632CE">
      <w:pPr>
        <w:autoSpaceDE/>
        <w:autoSpaceDN/>
        <w:adjustRightInd/>
        <w:spacing w:after="200" w:line="276" w:lineRule="auto"/>
        <w:ind w:left="0"/>
        <w:jc w:val="left"/>
      </w:pPr>
    </w:p>
    <w:p w14:paraId="534B4A71" w14:textId="34BD8E8E" w:rsidR="005632CE" w:rsidRDefault="005632CE">
      <w:pPr>
        <w:autoSpaceDE/>
        <w:autoSpaceDN/>
        <w:adjustRightInd/>
        <w:spacing w:after="200" w:line="276" w:lineRule="auto"/>
        <w:ind w:left="0"/>
        <w:jc w:val="left"/>
      </w:pPr>
    </w:p>
    <w:p w14:paraId="0A73AC04" w14:textId="77777777" w:rsidR="005632CE" w:rsidRDefault="005632CE">
      <w:pPr>
        <w:autoSpaceDE/>
        <w:autoSpaceDN/>
        <w:adjustRightInd/>
        <w:spacing w:after="200" w:line="276" w:lineRule="auto"/>
        <w:ind w:left="0"/>
        <w:jc w:val="left"/>
      </w:pPr>
    </w:p>
    <w:p w14:paraId="129ADC90" w14:textId="6B720AC7" w:rsidR="005632CE" w:rsidRDefault="005632CE">
      <w:pPr>
        <w:autoSpaceDE/>
        <w:autoSpaceDN/>
        <w:adjustRightInd/>
        <w:spacing w:after="200" w:line="276" w:lineRule="auto"/>
        <w:ind w:left="0"/>
        <w:jc w:val="left"/>
      </w:pPr>
    </w:p>
    <w:p w14:paraId="5A0C4240" w14:textId="0E31E8EA" w:rsidR="005632CE" w:rsidRDefault="005632CE">
      <w:pPr>
        <w:autoSpaceDE/>
        <w:autoSpaceDN/>
        <w:adjustRightInd/>
        <w:spacing w:after="200" w:line="276" w:lineRule="auto"/>
        <w:ind w:left="0"/>
        <w:jc w:val="left"/>
      </w:pPr>
    </w:p>
    <w:p w14:paraId="23566519" w14:textId="77777777" w:rsidR="005632CE" w:rsidRDefault="005632CE">
      <w:pPr>
        <w:autoSpaceDE/>
        <w:autoSpaceDN/>
        <w:adjustRightInd/>
        <w:spacing w:after="200" w:line="276" w:lineRule="auto"/>
        <w:ind w:left="0"/>
        <w:jc w:val="left"/>
      </w:pPr>
    </w:p>
    <w:p w14:paraId="44712D60" w14:textId="18501932" w:rsidR="005632CE" w:rsidRDefault="005632CE">
      <w:pPr>
        <w:autoSpaceDE/>
        <w:autoSpaceDN/>
        <w:adjustRightInd/>
        <w:spacing w:after="200" w:line="276" w:lineRule="auto"/>
        <w:ind w:left="0"/>
        <w:jc w:val="left"/>
      </w:pPr>
      <w:r w:rsidRPr="005632CE">
        <w:t>Alignment of research data collection with clinical care pathway</w:t>
      </w:r>
    </w:p>
    <w:p w14:paraId="0FAB562A" w14:textId="0039D0C9" w:rsidR="00F25A79" w:rsidRDefault="00F25A79">
      <w:pPr>
        <w:autoSpaceDE/>
        <w:autoSpaceDN/>
        <w:adjustRightInd/>
        <w:spacing w:after="200" w:line="276" w:lineRule="auto"/>
        <w:ind w:left="0"/>
        <w:jc w:val="left"/>
      </w:pPr>
      <w:r>
        <w:br w:type="page"/>
      </w:r>
    </w:p>
    <w:p w14:paraId="1569E1FA" w14:textId="2C5B64EA" w:rsidR="005B19EB" w:rsidRPr="00FA2B05" w:rsidRDefault="00DA14BC" w:rsidP="00AF390F">
      <w:pPr>
        <w:pStyle w:val="Heading1"/>
      </w:pPr>
      <w:bookmarkStart w:id="273" w:name="_Toc77352371"/>
      <w:r>
        <w:lastRenderedPageBreak/>
        <w:t xml:space="preserve">APPENDIX </w:t>
      </w:r>
      <w:r w:rsidR="00F25A79">
        <w:t>D</w:t>
      </w:r>
      <w:r w:rsidR="005B19EB">
        <w:t>:  AMENDMENT HISTORY</w:t>
      </w:r>
      <w:bookmarkEnd w:id="272"/>
      <w:bookmarkEnd w:id="273"/>
    </w:p>
    <w:p w14:paraId="1A0EEF64" w14:textId="77777777" w:rsidR="008A1215" w:rsidRPr="00A9129C" w:rsidRDefault="008A1215" w:rsidP="00646481"/>
    <w:tbl>
      <w:tblPr>
        <w:tblStyle w:val="TableGrid"/>
        <w:tblW w:w="9213" w:type="dxa"/>
        <w:tblLook w:val="01E0" w:firstRow="1" w:lastRow="1" w:firstColumn="1" w:lastColumn="1" w:noHBand="0" w:noVBand="0"/>
      </w:tblPr>
      <w:tblGrid>
        <w:gridCol w:w="1364"/>
        <w:gridCol w:w="1213"/>
        <w:gridCol w:w="1580"/>
        <w:gridCol w:w="2217"/>
        <w:gridCol w:w="2839"/>
      </w:tblGrid>
      <w:tr w:rsidR="008A1215" w:rsidRPr="00FA2B05" w14:paraId="7A726F58" w14:textId="77777777" w:rsidTr="00B64F71">
        <w:tc>
          <w:tcPr>
            <w:tcW w:w="1364" w:type="dxa"/>
            <w:vAlign w:val="center"/>
          </w:tcPr>
          <w:p w14:paraId="4A029250" w14:textId="77777777" w:rsidR="008A1215" w:rsidRPr="00646481" w:rsidRDefault="008A1215" w:rsidP="00874CA4">
            <w:pPr>
              <w:spacing w:line="240" w:lineRule="auto"/>
              <w:ind w:left="29"/>
              <w:jc w:val="left"/>
            </w:pPr>
            <w:r w:rsidRPr="00646481">
              <w:t>Amendment No.</w:t>
            </w:r>
          </w:p>
        </w:tc>
        <w:tc>
          <w:tcPr>
            <w:tcW w:w="1213" w:type="dxa"/>
            <w:vAlign w:val="center"/>
          </w:tcPr>
          <w:p w14:paraId="5FB3EFBC" w14:textId="77777777" w:rsidR="008A1215" w:rsidRPr="00646481" w:rsidRDefault="008A1215" w:rsidP="00874CA4">
            <w:pPr>
              <w:spacing w:line="240" w:lineRule="auto"/>
              <w:ind w:left="64" w:hanging="15"/>
              <w:jc w:val="left"/>
            </w:pPr>
            <w:r w:rsidRPr="00646481">
              <w:t>Protocol Version No.</w:t>
            </w:r>
          </w:p>
        </w:tc>
        <w:tc>
          <w:tcPr>
            <w:tcW w:w="1580" w:type="dxa"/>
            <w:vAlign w:val="center"/>
          </w:tcPr>
          <w:p w14:paraId="1500F5FC" w14:textId="77777777" w:rsidR="008A1215" w:rsidRPr="00646481" w:rsidRDefault="008A1215" w:rsidP="00874CA4">
            <w:pPr>
              <w:spacing w:line="240" w:lineRule="auto"/>
              <w:ind w:left="63"/>
              <w:jc w:val="left"/>
            </w:pPr>
            <w:r w:rsidRPr="00646481">
              <w:t>Date issued</w:t>
            </w:r>
          </w:p>
        </w:tc>
        <w:tc>
          <w:tcPr>
            <w:tcW w:w="2217" w:type="dxa"/>
            <w:vAlign w:val="center"/>
          </w:tcPr>
          <w:p w14:paraId="60E99398" w14:textId="77777777" w:rsidR="008A1215" w:rsidRPr="00646481" w:rsidRDefault="008A1215" w:rsidP="00874CA4">
            <w:pPr>
              <w:spacing w:line="240" w:lineRule="auto"/>
              <w:ind w:left="16"/>
              <w:jc w:val="left"/>
            </w:pPr>
            <w:r w:rsidRPr="00646481">
              <w:t>Author(s) of changes</w:t>
            </w:r>
          </w:p>
        </w:tc>
        <w:tc>
          <w:tcPr>
            <w:tcW w:w="2839" w:type="dxa"/>
            <w:vAlign w:val="center"/>
          </w:tcPr>
          <w:p w14:paraId="7BD02042" w14:textId="77777777" w:rsidR="008A1215" w:rsidRPr="00646481" w:rsidRDefault="008A1215" w:rsidP="00874CA4">
            <w:pPr>
              <w:spacing w:line="240" w:lineRule="auto"/>
              <w:ind w:left="137"/>
              <w:jc w:val="left"/>
            </w:pPr>
            <w:r w:rsidRPr="00646481">
              <w:t>Details of Changes made</w:t>
            </w:r>
          </w:p>
        </w:tc>
      </w:tr>
      <w:tr w:rsidR="001446BD" w:rsidRPr="00FA2B05" w14:paraId="26CBC013" w14:textId="77777777" w:rsidTr="00B64F71">
        <w:trPr>
          <w:trHeight w:val="4267"/>
        </w:trPr>
        <w:tc>
          <w:tcPr>
            <w:tcW w:w="1364" w:type="dxa"/>
          </w:tcPr>
          <w:p w14:paraId="13268E6A" w14:textId="16D6E9E0" w:rsidR="001446BD" w:rsidRPr="00A9129C" w:rsidRDefault="001446BD" w:rsidP="008956DB">
            <w:pPr>
              <w:jc w:val="left"/>
            </w:pPr>
            <w:r>
              <w:t>1</w:t>
            </w:r>
          </w:p>
        </w:tc>
        <w:tc>
          <w:tcPr>
            <w:tcW w:w="1213" w:type="dxa"/>
          </w:tcPr>
          <w:p w14:paraId="49322D55" w14:textId="301E5EC3" w:rsidR="001446BD" w:rsidRPr="00F52324" w:rsidRDefault="001446BD" w:rsidP="008956DB">
            <w:pPr>
              <w:jc w:val="left"/>
            </w:pPr>
            <w:r>
              <w:t>1.0</w:t>
            </w:r>
          </w:p>
        </w:tc>
        <w:tc>
          <w:tcPr>
            <w:tcW w:w="1580" w:type="dxa"/>
          </w:tcPr>
          <w:p w14:paraId="2501F1E5" w14:textId="7C870A81" w:rsidR="001446BD" w:rsidRPr="002A7A19" w:rsidRDefault="001446BD" w:rsidP="008956DB">
            <w:pPr>
              <w:jc w:val="left"/>
            </w:pPr>
            <w:r>
              <w:t>15.05.2020</w:t>
            </w:r>
          </w:p>
        </w:tc>
        <w:tc>
          <w:tcPr>
            <w:tcW w:w="2217" w:type="dxa"/>
          </w:tcPr>
          <w:p w14:paraId="7D63C8A9" w14:textId="77777777" w:rsidR="001446BD" w:rsidRDefault="001446BD" w:rsidP="008956DB">
            <w:pPr>
              <w:jc w:val="left"/>
            </w:pPr>
            <w:r>
              <w:t xml:space="preserve">Betty Raman </w:t>
            </w:r>
          </w:p>
          <w:p w14:paraId="007E5605" w14:textId="77777777" w:rsidR="001446BD" w:rsidRDefault="001446BD" w:rsidP="008956DB">
            <w:pPr>
              <w:jc w:val="left"/>
            </w:pPr>
          </w:p>
          <w:p w14:paraId="09B6B066" w14:textId="77777777" w:rsidR="001446BD" w:rsidRDefault="001446BD" w:rsidP="008956DB">
            <w:pPr>
              <w:jc w:val="left"/>
            </w:pPr>
          </w:p>
          <w:p w14:paraId="4099DD79" w14:textId="77777777" w:rsidR="001446BD" w:rsidRDefault="001446BD" w:rsidP="008956DB">
            <w:pPr>
              <w:jc w:val="left"/>
            </w:pPr>
          </w:p>
          <w:p w14:paraId="69D23492" w14:textId="77777777" w:rsidR="001446BD" w:rsidRDefault="001446BD" w:rsidP="008956DB">
            <w:pPr>
              <w:jc w:val="left"/>
            </w:pPr>
          </w:p>
          <w:p w14:paraId="4F37A7F4" w14:textId="77777777" w:rsidR="001446BD" w:rsidRDefault="001446BD" w:rsidP="008956DB">
            <w:pPr>
              <w:jc w:val="left"/>
            </w:pPr>
          </w:p>
          <w:p w14:paraId="6F4F5EB3" w14:textId="36600FA7" w:rsidR="001446BD" w:rsidRDefault="001446BD" w:rsidP="001446BD">
            <w:pPr>
              <w:jc w:val="left"/>
            </w:pPr>
            <w:r>
              <w:t>Hanan Lamlum</w:t>
            </w:r>
          </w:p>
          <w:p w14:paraId="1E4554A2" w14:textId="77777777" w:rsidR="001446BD" w:rsidRDefault="001446BD" w:rsidP="001446BD">
            <w:pPr>
              <w:jc w:val="left"/>
            </w:pPr>
          </w:p>
          <w:p w14:paraId="49649746" w14:textId="77777777" w:rsidR="001446BD" w:rsidRDefault="001446BD" w:rsidP="001446BD">
            <w:pPr>
              <w:jc w:val="left"/>
            </w:pPr>
          </w:p>
          <w:p w14:paraId="56A993C4" w14:textId="6B7BDAD8" w:rsidR="001446BD" w:rsidRPr="005D30E7" w:rsidRDefault="001446BD" w:rsidP="001446BD">
            <w:pPr>
              <w:jc w:val="left"/>
            </w:pPr>
            <w:r>
              <w:t>Kyle Pattinson</w:t>
            </w:r>
          </w:p>
        </w:tc>
        <w:tc>
          <w:tcPr>
            <w:tcW w:w="2839" w:type="dxa"/>
          </w:tcPr>
          <w:p w14:paraId="644CDF9F" w14:textId="77777777" w:rsidR="001446BD" w:rsidRDefault="001446BD" w:rsidP="001446BD">
            <w:pPr>
              <w:pStyle w:val="ListParagraph"/>
              <w:numPr>
                <w:ilvl w:val="0"/>
                <w:numId w:val="71"/>
              </w:numPr>
              <w:spacing w:line="240" w:lineRule="auto"/>
              <w:ind w:left="283" w:hanging="280"/>
              <w:jc w:val="left"/>
            </w:pPr>
            <w:r>
              <w:t xml:space="preserve">Addition of Medical research council (MRC) dyspnoea scale, Dyspnoea-12 scale, Fatigue severity score (FSS) as an objective. </w:t>
            </w:r>
          </w:p>
          <w:p w14:paraId="0033685F" w14:textId="77777777" w:rsidR="001446BD" w:rsidRDefault="001446BD" w:rsidP="001446BD">
            <w:pPr>
              <w:pStyle w:val="ListParagraph"/>
              <w:spacing w:line="240" w:lineRule="auto"/>
              <w:ind w:left="283"/>
              <w:jc w:val="left"/>
            </w:pPr>
          </w:p>
          <w:p w14:paraId="0C04C5A6" w14:textId="5A141E81" w:rsidR="001446BD" w:rsidRDefault="001446BD" w:rsidP="001446BD">
            <w:pPr>
              <w:pStyle w:val="ListParagraph"/>
              <w:numPr>
                <w:ilvl w:val="0"/>
                <w:numId w:val="71"/>
              </w:numPr>
              <w:spacing w:line="240" w:lineRule="auto"/>
              <w:ind w:left="283" w:hanging="280"/>
              <w:jc w:val="left"/>
            </w:pPr>
            <w:r>
              <w:t>Correction of the immunity  language in the summary PIL</w:t>
            </w:r>
            <w:r w:rsidR="00A931AD">
              <w:t xml:space="preserve"> and main PIL</w:t>
            </w:r>
            <w:r>
              <w:t xml:space="preserve"> </w:t>
            </w:r>
          </w:p>
          <w:p w14:paraId="3464202F" w14:textId="77777777" w:rsidR="001446BD" w:rsidRDefault="001446BD" w:rsidP="001446BD">
            <w:pPr>
              <w:pStyle w:val="ListParagraph"/>
              <w:spacing w:line="240" w:lineRule="auto"/>
              <w:ind w:left="283"/>
              <w:jc w:val="left"/>
            </w:pPr>
          </w:p>
          <w:p w14:paraId="42969B2C" w14:textId="2F112C1E" w:rsidR="001446BD" w:rsidRPr="001D1973" w:rsidRDefault="001446BD" w:rsidP="001446BD">
            <w:pPr>
              <w:pStyle w:val="ListParagraph"/>
              <w:numPr>
                <w:ilvl w:val="0"/>
                <w:numId w:val="71"/>
              </w:numPr>
              <w:spacing w:line="240" w:lineRule="auto"/>
              <w:ind w:left="281" w:hanging="280"/>
              <w:jc w:val="left"/>
            </w:pPr>
            <w:r>
              <w:t>Addition of the C-MORE NEURO sub-study</w:t>
            </w:r>
          </w:p>
        </w:tc>
      </w:tr>
      <w:tr w:rsidR="00640A9F" w:rsidRPr="00FA2B05" w14:paraId="10163CF1" w14:textId="77777777" w:rsidTr="00B64F71">
        <w:trPr>
          <w:trHeight w:val="1220"/>
        </w:trPr>
        <w:tc>
          <w:tcPr>
            <w:tcW w:w="1364" w:type="dxa"/>
          </w:tcPr>
          <w:p w14:paraId="111F619A" w14:textId="77777777" w:rsidR="00640A9F" w:rsidRDefault="00640A9F" w:rsidP="008956DB">
            <w:pPr>
              <w:jc w:val="left"/>
            </w:pPr>
            <w:r>
              <w:t>2</w:t>
            </w:r>
          </w:p>
        </w:tc>
        <w:tc>
          <w:tcPr>
            <w:tcW w:w="1213" w:type="dxa"/>
          </w:tcPr>
          <w:p w14:paraId="7BF00E88" w14:textId="256D85E0" w:rsidR="00640A9F" w:rsidRDefault="00640A9F" w:rsidP="00020C7A">
            <w:pPr>
              <w:jc w:val="left"/>
            </w:pPr>
            <w:r>
              <w:t>2.</w:t>
            </w:r>
            <w:r w:rsidR="00020C7A">
              <w:t>1</w:t>
            </w:r>
          </w:p>
        </w:tc>
        <w:tc>
          <w:tcPr>
            <w:tcW w:w="1580" w:type="dxa"/>
          </w:tcPr>
          <w:p w14:paraId="436A8373" w14:textId="3DC9553F" w:rsidR="00640A9F" w:rsidRDefault="00640A9F" w:rsidP="008956DB">
            <w:pPr>
              <w:jc w:val="left"/>
            </w:pPr>
            <w:r>
              <w:t>27.05.20</w:t>
            </w:r>
            <w:r w:rsidR="00020C7A">
              <w:t>20</w:t>
            </w:r>
          </w:p>
        </w:tc>
        <w:tc>
          <w:tcPr>
            <w:tcW w:w="2217" w:type="dxa"/>
          </w:tcPr>
          <w:p w14:paraId="684198FC" w14:textId="77777777" w:rsidR="00640A9F" w:rsidRDefault="00640A9F" w:rsidP="008956DB">
            <w:pPr>
              <w:jc w:val="left"/>
            </w:pPr>
            <w:r>
              <w:t>Betty Raman</w:t>
            </w:r>
          </w:p>
        </w:tc>
        <w:tc>
          <w:tcPr>
            <w:tcW w:w="2839" w:type="dxa"/>
          </w:tcPr>
          <w:p w14:paraId="3796DCF4" w14:textId="4C01C40B" w:rsidR="00640A9F" w:rsidRDefault="00020C7A" w:rsidP="00020C7A">
            <w:pPr>
              <w:pStyle w:val="ListParagraph"/>
              <w:numPr>
                <w:ilvl w:val="0"/>
                <w:numId w:val="73"/>
              </w:numPr>
              <w:spacing w:line="240" w:lineRule="auto"/>
              <w:ind w:left="281" w:hanging="281"/>
              <w:jc w:val="left"/>
            </w:pPr>
            <w:r>
              <w:t>a)</w:t>
            </w:r>
            <w:r w:rsidR="00640A9F">
              <w:t>Correction of synopsis</w:t>
            </w:r>
            <w:r w:rsidR="00D33C1E">
              <w:t xml:space="preserve"> – removal of MRI as we are also measuring multi-organ  dysfunction on blood tests and other tools (transthoracic echocardiogram) </w:t>
            </w:r>
          </w:p>
          <w:p w14:paraId="31A75B93" w14:textId="4DE0DDD5" w:rsidR="00C05FEF" w:rsidRDefault="00020C7A" w:rsidP="00B64F71">
            <w:pPr>
              <w:spacing w:line="240" w:lineRule="auto"/>
              <w:ind w:left="281" w:hanging="284"/>
              <w:jc w:val="left"/>
            </w:pPr>
            <w:r>
              <w:t xml:space="preserve">b) </w:t>
            </w:r>
            <w:r w:rsidR="00C05FEF">
              <w:t xml:space="preserve">Recruitment of uninfected controls from outpatient clinics and University websites. </w:t>
            </w:r>
          </w:p>
          <w:p w14:paraId="7C70F58F" w14:textId="4DF5C321" w:rsidR="00B85C94" w:rsidRDefault="00020C7A" w:rsidP="00B64F71">
            <w:pPr>
              <w:pStyle w:val="ListParagraph"/>
              <w:spacing w:line="240" w:lineRule="auto"/>
              <w:ind w:left="281" w:hanging="281"/>
              <w:jc w:val="left"/>
            </w:pPr>
            <w:r>
              <w:t xml:space="preserve">c) </w:t>
            </w:r>
            <w:r w:rsidR="00640A9F">
              <w:t xml:space="preserve">Addition of </w:t>
            </w:r>
            <w:r w:rsidR="005E50CD">
              <w:t xml:space="preserve">transthoracic </w:t>
            </w:r>
            <w:r w:rsidR="00640A9F">
              <w:t>echocardiography</w:t>
            </w:r>
          </w:p>
          <w:p w14:paraId="14896304" w14:textId="22F2D663" w:rsidR="00640A9F" w:rsidRDefault="00020C7A" w:rsidP="00B64F71">
            <w:pPr>
              <w:pStyle w:val="ListParagraph"/>
              <w:spacing w:line="240" w:lineRule="auto"/>
              <w:ind w:left="281" w:hanging="284"/>
              <w:jc w:val="left"/>
            </w:pPr>
            <w:r>
              <w:t xml:space="preserve">d) </w:t>
            </w:r>
            <w:r w:rsidR="00B85C94">
              <w:t xml:space="preserve">Addition of </w:t>
            </w:r>
            <w:r w:rsidR="005E50CD">
              <w:t xml:space="preserve">total lung capacity </w:t>
            </w:r>
            <w:r w:rsidR="00B85C94">
              <w:t>and gas transfer</w:t>
            </w:r>
            <w:r w:rsidR="00640A9F">
              <w:t xml:space="preserve"> </w:t>
            </w:r>
          </w:p>
          <w:p w14:paraId="75A851DD" w14:textId="380DF16E" w:rsidR="001517BF" w:rsidRDefault="00020C7A" w:rsidP="00B64F71">
            <w:pPr>
              <w:pStyle w:val="ListParagraph"/>
              <w:spacing w:line="240" w:lineRule="auto"/>
              <w:ind w:left="281" w:hanging="281"/>
              <w:jc w:val="left"/>
            </w:pPr>
            <w:r>
              <w:t xml:space="preserve">f) </w:t>
            </w:r>
            <w:r w:rsidR="001517BF">
              <w:t>Provision of clinical report at the request of the treating clinical team.</w:t>
            </w:r>
          </w:p>
          <w:p w14:paraId="55597B14" w14:textId="50D3A282" w:rsidR="00D33C1E" w:rsidRDefault="00020C7A" w:rsidP="00B64F71">
            <w:pPr>
              <w:pStyle w:val="ListParagraph"/>
              <w:spacing w:line="240" w:lineRule="auto"/>
              <w:ind w:left="281" w:hanging="284"/>
              <w:jc w:val="left"/>
            </w:pPr>
            <w:r>
              <w:t xml:space="preserve">g) </w:t>
            </w:r>
            <w:r w:rsidR="00D33C1E">
              <w:t xml:space="preserve">Addition of rationale for urine testing </w:t>
            </w:r>
          </w:p>
          <w:p w14:paraId="77A500A2" w14:textId="2941401E" w:rsidR="00640A9F" w:rsidRDefault="00020C7A" w:rsidP="00B64F71">
            <w:pPr>
              <w:spacing w:line="240" w:lineRule="auto"/>
              <w:ind w:left="281" w:hanging="284"/>
              <w:jc w:val="left"/>
            </w:pPr>
            <w:r>
              <w:t xml:space="preserve">h) </w:t>
            </w:r>
            <w:r w:rsidR="005E50CD">
              <w:t>Correction of the term corona virus disease to coronavirus disease and updating figures of deaths</w:t>
            </w:r>
          </w:p>
        </w:tc>
      </w:tr>
      <w:tr w:rsidR="00020C7A" w:rsidRPr="00FA2B05" w14:paraId="303DA378" w14:textId="77777777" w:rsidTr="0090D2F5">
        <w:trPr>
          <w:trHeight w:val="682"/>
        </w:trPr>
        <w:tc>
          <w:tcPr>
            <w:tcW w:w="1364" w:type="dxa"/>
            <w:tcBorders>
              <w:top w:val="nil"/>
              <w:bottom w:val="nil"/>
            </w:tcBorders>
          </w:tcPr>
          <w:p w14:paraId="7D7371A4" w14:textId="77777777" w:rsidR="00020C7A" w:rsidRDefault="00020C7A" w:rsidP="008956DB">
            <w:pPr>
              <w:jc w:val="left"/>
            </w:pPr>
          </w:p>
        </w:tc>
        <w:tc>
          <w:tcPr>
            <w:tcW w:w="1213" w:type="dxa"/>
            <w:tcBorders>
              <w:top w:val="nil"/>
              <w:bottom w:val="nil"/>
            </w:tcBorders>
          </w:tcPr>
          <w:p w14:paraId="50DBA37A" w14:textId="77777777" w:rsidR="00020C7A" w:rsidRDefault="00020C7A" w:rsidP="00020C7A">
            <w:pPr>
              <w:jc w:val="left"/>
            </w:pPr>
          </w:p>
        </w:tc>
        <w:tc>
          <w:tcPr>
            <w:tcW w:w="1580" w:type="dxa"/>
            <w:tcBorders>
              <w:top w:val="nil"/>
              <w:bottom w:val="nil"/>
            </w:tcBorders>
          </w:tcPr>
          <w:p w14:paraId="151B65C0" w14:textId="77777777" w:rsidR="00020C7A" w:rsidRDefault="00020C7A" w:rsidP="008956DB">
            <w:pPr>
              <w:jc w:val="left"/>
            </w:pPr>
          </w:p>
        </w:tc>
        <w:tc>
          <w:tcPr>
            <w:tcW w:w="2217" w:type="dxa"/>
            <w:tcBorders>
              <w:top w:val="nil"/>
              <w:bottom w:val="nil"/>
            </w:tcBorders>
          </w:tcPr>
          <w:p w14:paraId="35272C18" w14:textId="77777777" w:rsidR="00020C7A" w:rsidRDefault="00020C7A" w:rsidP="00020C7A">
            <w:pPr>
              <w:jc w:val="left"/>
            </w:pPr>
            <w:r>
              <w:t xml:space="preserve">Fergus Gleeson </w:t>
            </w:r>
          </w:p>
          <w:p w14:paraId="571B35D7" w14:textId="77777777" w:rsidR="00020C7A" w:rsidRDefault="00020C7A" w:rsidP="008956DB">
            <w:pPr>
              <w:jc w:val="left"/>
            </w:pPr>
          </w:p>
        </w:tc>
        <w:tc>
          <w:tcPr>
            <w:tcW w:w="2839" w:type="dxa"/>
            <w:tcBorders>
              <w:top w:val="nil"/>
              <w:bottom w:val="nil"/>
            </w:tcBorders>
          </w:tcPr>
          <w:p w14:paraId="7574909B" w14:textId="77777777" w:rsidR="00020C7A" w:rsidRDefault="00020C7A" w:rsidP="00020C7A">
            <w:pPr>
              <w:spacing w:line="240" w:lineRule="auto"/>
              <w:ind w:left="0"/>
              <w:jc w:val="left"/>
            </w:pPr>
            <w:r>
              <w:t>2.</w:t>
            </w:r>
            <w:r>
              <w:rPr>
                <w:rFonts w:ascii="Times New Roman" w:eastAsiaTheme="minorEastAsia" w:hAnsi="Times New Roman" w:cs="Times New Roman"/>
                <w:iCs w:val="0"/>
                <w:color w:val="auto"/>
                <w:sz w:val="24"/>
                <w:szCs w:val="24"/>
                <w:lang w:val="en-US" w:eastAsia="en-GB"/>
              </w:rPr>
              <w:t xml:space="preserve"> </w:t>
            </w:r>
            <w:r>
              <w:t>Addition of C-MORE POST sub study</w:t>
            </w:r>
          </w:p>
          <w:p w14:paraId="49ED50B2" w14:textId="45BFB8CB" w:rsidR="00020C7A" w:rsidRDefault="00020C7A" w:rsidP="00020C7A">
            <w:pPr>
              <w:spacing w:line="240" w:lineRule="auto"/>
              <w:ind w:left="0"/>
              <w:jc w:val="left"/>
            </w:pPr>
          </w:p>
        </w:tc>
      </w:tr>
      <w:tr w:rsidR="00020C7A" w:rsidRPr="00FA2B05" w14:paraId="3BA77CB4" w14:textId="77777777" w:rsidTr="00B64F71">
        <w:trPr>
          <w:trHeight w:val="1228"/>
        </w:trPr>
        <w:tc>
          <w:tcPr>
            <w:tcW w:w="1364" w:type="dxa"/>
            <w:tcBorders>
              <w:top w:val="nil"/>
            </w:tcBorders>
          </w:tcPr>
          <w:p w14:paraId="0E68BF0E" w14:textId="77777777" w:rsidR="00020C7A" w:rsidRDefault="00020C7A" w:rsidP="008956DB">
            <w:pPr>
              <w:jc w:val="left"/>
            </w:pPr>
          </w:p>
        </w:tc>
        <w:tc>
          <w:tcPr>
            <w:tcW w:w="1213" w:type="dxa"/>
            <w:tcBorders>
              <w:top w:val="nil"/>
            </w:tcBorders>
          </w:tcPr>
          <w:p w14:paraId="63762B97" w14:textId="77777777" w:rsidR="00020C7A" w:rsidRDefault="00020C7A" w:rsidP="00020C7A">
            <w:pPr>
              <w:jc w:val="left"/>
            </w:pPr>
          </w:p>
        </w:tc>
        <w:tc>
          <w:tcPr>
            <w:tcW w:w="1580" w:type="dxa"/>
            <w:tcBorders>
              <w:top w:val="nil"/>
            </w:tcBorders>
          </w:tcPr>
          <w:p w14:paraId="47731FD7" w14:textId="77777777" w:rsidR="00020C7A" w:rsidRDefault="00020C7A" w:rsidP="008956DB">
            <w:pPr>
              <w:jc w:val="left"/>
            </w:pPr>
          </w:p>
        </w:tc>
        <w:tc>
          <w:tcPr>
            <w:tcW w:w="2217" w:type="dxa"/>
            <w:tcBorders>
              <w:top w:val="nil"/>
            </w:tcBorders>
          </w:tcPr>
          <w:p w14:paraId="5B8D3DE6" w14:textId="77777777" w:rsidR="00020C7A" w:rsidRDefault="00020C7A" w:rsidP="00020C7A">
            <w:pPr>
              <w:jc w:val="left"/>
            </w:pPr>
            <w:r>
              <w:t xml:space="preserve">Kyle Pattinson </w:t>
            </w:r>
          </w:p>
          <w:p w14:paraId="269948BC" w14:textId="77777777" w:rsidR="00020C7A" w:rsidRDefault="00020C7A" w:rsidP="008956DB">
            <w:pPr>
              <w:jc w:val="left"/>
            </w:pPr>
          </w:p>
        </w:tc>
        <w:tc>
          <w:tcPr>
            <w:tcW w:w="2839" w:type="dxa"/>
            <w:tcBorders>
              <w:top w:val="nil"/>
            </w:tcBorders>
          </w:tcPr>
          <w:p w14:paraId="61880EAA" w14:textId="21549AB4" w:rsidR="00020C7A" w:rsidRDefault="00020C7A" w:rsidP="00020C7A">
            <w:pPr>
              <w:spacing w:line="240" w:lineRule="auto"/>
              <w:ind w:left="0"/>
              <w:jc w:val="left"/>
            </w:pPr>
            <w:r>
              <w:t xml:space="preserve">3. Addition of </w:t>
            </w:r>
            <w:r w:rsidRPr="00157CE4">
              <w:t>Magneto-encephalography</w:t>
            </w:r>
            <w:r>
              <w:t xml:space="preserve"> assessment to C-MORE-Neuro.</w:t>
            </w:r>
          </w:p>
        </w:tc>
      </w:tr>
      <w:tr w:rsidR="00020C7A" w:rsidRPr="00FA2B05" w14:paraId="53CF4969" w14:textId="77777777" w:rsidTr="00B64F71">
        <w:trPr>
          <w:trHeight w:val="4267"/>
        </w:trPr>
        <w:tc>
          <w:tcPr>
            <w:tcW w:w="1364" w:type="dxa"/>
          </w:tcPr>
          <w:p w14:paraId="0A432624" w14:textId="3CF83529" w:rsidR="00020C7A" w:rsidRDefault="00020C7A" w:rsidP="00020C7A">
            <w:pPr>
              <w:jc w:val="left"/>
            </w:pPr>
            <w:r>
              <w:t>3</w:t>
            </w:r>
          </w:p>
        </w:tc>
        <w:tc>
          <w:tcPr>
            <w:tcW w:w="1213" w:type="dxa"/>
          </w:tcPr>
          <w:p w14:paraId="4D1AEC66" w14:textId="191C29B5" w:rsidR="00020C7A" w:rsidRDefault="00020C7A" w:rsidP="00020C7A">
            <w:pPr>
              <w:jc w:val="left"/>
            </w:pPr>
            <w:r>
              <w:t>3.0</w:t>
            </w:r>
          </w:p>
        </w:tc>
        <w:tc>
          <w:tcPr>
            <w:tcW w:w="1580" w:type="dxa"/>
          </w:tcPr>
          <w:p w14:paraId="1CEBDD2C" w14:textId="32A907BC" w:rsidR="00020C7A" w:rsidRDefault="00020C7A" w:rsidP="000B1FC1">
            <w:pPr>
              <w:jc w:val="left"/>
            </w:pPr>
            <w:r>
              <w:t>0</w:t>
            </w:r>
            <w:r w:rsidR="000B1FC1">
              <w:t>6</w:t>
            </w:r>
            <w:r>
              <w:t>.07.2020</w:t>
            </w:r>
          </w:p>
        </w:tc>
        <w:tc>
          <w:tcPr>
            <w:tcW w:w="2217" w:type="dxa"/>
          </w:tcPr>
          <w:p w14:paraId="7C76C7A0" w14:textId="41885247" w:rsidR="00020C7A" w:rsidRDefault="00020C7A" w:rsidP="00020C7A">
            <w:pPr>
              <w:jc w:val="left"/>
            </w:pPr>
            <w:r>
              <w:t xml:space="preserve">Betty Raman </w:t>
            </w:r>
            <w:r w:rsidR="000B1FC1">
              <w:t>and Hanan Lamlum</w:t>
            </w:r>
          </w:p>
          <w:p w14:paraId="73D53EA8" w14:textId="77777777" w:rsidR="00020C7A" w:rsidRDefault="00020C7A" w:rsidP="00020C7A">
            <w:pPr>
              <w:ind w:left="0"/>
              <w:jc w:val="left"/>
            </w:pPr>
          </w:p>
          <w:p w14:paraId="56D1A4D9" w14:textId="77777777" w:rsidR="00020C7A" w:rsidRDefault="00020C7A" w:rsidP="00020C7A">
            <w:pPr>
              <w:ind w:left="0"/>
              <w:jc w:val="left"/>
            </w:pPr>
          </w:p>
          <w:p w14:paraId="526D0093" w14:textId="77777777" w:rsidR="00257006" w:rsidRDefault="00257006" w:rsidP="00020C7A">
            <w:pPr>
              <w:jc w:val="left"/>
            </w:pPr>
          </w:p>
          <w:p w14:paraId="56E1E07E" w14:textId="77777777" w:rsidR="00257006" w:rsidRDefault="00257006" w:rsidP="00020C7A">
            <w:pPr>
              <w:jc w:val="left"/>
            </w:pPr>
          </w:p>
          <w:p w14:paraId="43ADEF60" w14:textId="77777777" w:rsidR="00020C7A" w:rsidRDefault="00020C7A" w:rsidP="00020C7A">
            <w:pPr>
              <w:jc w:val="left"/>
            </w:pPr>
            <w:r>
              <w:t>Kate Saunders</w:t>
            </w:r>
          </w:p>
          <w:p w14:paraId="5BCADEBB" w14:textId="77777777" w:rsidR="00020C7A" w:rsidRDefault="00020C7A" w:rsidP="00B64F71">
            <w:pPr>
              <w:ind w:left="0"/>
              <w:jc w:val="left"/>
            </w:pPr>
          </w:p>
          <w:p w14:paraId="0FC10F39" w14:textId="77777777" w:rsidR="000B1FC1" w:rsidRDefault="000B1FC1" w:rsidP="00B64F71">
            <w:pPr>
              <w:spacing w:line="240" w:lineRule="auto"/>
              <w:jc w:val="left"/>
            </w:pPr>
          </w:p>
          <w:p w14:paraId="1F90ABD7" w14:textId="10CF900B" w:rsidR="00020C7A" w:rsidRDefault="00020C7A" w:rsidP="00B64F71">
            <w:pPr>
              <w:spacing w:line="240" w:lineRule="auto"/>
              <w:jc w:val="left"/>
            </w:pPr>
            <w:r>
              <w:t>Nayia Petousi and Nick Talbot</w:t>
            </w:r>
          </w:p>
        </w:tc>
        <w:tc>
          <w:tcPr>
            <w:tcW w:w="2839" w:type="dxa"/>
          </w:tcPr>
          <w:p w14:paraId="05D5B3E4" w14:textId="77777777" w:rsidR="00020C7A" w:rsidRDefault="00020C7A" w:rsidP="00020C7A">
            <w:pPr>
              <w:pStyle w:val="ListParagraph"/>
              <w:numPr>
                <w:ilvl w:val="0"/>
                <w:numId w:val="74"/>
              </w:numPr>
              <w:spacing w:line="240" w:lineRule="auto"/>
              <w:ind w:left="281" w:hanging="281"/>
              <w:jc w:val="left"/>
            </w:pPr>
            <w:r>
              <w:t xml:space="preserve">Making the 6 week CT for C-MORE POST an optional scan. </w:t>
            </w:r>
          </w:p>
          <w:p w14:paraId="3ABBEF8E" w14:textId="77777777" w:rsidR="00257006" w:rsidRDefault="00257006" w:rsidP="00B64F71">
            <w:pPr>
              <w:pStyle w:val="ListParagraph"/>
              <w:spacing w:line="240" w:lineRule="auto"/>
              <w:ind w:left="281"/>
              <w:jc w:val="left"/>
            </w:pPr>
          </w:p>
          <w:p w14:paraId="60E4C105" w14:textId="34D7B5FA" w:rsidR="00257006" w:rsidRDefault="00257006" w:rsidP="00020C7A">
            <w:pPr>
              <w:pStyle w:val="ListParagraph"/>
              <w:numPr>
                <w:ilvl w:val="0"/>
                <w:numId w:val="74"/>
              </w:numPr>
              <w:spacing w:line="240" w:lineRule="auto"/>
              <w:ind w:left="281" w:hanging="281"/>
              <w:jc w:val="left"/>
            </w:pPr>
            <w:r>
              <w:t>Addition of data sharing with PHOSP-COVID</w:t>
            </w:r>
          </w:p>
          <w:p w14:paraId="7262E6A6" w14:textId="77777777" w:rsidR="00020C7A" w:rsidRDefault="00020C7A" w:rsidP="00020C7A">
            <w:pPr>
              <w:pStyle w:val="ListParagraph"/>
              <w:spacing w:line="240" w:lineRule="auto"/>
              <w:ind w:left="281" w:hanging="281"/>
              <w:jc w:val="left"/>
            </w:pPr>
          </w:p>
          <w:p w14:paraId="16737F2D" w14:textId="77777777" w:rsidR="000B1FC1" w:rsidRDefault="00020C7A" w:rsidP="00B64F71">
            <w:pPr>
              <w:pStyle w:val="ListParagraph"/>
              <w:numPr>
                <w:ilvl w:val="0"/>
                <w:numId w:val="74"/>
              </w:numPr>
              <w:spacing w:line="240" w:lineRule="auto"/>
              <w:ind w:left="281" w:hanging="281"/>
              <w:jc w:val="left"/>
            </w:pPr>
            <w:r>
              <w:t>Addition of C-MORE Mental Health Outcomes sub study</w:t>
            </w:r>
          </w:p>
          <w:p w14:paraId="7C799D0B" w14:textId="77777777" w:rsidR="000B1FC1" w:rsidRDefault="000B1FC1" w:rsidP="00B64F71">
            <w:pPr>
              <w:pStyle w:val="ListParagraph"/>
              <w:spacing w:line="240" w:lineRule="auto"/>
              <w:ind w:left="281"/>
              <w:jc w:val="left"/>
            </w:pPr>
          </w:p>
          <w:p w14:paraId="0C1D1C31" w14:textId="67E2A24F" w:rsidR="00020C7A" w:rsidRDefault="00020C7A" w:rsidP="00B64F71">
            <w:pPr>
              <w:pStyle w:val="ListParagraph"/>
              <w:numPr>
                <w:ilvl w:val="0"/>
                <w:numId w:val="74"/>
              </w:numPr>
              <w:spacing w:line="240" w:lineRule="auto"/>
              <w:ind w:left="281" w:hanging="281"/>
              <w:jc w:val="left"/>
            </w:pPr>
            <w:r>
              <w:t>Addition of C-MORE Lung Physiology sub study</w:t>
            </w:r>
          </w:p>
        </w:tc>
      </w:tr>
      <w:tr w:rsidR="00E91823" w:rsidRPr="00FA2B05" w14:paraId="65C341F5" w14:textId="77777777" w:rsidTr="00B64F71">
        <w:trPr>
          <w:trHeight w:val="4267"/>
        </w:trPr>
        <w:tc>
          <w:tcPr>
            <w:tcW w:w="1364" w:type="dxa"/>
          </w:tcPr>
          <w:p w14:paraId="4FC4901A" w14:textId="0EC62E25" w:rsidR="00E91823" w:rsidRDefault="00E91823" w:rsidP="00020C7A">
            <w:pPr>
              <w:jc w:val="left"/>
            </w:pPr>
            <w:r>
              <w:t>4</w:t>
            </w:r>
          </w:p>
        </w:tc>
        <w:tc>
          <w:tcPr>
            <w:tcW w:w="1213" w:type="dxa"/>
          </w:tcPr>
          <w:p w14:paraId="42D927C9" w14:textId="6A1621A1" w:rsidR="00E91823" w:rsidRDefault="00E91823" w:rsidP="00020C7A">
            <w:pPr>
              <w:jc w:val="left"/>
            </w:pPr>
            <w:r>
              <w:t>4.0</w:t>
            </w:r>
          </w:p>
        </w:tc>
        <w:tc>
          <w:tcPr>
            <w:tcW w:w="1580" w:type="dxa"/>
          </w:tcPr>
          <w:p w14:paraId="1FD82AE7" w14:textId="4C8E6DAB" w:rsidR="00E91823" w:rsidRDefault="00E91823" w:rsidP="000B1FC1">
            <w:pPr>
              <w:jc w:val="left"/>
            </w:pPr>
            <w:r>
              <w:t>26.07.2020</w:t>
            </w:r>
          </w:p>
        </w:tc>
        <w:tc>
          <w:tcPr>
            <w:tcW w:w="2217" w:type="dxa"/>
          </w:tcPr>
          <w:p w14:paraId="42F2B470" w14:textId="1BDB3326" w:rsidR="00E91823" w:rsidRDefault="00E91823" w:rsidP="00020C7A">
            <w:pPr>
              <w:jc w:val="left"/>
            </w:pPr>
            <w:r>
              <w:t>Betty Raman</w:t>
            </w:r>
          </w:p>
        </w:tc>
        <w:tc>
          <w:tcPr>
            <w:tcW w:w="2839" w:type="dxa"/>
          </w:tcPr>
          <w:p w14:paraId="1FAFFE05" w14:textId="77777777" w:rsidR="00E91823" w:rsidRDefault="00E91823" w:rsidP="000941E4">
            <w:pPr>
              <w:pStyle w:val="ListParagraph"/>
              <w:numPr>
                <w:ilvl w:val="0"/>
                <w:numId w:val="77"/>
              </w:numPr>
              <w:spacing w:line="240" w:lineRule="auto"/>
              <w:ind w:left="329" w:hanging="329"/>
              <w:jc w:val="left"/>
            </w:pPr>
            <w:r>
              <w:t>Rationale for co-enrolling patient from PHOSP-COVID</w:t>
            </w:r>
          </w:p>
          <w:p w14:paraId="5F2E6CBF" w14:textId="77777777" w:rsidR="00E91823" w:rsidRDefault="00E91823" w:rsidP="000941E4">
            <w:pPr>
              <w:pStyle w:val="ListParagraph"/>
              <w:numPr>
                <w:ilvl w:val="0"/>
                <w:numId w:val="77"/>
              </w:numPr>
              <w:spacing w:line="240" w:lineRule="auto"/>
              <w:ind w:left="329" w:hanging="329"/>
              <w:jc w:val="left"/>
            </w:pPr>
            <w:r>
              <w:t xml:space="preserve">Explaining the definition of moderate to severe infection </w:t>
            </w:r>
          </w:p>
          <w:p w14:paraId="0479DE3B" w14:textId="3CEE0028" w:rsidR="00225533" w:rsidRDefault="00225533" w:rsidP="000941E4">
            <w:pPr>
              <w:pStyle w:val="ListParagraph"/>
              <w:numPr>
                <w:ilvl w:val="0"/>
                <w:numId w:val="77"/>
              </w:numPr>
              <w:spacing w:line="240" w:lineRule="auto"/>
              <w:ind w:left="329" w:hanging="329"/>
              <w:jc w:val="left"/>
            </w:pPr>
            <w:r>
              <w:t>Clarification of data flow from sites and NCIMI involvement</w:t>
            </w:r>
          </w:p>
          <w:p w14:paraId="75ACE94F" w14:textId="5237159F" w:rsidR="00EA37CD" w:rsidRDefault="00EA37CD" w:rsidP="000941E4">
            <w:pPr>
              <w:pStyle w:val="ListParagraph"/>
              <w:numPr>
                <w:ilvl w:val="0"/>
                <w:numId w:val="77"/>
              </w:numPr>
              <w:spacing w:line="240" w:lineRule="auto"/>
              <w:ind w:left="329" w:hanging="329"/>
              <w:jc w:val="left"/>
            </w:pPr>
            <w:r>
              <w:t>Modification of inclusion criteria</w:t>
            </w:r>
          </w:p>
          <w:p w14:paraId="380CC203" w14:textId="77777777" w:rsidR="00E91823" w:rsidRDefault="00E91823" w:rsidP="000941E4">
            <w:pPr>
              <w:pStyle w:val="ListParagraph"/>
              <w:numPr>
                <w:ilvl w:val="0"/>
                <w:numId w:val="77"/>
              </w:numPr>
              <w:spacing w:line="240" w:lineRule="auto"/>
              <w:ind w:left="329" w:hanging="329"/>
              <w:jc w:val="left"/>
            </w:pPr>
            <w:r>
              <w:t xml:space="preserve">Addition of more sites to the study </w:t>
            </w:r>
          </w:p>
          <w:p w14:paraId="348BCCAA" w14:textId="77777777" w:rsidR="005B4AFE" w:rsidRDefault="005B4AFE" w:rsidP="000941E4">
            <w:pPr>
              <w:pStyle w:val="ListParagraph"/>
              <w:numPr>
                <w:ilvl w:val="0"/>
                <w:numId w:val="77"/>
              </w:numPr>
              <w:spacing w:line="240" w:lineRule="auto"/>
              <w:ind w:left="329" w:hanging="329"/>
              <w:jc w:val="left"/>
            </w:pPr>
            <w:r>
              <w:t xml:space="preserve">Addition of flow diagram demonstrating the point at which C-MORE patients will be co-enrolled after consent with PHOSP-COVID. </w:t>
            </w:r>
          </w:p>
          <w:p w14:paraId="74010254" w14:textId="191422E8" w:rsidR="005B4AFE" w:rsidRDefault="005B4AFE" w:rsidP="00B520BE">
            <w:pPr>
              <w:pStyle w:val="ListParagraph"/>
              <w:spacing w:line="240" w:lineRule="auto"/>
              <w:ind w:left="641"/>
              <w:jc w:val="left"/>
            </w:pPr>
          </w:p>
        </w:tc>
      </w:tr>
      <w:tr w:rsidR="008B1FB0" w:rsidRPr="00FA2B05" w14:paraId="796F2ADC" w14:textId="77777777" w:rsidTr="00B64F71">
        <w:trPr>
          <w:trHeight w:val="4267"/>
        </w:trPr>
        <w:tc>
          <w:tcPr>
            <w:tcW w:w="1364" w:type="dxa"/>
          </w:tcPr>
          <w:p w14:paraId="289034B9" w14:textId="4F079AAB" w:rsidR="008B1FB0" w:rsidRDefault="000F22CE" w:rsidP="00020C7A">
            <w:pPr>
              <w:jc w:val="left"/>
            </w:pPr>
            <w:r>
              <w:lastRenderedPageBreak/>
              <w:t>11</w:t>
            </w:r>
          </w:p>
        </w:tc>
        <w:tc>
          <w:tcPr>
            <w:tcW w:w="1213" w:type="dxa"/>
          </w:tcPr>
          <w:p w14:paraId="3F43771F" w14:textId="01BA12AA" w:rsidR="008B1FB0" w:rsidRDefault="008B1FB0" w:rsidP="00020C7A">
            <w:pPr>
              <w:jc w:val="left"/>
            </w:pPr>
            <w:r>
              <w:t>5.0</w:t>
            </w:r>
          </w:p>
        </w:tc>
        <w:tc>
          <w:tcPr>
            <w:tcW w:w="1580" w:type="dxa"/>
          </w:tcPr>
          <w:p w14:paraId="1A3DB8E8" w14:textId="71C5715A" w:rsidR="008B1FB0" w:rsidRDefault="00175A24" w:rsidP="000B1FC1">
            <w:pPr>
              <w:jc w:val="left"/>
            </w:pPr>
            <w:r>
              <w:t>22</w:t>
            </w:r>
            <w:r w:rsidR="00371CF1">
              <w:t>.04.2021</w:t>
            </w:r>
          </w:p>
        </w:tc>
        <w:tc>
          <w:tcPr>
            <w:tcW w:w="2217" w:type="dxa"/>
          </w:tcPr>
          <w:p w14:paraId="4CEB4B30" w14:textId="66BE9B05" w:rsidR="008B1FB0" w:rsidRDefault="008B1FB0" w:rsidP="00020C7A">
            <w:pPr>
              <w:jc w:val="left"/>
            </w:pPr>
            <w:r>
              <w:t>Betty Raman</w:t>
            </w:r>
          </w:p>
        </w:tc>
        <w:tc>
          <w:tcPr>
            <w:tcW w:w="2839" w:type="dxa"/>
          </w:tcPr>
          <w:p w14:paraId="5D6AD18B" w14:textId="65E7B4A8" w:rsidR="008B1FB0" w:rsidRDefault="008B1FB0" w:rsidP="000941E4">
            <w:pPr>
              <w:pStyle w:val="ListParagraph"/>
              <w:numPr>
                <w:ilvl w:val="0"/>
                <w:numId w:val="81"/>
              </w:numPr>
              <w:spacing w:line="240" w:lineRule="auto"/>
              <w:ind w:left="470" w:hanging="470"/>
              <w:jc w:val="left"/>
            </w:pPr>
            <w:r>
              <w:t xml:space="preserve"> Additional of 3 investigators</w:t>
            </w:r>
          </w:p>
          <w:p w14:paraId="050A8A0B" w14:textId="47116191" w:rsidR="00741074" w:rsidRDefault="00741074" w:rsidP="000941E4">
            <w:pPr>
              <w:pStyle w:val="ListParagraph"/>
              <w:numPr>
                <w:ilvl w:val="0"/>
                <w:numId w:val="81"/>
              </w:numPr>
              <w:spacing w:line="240" w:lineRule="auto"/>
              <w:ind w:left="470" w:hanging="470"/>
              <w:jc w:val="left"/>
            </w:pPr>
            <w:r>
              <w:t>Inclusion of patients with clinical suspicion of COVID-19</w:t>
            </w:r>
          </w:p>
          <w:p w14:paraId="3D43F0F2" w14:textId="0E2C9861" w:rsidR="008B1FB0" w:rsidRDefault="008B1FB0" w:rsidP="000941E4">
            <w:pPr>
              <w:pStyle w:val="ListParagraph"/>
              <w:numPr>
                <w:ilvl w:val="0"/>
                <w:numId w:val="81"/>
              </w:numPr>
              <w:spacing w:line="240" w:lineRule="auto"/>
              <w:ind w:left="470" w:hanging="470"/>
              <w:jc w:val="left"/>
            </w:pPr>
            <w:r>
              <w:t xml:space="preserve">Addition of skeletal muscle MR spectroscopy </w:t>
            </w:r>
          </w:p>
          <w:p w14:paraId="5BC19AF1" w14:textId="1B0CF77D" w:rsidR="008B1FB0" w:rsidRDefault="008B1FB0" w:rsidP="000941E4">
            <w:pPr>
              <w:pStyle w:val="ListParagraph"/>
              <w:numPr>
                <w:ilvl w:val="0"/>
                <w:numId w:val="81"/>
              </w:numPr>
              <w:spacing w:line="240" w:lineRule="auto"/>
              <w:ind w:left="470" w:hanging="470"/>
              <w:jc w:val="left"/>
            </w:pPr>
            <w:r>
              <w:t>Addition of a non-COVID-19 post-infectio</w:t>
            </w:r>
            <w:r w:rsidR="000941E4">
              <w:t>n</w:t>
            </w:r>
            <w:r w:rsidR="00FA7D1C">
              <w:t xml:space="preserve"> </w:t>
            </w:r>
            <w:r>
              <w:t>control cohort</w:t>
            </w:r>
          </w:p>
          <w:p w14:paraId="34359B76" w14:textId="0F7ED839" w:rsidR="008B1FB0" w:rsidRDefault="008B1FB0" w:rsidP="000941E4">
            <w:pPr>
              <w:pStyle w:val="ListParagraph"/>
              <w:numPr>
                <w:ilvl w:val="0"/>
                <w:numId w:val="81"/>
              </w:numPr>
              <w:spacing w:line="240" w:lineRule="auto"/>
              <w:ind w:left="470" w:hanging="470"/>
              <w:jc w:val="left"/>
            </w:pPr>
            <w:r>
              <w:t>Updated flow diagram and study visits</w:t>
            </w:r>
          </w:p>
          <w:p w14:paraId="1039BD01" w14:textId="604D6023" w:rsidR="00C964F9" w:rsidRDefault="00C964F9" w:rsidP="000941E4">
            <w:pPr>
              <w:pStyle w:val="ListParagraph"/>
              <w:numPr>
                <w:ilvl w:val="0"/>
                <w:numId w:val="81"/>
              </w:numPr>
              <w:spacing w:line="240" w:lineRule="auto"/>
              <w:ind w:left="470" w:hanging="470"/>
              <w:jc w:val="left"/>
            </w:pPr>
            <w:r>
              <w:t xml:space="preserve">Updated section on secure </w:t>
            </w:r>
            <w:r w:rsidR="00FA3CC1">
              <w:t xml:space="preserve">uploading of </w:t>
            </w:r>
            <w:r>
              <w:t>anonymised image to cloud storage</w:t>
            </w:r>
          </w:p>
          <w:p w14:paraId="136E07B1" w14:textId="729554A5" w:rsidR="00244970" w:rsidRDefault="00244970" w:rsidP="000941E4">
            <w:pPr>
              <w:pStyle w:val="ListParagraph"/>
              <w:numPr>
                <w:ilvl w:val="0"/>
                <w:numId w:val="81"/>
              </w:numPr>
              <w:spacing w:line="240" w:lineRule="auto"/>
              <w:ind w:left="454" w:hanging="454"/>
              <w:jc w:val="left"/>
            </w:pPr>
            <w:r>
              <w:t>Extension of eligibility</w:t>
            </w:r>
            <w:r w:rsidR="000941E4">
              <w:t xml:space="preserve"> window </w:t>
            </w:r>
            <w:r>
              <w:t>if recruiting from PHOSP-COVID</w:t>
            </w:r>
            <w:r w:rsidR="00CE614B">
              <w:t xml:space="preserve"> to include patients 2-12 months from infection. PIL is also updated</w:t>
            </w:r>
          </w:p>
          <w:p w14:paraId="1921992E" w14:textId="77777777" w:rsidR="00CE614B" w:rsidRDefault="00CE614B" w:rsidP="00FE6990">
            <w:pPr>
              <w:spacing w:line="240" w:lineRule="auto"/>
              <w:ind w:left="641"/>
              <w:jc w:val="left"/>
            </w:pPr>
          </w:p>
          <w:p w14:paraId="17808FF9" w14:textId="440DF11D" w:rsidR="00741074" w:rsidRDefault="00741074" w:rsidP="00FE6990">
            <w:pPr>
              <w:pStyle w:val="ListParagraph"/>
              <w:spacing w:line="240" w:lineRule="auto"/>
              <w:ind w:left="1001"/>
              <w:jc w:val="left"/>
            </w:pPr>
          </w:p>
          <w:p w14:paraId="79B03F09" w14:textId="3252F960" w:rsidR="008B1FB0" w:rsidRDefault="008B1FB0" w:rsidP="00FE6990">
            <w:pPr>
              <w:pStyle w:val="ListParagraph"/>
              <w:spacing w:line="240" w:lineRule="auto"/>
              <w:ind w:left="641"/>
              <w:jc w:val="left"/>
            </w:pPr>
          </w:p>
        </w:tc>
      </w:tr>
      <w:tr w:rsidR="005A2B88" w:rsidRPr="00FA2B05" w14:paraId="65DB9653" w14:textId="77777777" w:rsidTr="00B64F71">
        <w:trPr>
          <w:trHeight w:val="4267"/>
        </w:trPr>
        <w:tc>
          <w:tcPr>
            <w:tcW w:w="1364" w:type="dxa"/>
          </w:tcPr>
          <w:p w14:paraId="6D43AE76" w14:textId="78127F40" w:rsidR="005A2B88" w:rsidRDefault="000F22CE" w:rsidP="00020C7A">
            <w:pPr>
              <w:jc w:val="left"/>
            </w:pPr>
            <w:r>
              <w:t>13</w:t>
            </w:r>
          </w:p>
        </w:tc>
        <w:tc>
          <w:tcPr>
            <w:tcW w:w="1213" w:type="dxa"/>
          </w:tcPr>
          <w:p w14:paraId="5888CF7D" w14:textId="19F07A52" w:rsidR="005A2B88" w:rsidRDefault="00FA7D1C" w:rsidP="00020C7A">
            <w:pPr>
              <w:jc w:val="left"/>
            </w:pPr>
            <w:r>
              <w:t>6.0</w:t>
            </w:r>
          </w:p>
        </w:tc>
        <w:tc>
          <w:tcPr>
            <w:tcW w:w="1580" w:type="dxa"/>
          </w:tcPr>
          <w:p w14:paraId="138CDA89" w14:textId="1DB84850" w:rsidR="005A2B88" w:rsidRDefault="00FA7D1C" w:rsidP="000B1FC1">
            <w:pPr>
              <w:jc w:val="left"/>
            </w:pPr>
            <w:r>
              <w:t>14.07.2021</w:t>
            </w:r>
          </w:p>
        </w:tc>
        <w:tc>
          <w:tcPr>
            <w:tcW w:w="2217" w:type="dxa"/>
          </w:tcPr>
          <w:p w14:paraId="1DA8715E" w14:textId="1EA484B8" w:rsidR="005A2B88" w:rsidRDefault="00FA7D1C" w:rsidP="00020C7A">
            <w:pPr>
              <w:jc w:val="left"/>
            </w:pPr>
            <w:r>
              <w:t xml:space="preserve">Betty Raman </w:t>
            </w:r>
          </w:p>
        </w:tc>
        <w:tc>
          <w:tcPr>
            <w:tcW w:w="2839" w:type="dxa"/>
          </w:tcPr>
          <w:p w14:paraId="0E7CDFEA" w14:textId="77777777" w:rsidR="005A2B88" w:rsidRDefault="00FA7D1C" w:rsidP="00FA7D1C">
            <w:pPr>
              <w:pStyle w:val="ListParagraph"/>
              <w:numPr>
                <w:ilvl w:val="0"/>
                <w:numId w:val="82"/>
              </w:numPr>
              <w:spacing w:line="240" w:lineRule="auto"/>
              <w:jc w:val="left"/>
            </w:pPr>
            <w:r>
              <w:t>Addition of non-hospitalised COVID-19 group to serve as a control group</w:t>
            </w:r>
          </w:p>
          <w:p w14:paraId="7ACB2EF9" w14:textId="5694BC2C" w:rsidR="00FA7D1C" w:rsidRDefault="00FA7D1C" w:rsidP="00FA7D1C">
            <w:pPr>
              <w:pStyle w:val="ListParagraph"/>
              <w:numPr>
                <w:ilvl w:val="0"/>
                <w:numId w:val="82"/>
              </w:numPr>
              <w:spacing w:line="240" w:lineRule="auto"/>
              <w:jc w:val="left"/>
            </w:pPr>
            <w:r>
              <w:t xml:space="preserve">Addition of </w:t>
            </w:r>
            <w:r w:rsidR="00543142">
              <w:t xml:space="preserve">another arm/objective </w:t>
            </w:r>
            <w:r>
              <w:t>to permit standardisation of measurements across MRI scanners</w:t>
            </w:r>
          </w:p>
          <w:p w14:paraId="5C2415DC" w14:textId="039C96DC" w:rsidR="00FA7D1C" w:rsidRPr="000512AE" w:rsidRDefault="0019732A" w:rsidP="00FA7D1C">
            <w:pPr>
              <w:pStyle w:val="ListParagraph"/>
              <w:numPr>
                <w:ilvl w:val="0"/>
                <w:numId w:val="82"/>
              </w:numPr>
              <w:spacing w:line="240" w:lineRule="auto"/>
              <w:jc w:val="left"/>
            </w:pPr>
            <w:r w:rsidRPr="000512AE">
              <w:t>Extended the</w:t>
            </w:r>
            <w:r w:rsidR="00FA7D1C" w:rsidRPr="000512AE">
              <w:t xml:space="preserve"> timing of 3</w:t>
            </w:r>
            <w:r w:rsidR="00FA7D1C" w:rsidRPr="000512AE">
              <w:rPr>
                <w:vertAlign w:val="superscript"/>
              </w:rPr>
              <w:t>rd</w:t>
            </w:r>
            <w:r w:rsidR="00FA7D1C" w:rsidRPr="000512AE">
              <w:t xml:space="preserve"> visit to</w:t>
            </w:r>
            <w:r w:rsidRPr="000512AE">
              <w:t xml:space="preserve"> 12±6 months</w:t>
            </w:r>
            <w:r w:rsidR="00FA7D1C" w:rsidRPr="000512AE">
              <w:t xml:space="preserve"> allow flexibility </w:t>
            </w:r>
            <w:r w:rsidRPr="000512AE">
              <w:t>with</w:t>
            </w:r>
            <w:r w:rsidR="00FA7D1C" w:rsidRPr="000512AE">
              <w:t xml:space="preserve"> recruitment of patients from PHOSP-COVID</w:t>
            </w:r>
          </w:p>
          <w:p w14:paraId="0CD1D07A" w14:textId="77777777" w:rsidR="001C12EA" w:rsidRDefault="00FA7D1C" w:rsidP="001C12EA">
            <w:pPr>
              <w:pStyle w:val="ListParagraph"/>
              <w:numPr>
                <w:ilvl w:val="0"/>
                <w:numId w:val="82"/>
              </w:numPr>
              <w:spacing w:line="240" w:lineRule="auto"/>
              <w:jc w:val="left"/>
            </w:pPr>
            <w:r>
              <w:t xml:space="preserve">Change of </w:t>
            </w:r>
            <w:r w:rsidR="00543142">
              <w:t>wording</w:t>
            </w:r>
            <w:r>
              <w:t xml:space="preserve"> from ‘post-infection’ to ‘post-discharge’ to align with </w:t>
            </w:r>
            <w:r w:rsidR="00543142">
              <w:t xml:space="preserve">inclusion criteria of </w:t>
            </w:r>
            <w:r>
              <w:t>PHOSP-COVID study.</w:t>
            </w:r>
          </w:p>
          <w:p w14:paraId="2B7756E6" w14:textId="77777777" w:rsidR="001C12EA" w:rsidRDefault="001C12EA" w:rsidP="001C12EA">
            <w:pPr>
              <w:pStyle w:val="ListParagraph"/>
              <w:numPr>
                <w:ilvl w:val="0"/>
                <w:numId w:val="82"/>
              </w:numPr>
              <w:spacing w:line="240" w:lineRule="auto"/>
              <w:jc w:val="left"/>
            </w:pPr>
            <w:r>
              <w:t xml:space="preserve">Making some of the investigations </w:t>
            </w:r>
            <w:r w:rsidR="00316D7E">
              <w:t xml:space="preserve">(urine </w:t>
            </w:r>
            <w:r w:rsidR="00316D7E">
              <w:lastRenderedPageBreak/>
              <w:t xml:space="preserve">test) </w:t>
            </w:r>
            <w:r>
              <w:t>optional to ease the burden on patients during study visits.</w:t>
            </w:r>
          </w:p>
          <w:p w14:paraId="0F896969" w14:textId="77777777" w:rsidR="007511E1" w:rsidRDefault="007511E1" w:rsidP="001C12EA">
            <w:pPr>
              <w:pStyle w:val="ListParagraph"/>
              <w:numPr>
                <w:ilvl w:val="0"/>
                <w:numId w:val="82"/>
              </w:numPr>
              <w:spacing w:line="240" w:lineRule="auto"/>
              <w:jc w:val="left"/>
            </w:pPr>
            <w:r>
              <w:t>Addition of optional investigation to relevant section in the ICF.</w:t>
            </w:r>
          </w:p>
          <w:p w14:paraId="6211F472" w14:textId="525A0ED0" w:rsidR="006D3277" w:rsidRDefault="006D3277" w:rsidP="001C12EA">
            <w:pPr>
              <w:pStyle w:val="ListParagraph"/>
              <w:numPr>
                <w:ilvl w:val="0"/>
                <w:numId w:val="82"/>
              </w:numPr>
              <w:spacing w:line="240" w:lineRule="auto"/>
              <w:jc w:val="left"/>
            </w:pPr>
            <w:r w:rsidRPr="000512AE">
              <w:t xml:space="preserve">Addition of </w:t>
            </w:r>
            <w:r w:rsidR="00F56960" w:rsidRPr="00B75C9C">
              <w:t>new</w:t>
            </w:r>
            <w:r w:rsidRPr="000512AE">
              <w:t xml:space="preserve"> ICF for standardisation arm of the study.</w:t>
            </w:r>
          </w:p>
        </w:tc>
      </w:tr>
    </w:tbl>
    <w:p w14:paraId="7194719D" w14:textId="77777777" w:rsidR="008A1215" w:rsidRPr="00A9129C" w:rsidRDefault="008A1215" w:rsidP="00A9129C">
      <w:pPr>
        <w:rPr>
          <w:highlight w:val="yellow"/>
        </w:rPr>
      </w:pPr>
    </w:p>
    <w:p w14:paraId="193E0C79" w14:textId="77777777" w:rsidR="005B1E73" w:rsidRPr="00A43E50" w:rsidRDefault="005B1E73" w:rsidP="005D30E7"/>
    <w:p w14:paraId="43A4C9E0" w14:textId="599BA102" w:rsidR="005A06E5" w:rsidRPr="00A9129C" w:rsidRDefault="005A06E5" w:rsidP="00A43E50"/>
    <w:sectPr w:rsidR="005A06E5" w:rsidRPr="00A9129C" w:rsidSect="00646481">
      <w:pgSz w:w="11906" w:h="16838" w:code="9"/>
      <w:pgMar w:top="1118" w:right="1247" w:bottom="1702" w:left="1247"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6911F" w14:textId="77777777" w:rsidR="000B73C0" w:rsidRDefault="000B73C0" w:rsidP="006228BE">
      <w:r>
        <w:separator/>
      </w:r>
    </w:p>
  </w:endnote>
  <w:endnote w:type="continuationSeparator" w:id="0">
    <w:p w14:paraId="4ED21381" w14:textId="77777777" w:rsidR="000B73C0" w:rsidRDefault="000B73C0" w:rsidP="006228BE">
      <w:r>
        <w:continuationSeparator/>
      </w:r>
    </w:p>
  </w:endnote>
  <w:endnote w:type="continuationNotice" w:id="1">
    <w:p w14:paraId="6670575E" w14:textId="77777777" w:rsidR="000B73C0" w:rsidRDefault="000B73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MT_7">
    <w:altName w:val="Arial"/>
    <w:panose1 w:val="020B0604020202020204"/>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756694"/>
      <w:docPartObj>
        <w:docPartGallery w:val="Page Numbers (Bottom of Page)"/>
        <w:docPartUnique/>
      </w:docPartObj>
    </w:sdtPr>
    <w:sdtContent>
      <w:sdt>
        <w:sdtPr>
          <w:id w:val="1586799767"/>
          <w:docPartObj>
            <w:docPartGallery w:val="Page Numbers (Top of Page)"/>
            <w:docPartUnique/>
          </w:docPartObj>
        </w:sdtPr>
        <w:sdtContent>
          <w:p w14:paraId="211B7038" w14:textId="3F29FA42" w:rsidR="00175A24" w:rsidRDefault="00175A24" w:rsidP="00DA2B07">
            <w:pPr>
              <w:pStyle w:val="Footer"/>
              <w:tabs>
                <w:tab w:val="clear" w:pos="4513"/>
                <w:tab w:val="clear" w:pos="9026"/>
                <w:tab w:val="right" w:pos="7513"/>
              </w:tabs>
              <w:spacing w:line="240" w:lineRule="auto"/>
            </w:pPr>
          </w:p>
          <w:p w14:paraId="22FC8642" w14:textId="2D0690B9" w:rsidR="00175A24" w:rsidRDefault="00175A24" w:rsidP="00646481">
            <w:pPr>
              <w:pStyle w:val="Footer"/>
              <w:tabs>
                <w:tab w:val="clear" w:pos="4513"/>
                <w:tab w:val="center" w:pos="4395"/>
              </w:tabs>
              <w:spacing w:line="240" w:lineRule="auto"/>
              <w:jc w:val="center"/>
            </w:pPr>
            <w:r>
              <w:t xml:space="preserve">C-MORE Protocol </w:t>
            </w:r>
            <w:r w:rsidR="000512AE">
              <w:t>v</w:t>
            </w:r>
            <w:r w:rsidR="006437A7">
              <w:t>6</w:t>
            </w:r>
            <w:r>
              <w:t>,</w:t>
            </w:r>
            <w:r w:rsidR="006437A7">
              <w:t xml:space="preserve">14 July </w:t>
            </w:r>
            <w:r>
              <w:t>202</w:t>
            </w:r>
            <w:r w:rsidR="006437A7">
              <w:t>2</w:t>
            </w:r>
            <w:r>
              <w:t xml:space="preserve"> Page </w:t>
            </w:r>
            <w:r>
              <w:rPr>
                <w:b/>
                <w:bCs/>
                <w:sz w:val="24"/>
                <w:szCs w:val="24"/>
              </w:rPr>
              <w:fldChar w:fldCharType="begin"/>
            </w:r>
            <w:r>
              <w:rPr>
                <w:b/>
                <w:bCs/>
              </w:rPr>
              <w:instrText xml:space="preserve"> PAGE </w:instrText>
            </w:r>
            <w:r>
              <w:rPr>
                <w:b/>
                <w:bCs/>
                <w:sz w:val="24"/>
                <w:szCs w:val="24"/>
              </w:rPr>
              <w:fldChar w:fldCharType="separate"/>
            </w:r>
            <w:r w:rsidR="00170F16">
              <w:rPr>
                <w:b/>
                <w:bCs/>
                <w:noProof/>
              </w:rPr>
              <w:t>61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70F16">
              <w:rPr>
                <w:b/>
                <w:bCs/>
                <w:noProof/>
              </w:rPr>
              <w:t>61</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697211"/>
      <w:docPartObj>
        <w:docPartGallery w:val="Page Numbers (Bottom of Page)"/>
        <w:docPartUnique/>
      </w:docPartObj>
    </w:sdtPr>
    <w:sdtContent>
      <w:sdt>
        <w:sdtPr>
          <w:id w:val="-1769616900"/>
          <w:docPartObj>
            <w:docPartGallery w:val="Page Numbers (Top of Page)"/>
            <w:docPartUnique/>
          </w:docPartObj>
        </w:sdtPr>
        <w:sdtContent>
          <w:p w14:paraId="205BD356" w14:textId="0FE4A599" w:rsidR="00175A24" w:rsidRDefault="00175A24" w:rsidP="00646481">
            <w:pPr>
              <w:pStyle w:val="Footer"/>
              <w:ind w:left="4127" w:firstLine="3793"/>
            </w:pPr>
            <w:r>
              <w:t xml:space="preserve">Page </w:t>
            </w:r>
            <w:r>
              <w:rPr>
                <w:b/>
                <w:bCs/>
                <w:sz w:val="24"/>
                <w:szCs w:val="24"/>
              </w:rPr>
              <w:fldChar w:fldCharType="begin"/>
            </w:r>
            <w:r>
              <w:rPr>
                <w:b/>
                <w:bCs/>
              </w:rPr>
              <w:instrText xml:space="preserve"> PAGE </w:instrText>
            </w:r>
            <w:r>
              <w:rPr>
                <w:b/>
                <w:bCs/>
                <w:sz w:val="24"/>
                <w:szCs w:val="24"/>
              </w:rPr>
              <w:fldChar w:fldCharType="separate"/>
            </w:r>
            <w:r w:rsidR="00170F16">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70F16">
              <w:rPr>
                <w:b/>
                <w:bCs/>
                <w:noProof/>
              </w:rPr>
              <w:t>61</w:t>
            </w:r>
            <w:r>
              <w:rPr>
                <w:b/>
                <w:bCs/>
                <w:sz w:val="24"/>
                <w:szCs w:val="24"/>
              </w:rPr>
              <w:fldChar w:fldCharType="end"/>
            </w:r>
          </w:p>
        </w:sdtContent>
      </w:sdt>
    </w:sdtContent>
  </w:sdt>
  <w:p w14:paraId="5BBF55EB" w14:textId="7B1CF123" w:rsidR="00175A24" w:rsidRDefault="00175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C9BFC" w14:textId="77777777" w:rsidR="000B73C0" w:rsidRDefault="000B73C0" w:rsidP="006228BE">
      <w:r>
        <w:separator/>
      </w:r>
    </w:p>
  </w:footnote>
  <w:footnote w:type="continuationSeparator" w:id="0">
    <w:p w14:paraId="1834EFA7" w14:textId="77777777" w:rsidR="000B73C0" w:rsidRDefault="000B73C0" w:rsidP="006228BE">
      <w:r>
        <w:continuationSeparator/>
      </w:r>
    </w:p>
  </w:footnote>
  <w:footnote w:type="continuationNotice" w:id="1">
    <w:p w14:paraId="7746230B" w14:textId="77777777" w:rsidR="000B73C0" w:rsidRDefault="000B73C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7"/>
      <w:gridCol w:w="3137"/>
      <w:gridCol w:w="3137"/>
    </w:tblGrid>
    <w:tr w:rsidR="00175A24" w14:paraId="7CB70B5D" w14:textId="77777777" w:rsidTr="0092681A">
      <w:tc>
        <w:tcPr>
          <w:tcW w:w="3137" w:type="dxa"/>
        </w:tcPr>
        <w:p w14:paraId="0DE6D543" w14:textId="29FC70B2" w:rsidR="00175A24" w:rsidRDefault="00175A24" w:rsidP="0092681A">
          <w:pPr>
            <w:pStyle w:val="Header"/>
            <w:ind w:left="-115"/>
            <w:jc w:val="left"/>
          </w:pPr>
        </w:p>
      </w:tc>
      <w:tc>
        <w:tcPr>
          <w:tcW w:w="3137" w:type="dxa"/>
        </w:tcPr>
        <w:p w14:paraId="0D700471" w14:textId="1CF8511B" w:rsidR="00175A24" w:rsidRDefault="00175A24" w:rsidP="0092681A">
          <w:pPr>
            <w:pStyle w:val="Header"/>
            <w:jc w:val="center"/>
          </w:pPr>
        </w:p>
      </w:tc>
      <w:tc>
        <w:tcPr>
          <w:tcW w:w="3137" w:type="dxa"/>
        </w:tcPr>
        <w:p w14:paraId="536C3F9A" w14:textId="56638C0C" w:rsidR="00175A24" w:rsidRDefault="00175A24" w:rsidP="0092681A">
          <w:pPr>
            <w:pStyle w:val="Header"/>
            <w:ind w:right="-115"/>
            <w:jc w:val="right"/>
          </w:pPr>
        </w:p>
      </w:tc>
    </w:tr>
  </w:tbl>
  <w:p w14:paraId="1413A456" w14:textId="7F3442C9" w:rsidR="00175A24" w:rsidRDefault="00175A24" w:rsidP="009268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1D28D" w14:textId="77777777" w:rsidR="00175A24" w:rsidRDefault="00175A24" w:rsidP="00855CA4">
    <w:pPr>
      <w:pStyle w:val="OXTITLE"/>
      <w:spacing w:line="276" w:lineRule="auto"/>
      <w:rPr>
        <w:rFonts w:ascii="Palatino Linotype" w:hAnsi="Palatino Linotype"/>
        <w:b/>
        <w:color w:val="000080"/>
        <w:sz w:val="28"/>
        <w:szCs w:val="28"/>
      </w:rPr>
    </w:pPr>
  </w:p>
  <w:p w14:paraId="0CB2D060" w14:textId="52056072" w:rsidR="00175A24" w:rsidRPr="0030030A" w:rsidRDefault="00175A24" w:rsidP="00855CA4">
    <w:pPr>
      <w:pStyle w:val="OXTITLE"/>
      <w:spacing w:line="276" w:lineRule="auto"/>
      <w:rPr>
        <w:rFonts w:ascii="Palatino Linotype" w:hAnsi="Palatino Linotype"/>
        <w:b/>
        <w:color w:val="000080"/>
        <w:sz w:val="28"/>
        <w:szCs w:val="28"/>
      </w:rPr>
    </w:pPr>
    <w:r>
      <w:rPr>
        <w:rFonts w:ascii="Palatino Linotype" w:hAnsi="Palatino Linotype"/>
        <w:b/>
        <w:color w:val="000080"/>
        <w:sz w:val="28"/>
        <w:szCs w:val="28"/>
      </w:rPr>
      <w:t>division</w:t>
    </w:r>
    <w:r w:rsidRPr="0030030A">
      <w:rPr>
        <w:rFonts w:ascii="Palatino Linotype" w:hAnsi="Palatino Linotype"/>
        <w:b/>
        <w:color w:val="000080"/>
        <w:sz w:val="28"/>
        <w:szCs w:val="28"/>
      </w:rPr>
      <w:t xml:space="preserve"> of Cardiovascular Medicine</w:t>
    </w:r>
  </w:p>
  <w:p w14:paraId="42F0AE25" w14:textId="77777777" w:rsidR="00175A24" w:rsidRPr="0030030A" w:rsidRDefault="00175A24" w:rsidP="00855CA4">
    <w:pPr>
      <w:pStyle w:val="OXTITLE"/>
      <w:spacing w:line="276" w:lineRule="auto"/>
      <w:rPr>
        <w:rFonts w:ascii="Palatino Linotype" w:hAnsi="Palatino Linotype"/>
        <w:b/>
        <w:color w:val="000080"/>
        <w:sz w:val="28"/>
        <w:szCs w:val="28"/>
      </w:rPr>
    </w:pPr>
    <w:r w:rsidRPr="0030030A">
      <w:rPr>
        <w:rFonts w:ascii="Palatino Linotype" w:hAnsi="Palatino Linotype"/>
        <w:b/>
        <w:color w:val="000080"/>
        <w:sz w:val="28"/>
        <w:szCs w:val="28"/>
      </w:rPr>
      <w:t>University of oxford</w:t>
    </w:r>
  </w:p>
  <w:p w14:paraId="38EED180" w14:textId="25141771" w:rsidR="00175A24" w:rsidRDefault="00175A24">
    <w:pPr>
      <w:pStyle w:val="Header"/>
    </w:pPr>
    <w:r>
      <w:rPr>
        <w:noProof/>
        <w:lang w:eastAsia="en-GB"/>
      </w:rPr>
      <w:drawing>
        <wp:anchor distT="0" distB="0" distL="114300" distR="114300" simplePos="0" relativeHeight="251658240" behindDoc="0" locked="1" layoutInCell="1" allowOverlap="0" wp14:anchorId="3483585C" wp14:editId="2DE18E60">
          <wp:simplePos x="0" y="0"/>
          <wp:positionH relativeFrom="column">
            <wp:posOffset>5387340</wp:posOffset>
          </wp:positionH>
          <wp:positionV relativeFrom="page">
            <wp:posOffset>118745</wp:posOffset>
          </wp:positionV>
          <wp:extent cx="1150620" cy="1226820"/>
          <wp:effectExtent l="0" t="0" r="0" b="0"/>
          <wp:wrapSquare wrapText="left"/>
          <wp:docPr id="38" name="Picture 20" descr="OX_logo_600bit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X_logo_600bitplus"/>
                  <pic:cNvPicPr>
                    <a:picLocks noChangeAspect="1" noChangeArrowheads="1"/>
                  </pic:cNvPicPr>
                </pic:nvPicPr>
                <pic:blipFill>
                  <a:blip r:embed="rId1">
                    <a:extLst>
                      <a:ext uri="{28A0092B-C50C-407E-A947-70E740481C1C}">
                        <a14:useLocalDpi xmlns:a14="http://schemas.microsoft.com/office/drawing/2010/main" val="0"/>
                      </a:ext>
                    </a:extLst>
                  </a:blip>
                  <a:srcRect b="16765"/>
                  <a:stretch>
                    <a:fillRect/>
                  </a:stretch>
                </pic:blipFill>
                <pic:spPr bwMode="auto">
                  <a:xfrm>
                    <a:off x="0" y="0"/>
                    <a:ext cx="1150620" cy="1226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7"/>
      <w:gridCol w:w="3137"/>
      <w:gridCol w:w="3137"/>
    </w:tblGrid>
    <w:tr w:rsidR="00175A24" w14:paraId="43360C0D" w14:textId="77777777" w:rsidTr="0092681A">
      <w:tc>
        <w:tcPr>
          <w:tcW w:w="3137" w:type="dxa"/>
        </w:tcPr>
        <w:p w14:paraId="469EB4D3" w14:textId="3D8F5870" w:rsidR="00175A24" w:rsidRDefault="00175A24" w:rsidP="0092681A">
          <w:pPr>
            <w:pStyle w:val="Header"/>
            <w:ind w:left="-115"/>
            <w:jc w:val="left"/>
          </w:pPr>
        </w:p>
      </w:tc>
      <w:tc>
        <w:tcPr>
          <w:tcW w:w="3137" w:type="dxa"/>
        </w:tcPr>
        <w:p w14:paraId="753A7A22" w14:textId="7D9BB9A2" w:rsidR="00175A24" w:rsidRDefault="00175A24" w:rsidP="0092681A">
          <w:pPr>
            <w:pStyle w:val="Header"/>
            <w:jc w:val="center"/>
          </w:pPr>
        </w:p>
      </w:tc>
      <w:tc>
        <w:tcPr>
          <w:tcW w:w="3137" w:type="dxa"/>
        </w:tcPr>
        <w:p w14:paraId="19A8164B" w14:textId="2ABC28E4" w:rsidR="00175A24" w:rsidRDefault="00175A24" w:rsidP="0092681A">
          <w:pPr>
            <w:pStyle w:val="Header"/>
            <w:ind w:right="-115"/>
            <w:jc w:val="right"/>
          </w:pPr>
        </w:p>
      </w:tc>
    </w:tr>
  </w:tbl>
  <w:p w14:paraId="2C70DDAD" w14:textId="0F5FDBE8" w:rsidR="00175A24" w:rsidRDefault="00175A24" w:rsidP="00926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bullet"/>
      <w:lvlText w:val=""/>
      <w:lvlJc w:val="left"/>
      <w:pPr>
        <w:tabs>
          <w:tab w:val="num" w:pos="0"/>
        </w:tabs>
        <w:ind w:left="1074" w:hanging="360"/>
      </w:pPr>
      <w:rPr>
        <w:rFonts w:ascii="Symbol" w:hAnsi="Symbol"/>
      </w:rPr>
    </w:lvl>
  </w:abstractNum>
  <w:abstractNum w:abstractNumId="1" w15:restartNumberingAfterBreak="0">
    <w:nsid w:val="0000000A"/>
    <w:multiLevelType w:val="singleLevel"/>
    <w:tmpl w:val="0000000A"/>
    <w:name w:val="WW8Num12"/>
    <w:lvl w:ilvl="0">
      <w:start w:val="1"/>
      <w:numFmt w:val="bullet"/>
      <w:pStyle w:val="Normalbullets"/>
      <w:lvlText w:val=""/>
      <w:lvlJc w:val="left"/>
      <w:pPr>
        <w:tabs>
          <w:tab w:val="num" w:pos="360"/>
        </w:tabs>
        <w:ind w:left="360" w:hanging="360"/>
      </w:pPr>
      <w:rPr>
        <w:rFonts w:ascii="Symbol" w:hAnsi="Symbol"/>
      </w:rPr>
    </w:lvl>
  </w:abstractNum>
  <w:abstractNum w:abstractNumId="2" w15:restartNumberingAfterBreak="0">
    <w:nsid w:val="0000000D"/>
    <w:multiLevelType w:val="singleLevel"/>
    <w:tmpl w:val="0000000D"/>
    <w:name w:val="WW8Num15"/>
    <w:lvl w:ilvl="0">
      <w:start w:val="1"/>
      <w:numFmt w:val="bullet"/>
      <w:lvlText w:val=""/>
      <w:lvlJc w:val="left"/>
      <w:pPr>
        <w:tabs>
          <w:tab w:val="num" w:pos="1071"/>
        </w:tabs>
        <w:ind w:left="1071" w:hanging="357"/>
      </w:pPr>
      <w:rPr>
        <w:rFonts w:ascii="Symbol" w:hAnsi="Symbol"/>
      </w:rPr>
    </w:lvl>
  </w:abstractNum>
  <w:abstractNum w:abstractNumId="3" w15:restartNumberingAfterBreak="0">
    <w:nsid w:val="0000000E"/>
    <w:multiLevelType w:val="singleLevel"/>
    <w:tmpl w:val="0000000E"/>
    <w:name w:val="WW8Num16"/>
    <w:lvl w:ilvl="0">
      <w:start w:val="1"/>
      <w:numFmt w:val="decimal"/>
      <w:lvlText w:val="%1."/>
      <w:lvlJc w:val="left"/>
      <w:pPr>
        <w:tabs>
          <w:tab w:val="num" w:pos="714"/>
        </w:tabs>
        <w:ind w:left="714" w:hanging="357"/>
      </w:pPr>
    </w:lvl>
  </w:abstractNum>
  <w:abstractNum w:abstractNumId="4" w15:restartNumberingAfterBreak="0">
    <w:nsid w:val="0000000F"/>
    <w:multiLevelType w:val="singleLevel"/>
    <w:tmpl w:val="0000000F"/>
    <w:name w:val="WW8Num17"/>
    <w:lvl w:ilvl="0">
      <w:start w:val="1"/>
      <w:numFmt w:val="bullet"/>
      <w:lvlText w:val=""/>
      <w:lvlJc w:val="left"/>
      <w:pPr>
        <w:tabs>
          <w:tab w:val="num" w:pos="0"/>
        </w:tabs>
        <w:ind w:left="1080" w:hanging="360"/>
      </w:pPr>
      <w:rPr>
        <w:rFonts w:ascii="Symbol" w:hAnsi="Symbol"/>
      </w:rPr>
    </w:lvl>
  </w:abstractNum>
  <w:abstractNum w:abstractNumId="5" w15:restartNumberingAfterBreak="0">
    <w:nsid w:val="04671292"/>
    <w:multiLevelType w:val="hybridMultilevel"/>
    <w:tmpl w:val="5644DC5E"/>
    <w:lvl w:ilvl="0" w:tplc="8E803F2C">
      <w:start w:val="1"/>
      <w:numFmt w:val="decimal"/>
      <w:lvlText w:val="%1."/>
      <w:lvlJc w:val="left"/>
      <w:pPr>
        <w:ind w:left="720" w:hanging="360"/>
      </w:pPr>
    </w:lvl>
    <w:lvl w:ilvl="1" w:tplc="0DBAF290">
      <w:start w:val="1"/>
      <w:numFmt w:val="lowerLetter"/>
      <w:lvlText w:val="%2."/>
      <w:lvlJc w:val="left"/>
      <w:pPr>
        <w:ind w:left="1440" w:hanging="360"/>
      </w:pPr>
    </w:lvl>
    <w:lvl w:ilvl="2" w:tplc="2D78AAB2">
      <w:start w:val="1"/>
      <w:numFmt w:val="lowerRoman"/>
      <w:lvlText w:val="%3."/>
      <w:lvlJc w:val="right"/>
      <w:pPr>
        <w:ind w:left="2160" w:hanging="180"/>
      </w:pPr>
    </w:lvl>
    <w:lvl w:ilvl="3" w:tplc="EF36A7D6">
      <w:start w:val="1"/>
      <w:numFmt w:val="decimal"/>
      <w:lvlText w:val="%4."/>
      <w:lvlJc w:val="left"/>
      <w:pPr>
        <w:ind w:left="2880" w:hanging="360"/>
      </w:pPr>
    </w:lvl>
    <w:lvl w:ilvl="4" w:tplc="27B23AA8">
      <w:start w:val="1"/>
      <w:numFmt w:val="lowerLetter"/>
      <w:lvlText w:val="%5."/>
      <w:lvlJc w:val="left"/>
      <w:pPr>
        <w:ind w:left="3600" w:hanging="360"/>
      </w:pPr>
    </w:lvl>
    <w:lvl w:ilvl="5" w:tplc="C16E51A8">
      <w:start w:val="1"/>
      <w:numFmt w:val="lowerRoman"/>
      <w:lvlText w:val="%6."/>
      <w:lvlJc w:val="right"/>
      <w:pPr>
        <w:ind w:left="4320" w:hanging="180"/>
      </w:pPr>
    </w:lvl>
    <w:lvl w:ilvl="6" w:tplc="24E27C18">
      <w:start w:val="1"/>
      <w:numFmt w:val="decimal"/>
      <w:lvlText w:val="%7."/>
      <w:lvlJc w:val="left"/>
      <w:pPr>
        <w:ind w:left="5040" w:hanging="360"/>
      </w:pPr>
    </w:lvl>
    <w:lvl w:ilvl="7" w:tplc="4492E79C">
      <w:start w:val="1"/>
      <w:numFmt w:val="lowerLetter"/>
      <w:lvlText w:val="%8."/>
      <w:lvlJc w:val="left"/>
      <w:pPr>
        <w:ind w:left="5760" w:hanging="360"/>
      </w:pPr>
    </w:lvl>
    <w:lvl w:ilvl="8" w:tplc="1384063A">
      <w:start w:val="1"/>
      <w:numFmt w:val="lowerRoman"/>
      <w:lvlText w:val="%9."/>
      <w:lvlJc w:val="right"/>
      <w:pPr>
        <w:ind w:left="6480" w:hanging="180"/>
      </w:pPr>
    </w:lvl>
  </w:abstractNum>
  <w:abstractNum w:abstractNumId="6" w15:restartNumberingAfterBreak="0">
    <w:nsid w:val="098C7E2B"/>
    <w:multiLevelType w:val="hybridMultilevel"/>
    <w:tmpl w:val="8E1AE93C"/>
    <w:lvl w:ilvl="0" w:tplc="9412E0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98E44E3"/>
    <w:multiLevelType w:val="multilevel"/>
    <w:tmpl w:val="F81289B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B9572F2"/>
    <w:multiLevelType w:val="hybridMultilevel"/>
    <w:tmpl w:val="E4E2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7174A4"/>
    <w:multiLevelType w:val="hybridMultilevel"/>
    <w:tmpl w:val="8ABE2C0C"/>
    <w:lvl w:ilvl="0" w:tplc="D50A58A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114544F0"/>
    <w:multiLevelType w:val="hybridMultilevel"/>
    <w:tmpl w:val="BB22B59E"/>
    <w:lvl w:ilvl="0" w:tplc="18C6B3FA">
      <w:start w:val="1"/>
      <w:numFmt w:val="decimal"/>
      <w:lvlText w:val="%1."/>
      <w:lvlJc w:val="left"/>
      <w:pPr>
        <w:ind w:left="720" w:hanging="360"/>
      </w:pPr>
    </w:lvl>
    <w:lvl w:ilvl="1" w:tplc="03C61892">
      <w:start w:val="1"/>
      <w:numFmt w:val="lowerLetter"/>
      <w:lvlText w:val="%2."/>
      <w:lvlJc w:val="left"/>
      <w:pPr>
        <w:ind w:left="1440" w:hanging="360"/>
      </w:pPr>
    </w:lvl>
    <w:lvl w:ilvl="2" w:tplc="E2B618FA">
      <w:start w:val="1"/>
      <w:numFmt w:val="lowerRoman"/>
      <w:lvlText w:val="%3."/>
      <w:lvlJc w:val="right"/>
      <w:pPr>
        <w:ind w:left="2160" w:hanging="180"/>
      </w:pPr>
    </w:lvl>
    <w:lvl w:ilvl="3" w:tplc="963E447A">
      <w:start w:val="1"/>
      <w:numFmt w:val="decimal"/>
      <w:lvlText w:val="%4."/>
      <w:lvlJc w:val="left"/>
      <w:pPr>
        <w:ind w:left="2880" w:hanging="360"/>
      </w:pPr>
    </w:lvl>
    <w:lvl w:ilvl="4" w:tplc="5F26ACB0">
      <w:start w:val="1"/>
      <w:numFmt w:val="lowerLetter"/>
      <w:lvlText w:val="%5."/>
      <w:lvlJc w:val="left"/>
      <w:pPr>
        <w:ind w:left="3600" w:hanging="360"/>
      </w:pPr>
    </w:lvl>
    <w:lvl w:ilvl="5" w:tplc="76865690">
      <w:start w:val="1"/>
      <w:numFmt w:val="lowerRoman"/>
      <w:lvlText w:val="%6."/>
      <w:lvlJc w:val="right"/>
      <w:pPr>
        <w:ind w:left="4320" w:hanging="180"/>
      </w:pPr>
    </w:lvl>
    <w:lvl w:ilvl="6" w:tplc="5B5A24BA">
      <w:start w:val="1"/>
      <w:numFmt w:val="decimal"/>
      <w:lvlText w:val="%7."/>
      <w:lvlJc w:val="left"/>
      <w:pPr>
        <w:ind w:left="5040" w:hanging="360"/>
      </w:pPr>
    </w:lvl>
    <w:lvl w:ilvl="7" w:tplc="3AA2BB42">
      <w:start w:val="1"/>
      <w:numFmt w:val="lowerLetter"/>
      <w:lvlText w:val="%8."/>
      <w:lvlJc w:val="left"/>
      <w:pPr>
        <w:ind w:left="5760" w:hanging="360"/>
      </w:pPr>
    </w:lvl>
    <w:lvl w:ilvl="8" w:tplc="67768922">
      <w:start w:val="1"/>
      <w:numFmt w:val="lowerRoman"/>
      <w:lvlText w:val="%9."/>
      <w:lvlJc w:val="right"/>
      <w:pPr>
        <w:ind w:left="6480" w:hanging="180"/>
      </w:pPr>
    </w:lvl>
  </w:abstractNum>
  <w:abstractNum w:abstractNumId="11" w15:restartNumberingAfterBreak="0">
    <w:nsid w:val="12B42F96"/>
    <w:multiLevelType w:val="hybridMultilevel"/>
    <w:tmpl w:val="60A63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A609CF"/>
    <w:multiLevelType w:val="multilevel"/>
    <w:tmpl w:val="A1FCB63E"/>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14" w:hanging="504"/>
      </w:pPr>
      <w:rPr>
        <w:rFonts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86228CE"/>
    <w:multiLevelType w:val="hybridMultilevel"/>
    <w:tmpl w:val="54BA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217748"/>
    <w:multiLevelType w:val="hybridMultilevel"/>
    <w:tmpl w:val="984AD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BE60C0"/>
    <w:multiLevelType w:val="hybridMultilevel"/>
    <w:tmpl w:val="DEBA2C70"/>
    <w:lvl w:ilvl="0" w:tplc="14A42206">
      <w:start w:val="1"/>
      <w:numFmt w:val="decimal"/>
      <w:lvlText w:val="%1."/>
      <w:lvlJc w:val="left"/>
      <w:pPr>
        <w:ind w:left="720" w:hanging="360"/>
      </w:pPr>
    </w:lvl>
    <w:lvl w:ilvl="1" w:tplc="A348A914">
      <w:start w:val="1"/>
      <w:numFmt w:val="lowerLetter"/>
      <w:lvlText w:val="%2."/>
      <w:lvlJc w:val="left"/>
      <w:pPr>
        <w:ind w:left="1440" w:hanging="360"/>
      </w:pPr>
    </w:lvl>
    <w:lvl w:ilvl="2" w:tplc="D938D308">
      <w:start w:val="1"/>
      <w:numFmt w:val="lowerRoman"/>
      <w:lvlText w:val="%3."/>
      <w:lvlJc w:val="right"/>
      <w:pPr>
        <w:ind w:left="2160" w:hanging="180"/>
      </w:pPr>
    </w:lvl>
    <w:lvl w:ilvl="3" w:tplc="5BFAE38C">
      <w:start w:val="1"/>
      <w:numFmt w:val="decimal"/>
      <w:lvlText w:val="%4."/>
      <w:lvlJc w:val="left"/>
      <w:pPr>
        <w:ind w:left="2880" w:hanging="360"/>
      </w:pPr>
    </w:lvl>
    <w:lvl w:ilvl="4" w:tplc="FFA4BAB6">
      <w:start w:val="1"/>
      <w:numFmt w:val="lowerLetter"/>
      <w:lvlText w:val="%5."/>
      <w:lvlJc w:val="left"/>
      <w:pPr>
        <w:ind w:left="3600" w:hanging="360"/>
      </w:pPr>
    </w:lvl>
    <w:lvl w:ilvl="5" w:tplc="48B46EFC">
      <w:start w:val="1"/>
      <w:numFmt w:val="lowerRoman"/>
      <w:lvlText w:val="%6."/>
      <w:lvlJc w:val="right"/>
      <w:pPr>
        <w:ind w:left="4320" w:hanging="180"/>
      </w:pPr>
    </w:lvl>
    <w:lvl w:ilvl="6" w:tplc="3EEC7108">
      <w:start w:val="1"/>
      <w:numFmt w:val="decimal"/>
      <w:lvlText w:val="%7."/>
      <w:lvlJc w:val="left"/>
      <w:pPr>
        <w:ind w:left="5040" w:hanging="360"/>
      </w:pPr>
    </w:lvl>
    <w:lvl w:ilvl="7" w:tplc="9A96F588">
      <w:start w:val="1"/>
      <w:numFmt w:val="lowerLetter"/>
      <w:lvlText w:val="%8."/>
      <w:lvlJc w:val="left"/>
      <w:pPr>
        <w:ind w:left="5760" w:hanging="360"/>
      </w:pPr>
    </w:lvl>
    <w:lvl w:ilvl="8" w:tplc="29449D84">
      <w:start w:val="1"/>
      <w:numFmt w:val="lowerRoman"/>
      <w:lvlText w:val="%9."/>
      <w:lvlJc w:val="right"/>
      <w:pPr>
        <w:ind w:left="6480" w:hanging="180"/>
      </w:pPr>
    </w:lvl>
  </w:abstractNum>
  <w:abstractNum w:abstractNumId="16" w15:restartNumberingAfterBreak="0">
    <w:nsid w:val="2C5D25EB"/>
    <w:multiLevelType w:val="hybridMultilevel"/>
    <w:tmpl w:val="E24C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285BE5"/>
    <w:multiLevelType w:val="hybridMultilevel"/>
    <w:tmpl w:val="FF2A9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AB4B54"/>
    <w:multiLevelType w:val="multilevel"/>
    <w:tmpl w:val="2A94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5B1226"/>
    <w:multiLevelType w:val="hybridMultilevel"/>
    <w:tmpl w:val="FE443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036E86"/>
    <w:multiLevelType w:val="hybridMultilevel"/>
    <w:tmpl w:val="0B90E112"/>
    <w:lvl w:ilvl="0" w:tplc="3B488CC6">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21" w15:restartNumberingAfterBreak="0">
    <w:nsid w:val="3B0853CF"/>
    <w:multiLevelType w:val="hybridMultilevel"/>
    <w:tmpl w:val="DA18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75497F"/>
    <w:multiLevelType w:val="hybridMultilevel"/>
    <w:tmpl w:val="823EE6D2"/>
    <w:lvl w:ilvl="0" w:tplc="32DED504">
      <w:start w:val="1"/>
      <w:numFmt w:val="decimal"/>
      <w:lvlText w:val="%1."/>
      <w:lvlJc w:val="left"/>
      <w:pPr>
        <w:ind w:left="1001" w:hanging="360"/>
      </w:pPr>
      <w:rPr>
        <w:rFonts w:hint="default"/>
      </w:rPr>
    </w:lvl>
    <w:lvl w:ilvl="1" w:tplc="04090019" w:tentative="1">
      <w:start w:val="1"/>
      <w:numFmt w:val="lowerLetter"/>
      <w:lvlText w:val="%2."/>
      <w:lvlJc w:val="left"/>
      <w:pPr>
        <w:ind w:left="1721" w:hanging="360"/>
      </w:pPr>
    </w:lvl>
    <w:lvl w:ilvl="2" w:tplc="0409001B" w:tentative="1">
      <w:start w:val="1"/>
      <w:numFmt w:val="lowerRoman"/>
      <w:lvlText w:val="%3."/>
      <w:lvlJc w:val="right"/>
      <w:pPr>
        <w:ind w:left="2441" w:hanging="180"/>
      </w:pPr>
    </w:lvl>
    <w:lvl w:ilvl="3" w:tplc="0409000F" w:tentative="1">
      <w:start w:val="1"/>
      <w:numFmt w:val="decimal"/>
      <w:lvlText w:val="%4."/>
      <w:lvlJc w:val="left"/>
      <w:pPr>
        <w:ind w:left="3161" w:hanging="360"/>
      </w:pPr>
    </w:lvl>
    <w:lvl w:ilvl="4" w:tplc="04090019" w:tentative="1">
      <w:start w:val="1"/>
      <w:numFmt w:val="lowerLetter"/>
      <w:lvlText w:val="%5."/>
      <w:lvlJc w:val="left"/>
      <w:pPr>
        <w:ind w:left="3881" w:hanging="360"/>
      </w:pPr>
    </w:lvl>
    <w:lvl w:ilvl="5" w:tplc="0409001B" w:tentative="1">
      <w:start w:val="1"/>
      <w:numFmt w:val="lowerRoman"/>
      <w:lvlText w:val="%6."/>
      <w:lvlJc w:val="right"/>
      <w:pPr>
        <w:ind w:left="4601" w:hanging="180"/>
      </w:pPr>
    </w:lvl>
    <w:lvl w:ilvl="6" w:tplc="0409000F" w:tentative="1">
      <w:start w:val="1"/>
      <w:numFmt w:val="decimal"/>
      <w:lvlText w:val="%7."/>
      <w:lvlJc w:val="left"/>
      <w:pPr>
        <w:ind w:left="5321" w:hanging="360"/>
      </w:pPr>
    </w:lvl>
    <w:lvl w:ilvl="7" w:tplc="04090019" w:tentative="1">
      <w:start w:val="1"/>
      <w:numFmt w:val="lowerLetter"/>
      <w:lvlText w:val="%8."/>
      <w:lvlJc w:val="left"/>
      <w:pPr>
        <w:ind w:left="6041" w:hanging="360"/>
      </w:pPr>
    </w:lvl>
    <w:lvl w:ilvl="8" w:tplc="0409001B" w:tentative="1">
      <w:start w:val="1"/>
      <w:numFmt w:val="lowerRoman"/>
      <w:lvlText w:val="%9."/>
      <w:lvlJc w:val="right"/>
      <w:pPr>
        <w:ind w:left="6761" w:hanging="180"/>
      </w:pPr>
    </w:lvl>
  </w:abstractNum>
  <w:abstractNum w:abstractNumId="23" w15:restartNumberingAfterBreak="0">
    <w:nsid w:val="49A34573"/>
    <w:multiLevelType w:val="multilevel"/>
    <w:tmpl w:val="3530F708"/>
    <w:lvl w:ilvl="0">
      <w:start w:val="10"/>
      <w:numFmt w:val="decimal"/>
      <w:lvlText w:val="%1"/>
      <w:lvlJc w:val="left"/>
      <w:pPr>
        <w:ind w:left="500" w:hanging="500"/>
      </w:pPr>
      <w:rPr>
        <w:rFonts w:hint="default"/>
      </w:rPr>
    </w:lvl>
    <w:lvl w:ilvl="1">
      <w:start w:val="16"/>
      <w:numFmt w:val="decimal"/>
      <w:lvlText w:val="%1.%2"/>
      <w:lvlJc w:val="left"/>
      <w:pPr>
        <w:ind w:left="860" w:hanging="5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B221269"/>
    <w:multiLevelType w:val="hybridMultilevel"/>
    <w:tmpl w:val="07E671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B8B54AC"/>
    <w:multiLevelType w:val="hybridMultilevel"/>
    <w:tmpl w:val="377042C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6" w15:restartNumberingAfterBreak="0">
    <w:nsid w:val="4BF716E0"/>
    <w:multiLevelType w:val="hybridMultilevel"/>
    <w:tmpl w:val="79565C8E"/>
    <w:lvl w:ilvl="0" w:tplc="32F8E26E">
      <w:start w:val="1"/>
      <w:numFmt w:val="decimal"/>
      <w:lvlText w:val="%1."/>
      <w:lvlJc w:val="left"/>
      <w:pPr>
        <w:ind w:left="720" w:hanging="360"/>
      </w:pPr>
    </w:lvl>
    <w:lvl w:ilvl="1" w:tplc="1BFE2C4A">
      <w:start w:val="1"/>
      <w:numFmt w:val="lowerLetter"/>
      <w:lvlText w:val="%2."/>
      <w:lvlJc w:val="left"/>
      <w:pPr>
        <w:ind w:left="1440" w:hanging="360"/>
      </w:pPr>
    </w:lvl>
    <w:lvl w:ilvl="2" w:tplc="6AB4FEF8">
      <w:start w:val="1"/>
      <w:numFmt w:val="lowerRoman"/>
      <w:lvlText w:val="%3."/>
      <w:lvlJc w:val="right"/>
      <w:pPr>
        <w:ind w:left="2160" w:hanging="180"/>
      </w:pPr>
    </w:lvl>
    <w:lvl w:ilvl="3" w:tplc="20E086BC">
      <w:start w:val="1"/>
      <w:numFmt w:val="decimal"/>
      <w:lvlText w:val="%4."/>
      <w:lvlJc w:val="left"/>
      <w:pPr>
        <w:ind w:left="2880" w:hanging="360"/>
      </w:pPr>
    </w:lvl>
    <w:lvl w:ilvl="4" w:tplc="81F2BEAC">
      <w:start w:val="1"/>
      <w:numFmt w:val="lowerLetter"/>
      <w:lvlText w:val="%5."/>
      <w:lvlJc w:val="left"/>
      <w:pPr>
        <w:ind w:left="3600" w:hanging="360"/>
      </w:pPr>
    </w:lvl>
    <w:lvl w:ilvl="5" w:tplc="658E5F10">
      <w:start w:val="1"/>
      <w:numFmt w:val="lowerRoman"/>
      <w:lvlText w:val="%6."/>
      <w:lvlJc w:val="right"/>
      <w:pPr>
        <w:ind w:left="4320" w:hanging="180"/>
      </w:pPr>
    </w:lvl>
    <w:lvl w:ilvl="6" w:tplc="6AEEB254">
      <w:start w:val="1"/>
      <w:numFmt w:val="decimal"/>
      <w:lvlText w:val="%7."/>
      <w:lvlJc w:val="left"/>
      <w:pPr>
        <w:ind w:left="5040" w:hanging="360"/>
      </w:pPr>
    </w:lvl>
    <w:lvl w:ilvl="7" w:tplc="C40486B2">
      <w:start w:val="1"/>
      <w:numFmt w:val="lowerLetter"/>
      <w:lvlText w:val="%8."/>
      <w:lvlJc w:val="left"/>
      <w:pPr>
        <w:ind w:left="5760" w:hanging="360"/>
      </w:pPr>
    </w:lvl>
    <w:lvl w:ilvl="8" w:tplc="E550BCA6">
      <w:start w:val="1"/>
      <w:numFmt w:val="lowerRoman"/>
      <w:lvlText w:val="%9."/>
      <w:lvlJc w:val="right"/>
      <w:pPr>
        <w:ind w:left="6480" w:hanging="180"/>
      </w:pPr>
    </w:lvl>
  </w:abstractNum>
  <w:abstractNum w:abstractNumId="27" w15:restartNumberingAfterBreak="0">
    <w:nsid w:val="4F1C2B8B"/>
    <w:multiLevelType w:val="hybridMultilevel"/>
    <w:tmpl w:val="55DA1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AC2BF3"/>
    <w:multiLevelType w:val="hybridMultilevel"/>
    <w:tmpl w:val="4144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7F380F"/>
    <w:multiLevelType w:val="hybridMultilevel"/>
    <w:tmpl w:val="80F0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C141BA"/>
    <w:multiLevelType w:val="hybridMultilevel"/>
    <w:tmpl w:val="988A50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61D3149"/>
    <w:multiLevelType w:val="hybridMultilevel"/>
    <w:tmpl w:val="0B8AF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EC47A9"/>
    <w:multiLevelType w:val="hybridMultilevel"/>
    <w:tmpl w:val="A586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EA6AC5"/>
    <w:multiLevelType w:val="hybridMultilevel"/>
    <w:tmpl w:val="AF8AC7FA"/>
    <w:lvl w:ilvl="0" w:tplc="3F261F36">
      <w:start w:val="1"/>
      <w:numFmt w:val="decimal"/>
      <w:lvlText w:val="%1."/>
      <w:lvlJc w:val="left"/>
      <w:pPr>
        <w:ind w:left="720" w:hanging="360"/>
      </w:pPr>
    </w:lvl>
    <w:lvl w:ilvl="1" w:tplc="C5CE023E">
      <w:start w:val="1"/>
      <w:numFmt w:val="lowerLetter"/>
      <w:lvlText w:val="%2."/>
      <w:lvlJc w:val="left"/>
      <w:pPr>
        <w:ind w:left="1440" w:hanging="360"/>
      </w:pPr>
    </w:lvl>
    <w:lvl w:ilvl="2" w:tplc="3C68CCAA">
      <w:start w:val="1"/>
      <w:numFmt w:val="lowerRoman"/>
      <w:lvlText w:val="%3."/>
      <w:lvlJc w:val="right"/>
      <w:pPr>
        <w:ind w:left="2160" w:hanging="180"/>
      </w:pPr>
    </w:lvl>
    <w:lvl w:ilvl="3" w:tplc="2D8E2DD0">
      <w:start w:val="1"/>
      <w:numFmt w:val="decimal"/>
      <w:lvlText w:val="%4."/>
      <w:lvlJc w:val="left"/>
      <w:pPr>
        <w:ind w:left="2880" w:hanging="360"/>
      </w:pPr>
    </w:lvl>
    <w:lvl w:ilvl="4" w:tplc="E2766224">
      <w:start w:val="1"/>
      <w:numFmt w:val="lowerLetter"/>
      <w:lvlText w:val="%5."/>
      <w:lvlJc w:val="left"/>
      <w:pPr>
        <w:ind w:left="3600" w:hanging="360"/>
      </w:pPr>
    </w:lvl>
    <w:lvl w:ilvl="5" w:tplc="8E4C9EE0">
      <w:start w:val="1"/>
      <w:numFmt w:val="lowerRoman"/>
      <w:lvlText w:val="%6."/>
      <w:lvlJc w:val="right"/>
      <w:pPr>
        <w:ind w:left="4320" w:hanging="180"/>
      </w:pPr>
    </w:lvl>
    <w:lvl w:ilvl="6" w:tplc="88444280">
      <w:start w:val="1"/>
      <w:numFmt w:val="decimal"/>
      <w:lvlText w:val="%7."/>
      <w:lvlJc w:val="left"/>
      <w:pPr>
        <w:ind w:left="5040" w:hanging="360"/>
      </w:pPr>
    </w:lvl>
    <w:lvl w:ilvl="7" w:tplc="828CD77A">
      <w:start w:val="1"/>
      <w:numFmt w:val="lowerLetter"/>
      <w:lvlText w:val="%8."/>
      <w:lvlJc w:val="left"/>
      <w:pPr>
        <w:ind w:left="5760" w:hanging="360"/>
      </w:pPr>
    </w:lvl>
    <w:lvl w:ilvl="8" w:tplc="DBF288DA">
      <w:start w:val="1"/>
      <w:numFmt w:val="lowerRoman"/>
      <w:lvlText w:val="%9."/>
      <w:lvlJc w:val="right"/>
      <w:pPr>
        <w:ind w:left="6480" w:hanging="180"/>
      </w:pPr>
    </w:lvl>
  </w:abstractNum>
  <w:abstractNum w:abstractNumId="34" w15:restartNumberingAfterBreak="0">
    <w:nsid w:val="6DFB0FA6"/>
    <w:multiLevelType w:val="hybridMultilevel"/>
    <w:tmpl w:val="CB5636AE"/>
    <w:lvl w:ilvl="0" w:tplc="D9E0F4C4">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35" w15:restartNumberingAfterBreak="0">
    <w:nsid w:val="6E297811"/>
    <w:multiLevelType w:val="hybridMultilevel"/>
    <w:tmpl w:val="CA909434"/>
    <w:lvl w:ilvl="0" w:tplc="2FA2A78A">
      <w:start w:val="3"/>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1B3D85"/>
    <w:multiLevelType w:val="hybridMultilevel"/>
    <w:tmpl w:val="BB7E8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004CA0"/>
    <w:multiLevelType w:val="hybridMultilevel"/>
    <w:tmpl w:val="CEC608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272BDF"/>
    <w:multiLevelType w:val="multilevel"/>
    <w:tmpl w:val="855A2C1C"/>
    <w:lvl w:ilvl="0">
      <w:start w:val="7"/>
      <w:numFmt w:val="decimal"/>
      <w:lvlText w:val="%1"/>
      <w:lvlJc w:val="left"/>
      <w:pPr>
        <w:ind w:left="360" w:hanging="360"/>
      </w:pPr>
      <w:rPr>
        <w:rFonts w:hint="default"/>
      </w:rPr>
    </w:lvl>
    <w:lvl w:ilvl="1">
      <w:start w:val="7"/>
      <w:numFmt w:val="decimal"/>
      <w:lvlText w:val="%1.%2"/>
      <w:lvlJc w:val="left"/>
      <w:pPr>
        <w:ind w:left="1797" w:hanging="360"/>
      </w:pPr>
      <w:rPr>
        <w:rFonts w:hint="default"/>
      </w:rPr>
    </w:lvl>
    <w:lvl w:ilvl="2">
      <w:start w:val="1"/>
      <w:numFmt w:val="decimal"/>
      <w:lvlText w:val="%1.%2.%3"/>
      <w:lvlJc w:val="left"/>
      <w:pPr>
        <w:ind w:left="3594" w:hanging="720"/>
      </w:pPr>
      <w:rPr>
        <w:rFonts w:hint="default"/>
      </w:rPr>
    </w:lvl>
    <w:lvl w:ilvl="3">
      <w:start w:val="1"/>
      <w:numFmt w:val="decimal"/>
      <w:lvlText w:val="%1.%2.%3.%4"/>
      <w:lvlJc w:val="left"/>
      <w:pPr>
        <w:ind w:left="5031" w:hanging="720"/>
      </w:pPr>
      <w:rPr>
        <w:rFonts w:hint="default"/>
      </w:rPr>
    </w:lvl>
    <w:lvl w:ilvl="4">
      <w:start w:val="1"/>
      <w:numFmt w:val="decimal"/>
      <w:lvlText w:val="%1.%2.%3.%4.%5"/>
      <w:lvlJc w:val="left"/>
      <w:pPr>
        <w:ind w:left="6828" w:hanging="1080"/>
      </w:pPr>
      <w:rPr>
        <w:rFonts w:hint="default"/>
      </w:rPr>
    </w:lvl>
    <w:lvl w:ilvl="5">
      <w:start w:val="1"/>
      <w:numFmt w:val="decimal"/>
      <w:lvlText w:val="%1.%2.%3.%4.%5.%6"/>
      <w:lvlJc w:val="left"/>
      <w:pPr>
        <w:ind w:left="8265" w:hanging="1080"/>
      </w:pPr>
      <w:rPr>
        <w:rFonts w:hint="default"/>
      </w:rPr>
    </w:lvl>
    <w:lvl w:ilvl="6">
      <w:start w:val="1"/>
      <w:numFmt w:val="decimal"/>
      <w:lvlText w:val="%1.%2.%3.%4.%5.%6.%7"/>
      <w:lvlJc w:val="left"/>
      <w:pPr>
        <w:ind w:left="10062" w:hanging="1440"/>
      </w:pPr>
      <w:rPr>
        <w:rFonts w:hint="default"/>
      </w:rPr>
    </w:lvl>
    <w:lvl w:ilvl="7">
      <w:start w:val="1"/>
      <w:numFmt w:val="decimal"/>
      <w:lvlText w:val="%1.%2.%3.%4.%5.%6.%7.%8"/>
      <w:lvlJc w:val="left"/>
      <w:pPr>
        <w:ind w:left="11499" w:hanging="1440"/>
      </w:pPr>
      <w:rPr>
        <w:rFonts w:hint="default"/>
      </w:rPr>
    </w:lvl>
    <w:lvl w:ilvl="8">
      <w:start w:val="1"/>
      <w:numFmt w:val="decimal"/>
      <w:lvlText w:val="%1.%2.%3.%4.%5.%6.%7.%8.%9"/>
      <w:lvlJc w:val="left"/>
      <w:pPr>
        <w:ind w:left="13296" w:hanging="1800"/>
      </w:pPr>
      <w:rPr>
        <w:rFonts w:hint="default"/>
      </w:rPr>
    </w:lvl>
  </w:abstractNum>
  <w:abstractNum w:abstractNumId="39" w15:restartNumberingAfterBreak="0">
    <w:nsid w:val="79DA7263"/>
    <w:multiLevelType w:val="hybridMultilevel"/>
    <w:tmpl w:val="12CA3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E27BB"/>
    <w:multiLevelType w:val="hybridMultilevel"/>
    <w:tmpl w:val="89CA8E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402055"/>
    <w:multiLevelType w:val="hybridMultilevel"/>
    <w:tmpl w:val="2036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3599516">
    <w:abstractNumId w:val="26"/>
  </w:num>
  <w:num w:numId="2" w16cid:durableId="1216744289">
    <w:abstractNumId w:val="15"/>
  </w:num>
  <w:num w:numId="3" w16cid:durableId="2087260783">
    <w:abstractNumId w:val="5"/>
  </w:num>
  <w:num w:numId="4" w16cid:durableId="1522891293">
    <w:abstractNumId w:val="10"/>
  </w:num>
  <w:num w:numId="5" w16cid:durableId="74667152">
    <w:abstractNumId w:val="12"/>
  </w:num>
  <w:num w:numId="6" w16cid:durableId="831141130">
    <w:abstractNumId w:val="29"/>
  </w:num>
  <w:num w:numId="7" w16cid:durableId="1817380537">
    <w:abstractNumId w:val="17"/>
  </w:num>
  <w:num w:numId="8" w16cid:durableId="1072581368">
    <w:abstractNumId w:val="28"/>
  </w:num>
  <w:num w:numId="9" w16cid:durableId="29840462">
    <w:abstractNumId w:val="14"/>
  </w:num>
  <w:num w:numId="10" w16cid:durableId="1807433445">
    <w:abstractNumId w:val="19"/>
  </w:num>
  <w:num w:numId="11" w16cid:durableId="419958239">
    <w:abstractNumId w:val="13"/>
  </w:num>
  <w:num w:numId="12" w16cid:durableId="1571038320">
    <w:abstractNumId w:val="32"/>
  </w:num>
  <w:num w:numId="13" w16cid:durableId="9940729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7575171">
    <w:abstractNumId w:val="12"/>
  </w:num>
  <w:num w:numId="15" w16cid:durableId="13226586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3745584">
    <w:abstractNumId w:val="41"/>
  </w:num>
  <w:num w:numId="17" w16cid:durableId="1726761371">
    <w:abstractNumId w:val="21"/>
  </w:num>
  <w:num w:numId="18" w16cid:durableId="12180053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7385548">
    <w:abstractNumId w:val="38"/>
  </w:num>
  <w:num w:numId="20" w16cid:durableId="406154279">
    <w:abstractNumId w:val="25"/>
  </w:num>
  <w:num w:numId="21" w16cid:durableId="99226306">
    <w:abstractNumId w:val="12"/>
  </w:num>
  <w:num w:numId="22" w16cid:durableId="1860967501">
    <w:abstractNumId w:val="12"/>
  </w:num>
  <w:num w:numId="23" w16cid:durableId="422410728">
    <w:abstractNumId w:val="12"/>
  </w:num>
  <w:num w:numId="24" w16cid:durableId="1312364652">
    <w:abstractNumId w:val="12"/>
  </w:num>
  <w:num w:numId="25" w16cid:durableId="793254156">
    <w:abstractNumId w:val="8"/>
  </w:num>
  <w:num w:numId="26" w16cid:durableId="2015373692">
    <w:abstractNumId w:val="40"/>
  </w:num>
  <w:num w:numId="27" w16cid:durableId="1552616060">
    <w:abstractNumId w:val="7"/>
  </w:num>
  <w:num w:numId="28" w16cid:durableId="375353461">
    <w:abstractNumId w:val="12"/>
  </w:num>
  <w:num w:numId="29" w16cid:durableId="771364994">
    <w:abstractNumId w:val="12"/>
  </w:num>
  <w:num w:numId="30" w16cid:durableId="1387292056">
    <w:abstractNumId w:val="12"/>
  </w:num>
  <w:num w:numId="31" w16cid:durableId="195972756">
    <w:abstractNumId w:val="12"/>
  </w:num>
  <w:num w:numId="32" w16cid:durableId="1659184166">
    <w:abstractNumId w:val="12"/>
  </w:num>
  <w:num w:numId="33" w16cid:durableId="1879052085">
    <w:abstractNumId w:val="12"/>
  </w:num>
  <w:num w:numId="34" w16cid:durableId="1817986132">
    <w:abstractNumId w:val="12"/>
  </w:num>
  <w:num w:numId="35" w16cid:durableId="2041084920">
    <w:abstractNumId w:val="12"/>
  </w:num>
  <w:num w:numId="36" w16cid:durableId="305087129">
    <w:abstractNumId w:val="12"/>
  </w:num>
  <w:num w:numId="37" w16cid:durableId="1988046977">
    <w:abstractNumId w:val="12"/>
  </w:num>
  <w:num w:numId="38" w16cid:durableId="413013176">
    <w:abstractNumId w:val="12"/>
  </w:num>
  <w:num w:numId="39" w16cid:durableId="533928658">
    <w:abstractNumId w:val="12"/>
  </w:num>
  <w:num w:numId="40" w16cid:durableId="253010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6756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67950990">
    <w:abstractNumId w:val="12"/>
  </w:num>
  <w:num w:numId="43" w16cid:durableId="270360601">
    <w:abstractNumId w:val="12"/>
  </w:num>
  <w:num w:numId="44" w16cid:durableId="443765210">
    <w:abstractNumId w:val="12"/>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480012">
    <w:abstractNumId w:val="12"/>
  </w:num>
  <w:num w:numId="46" w16cid:durableId="370810741">
    <w:abstractNumId w:val="12"/>
  </w:num>
  <w:num w:numId="47" w16cid:durableId="1279531565">
    <w:abstractNumId w:val="12"/>
  </w:num>
  <w:num w:numId="48" w16cid:durableId="763575950">
    <w:abstractNumId w:val="12"/>
  </w:num>
  <w:num w:numId="49" w16cid:durableId="769591493">
    <w:abstractNumId w:val="12"/>
  </w:num>
  <w:num w:numId="50" w16cid:durableId="1739328960">
    <w:abstractNumId w:val="12"/>
  </w:num>
  <w:num w:numId="51" w16cid:durableId="129633648">
    <w:abstractNumId w:val="12"/>
  </w:num>
  <w:num w:numId="52" w16cid:durableId="366372085">
    <w:abstractNumId w:val="12"/>
  </w:num>
  <w:num w:numId="53" w16cid:durableId="1567960551">
    <w:abstractNumId w:val="12"/>
  </w:num>
  <w:num w:numId="54" w16cid:durableId="19811561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76910975">
    <w:abstractNumId w:val="12"/>
  </w:num>
  <w:num w:numId="56" w16cid:durableId="1035541700">
    <w:abstractNumId w:val="12"/>
  </w:num>
  <w:num w:numId="57" w16cid:durableId="1999141058">
    <w:abstractNumId w:val="12"/>
  </w:num>
  <w:num w:numId="58" w16cid:durableId="1802842747">
    <w:abstractNumId w:val="36"/>
  </w:num>
  <w:num w:numId="59" w16cid:durableId="1607274815">
    <w:abstractNumId w:val="31"/>
  </w:num>
  <w:num w:numId="60" w16cid:durableId="1616643229">
    <w:abstractNumId w:val="1"/>
  </w:num>
  <w:num w:numId="61" w16cid:durableId="1791392300">
    <w:abstractNumId w:val="0"/>
  </w:num>
  <w:num w:numId="62" w16cid:durableId="813326893">
    <w:abstractNumId w:val="2"/>
  </w:num>
  <w:num w:numId="63" w16cid:durableId="717246333">
    <w:abstractNumId w:val="3"/>
  </w:num>
  <w:num w:numId="64" w16cid:durableId="1237013860">
    <w:abstractNumId w:val="4"/>
  </w:num>
  <w:num w:numId="65" w16cid:durableId="765266574">
    <w:abstractNumId w:val="27"/>
  </w:num>
  <w:num w:numId="66" w16cid:durableId="439375804">
    <w:abstractNumId w:val="18"/>
  </w:num>
  <w:num w:numId="67" w16cid:durableId="827020585">
    <w:abstractNumId w:val="30"/>
  </w:num>
  <w:num w:numId="68" w16cid:durableId="103691742">
    <w:abstractNumId w:val="12"/>
  </w:num>
  <w:num w:numId="69" w16cid:durableId="699163053">
    <w:abstractNumId w:val="37"/>
  </w:num>
  <w:num w:numId="70" w16cid:durableId="1747678419">
    <w:abstractNumId w:val="33"/>
  </w:num>
  <w:num w:numId="71" w16cid:durableId="111634751">
    <w:abstractNumId w:val="24"/>
  </w:num>
  <w:num w:numId="72" w16cid:durableId="49427205">
    <w:abstractNumId w:val="23"/>
  </w:num>
  <w:num w:numId="73" w16cid:durableId="2127919711">
    <w:abstractNumId w:val="6"/>
  </w:num>
  <w:num w:numId="74" w16cid:durableId="1980264008">
    <w:abstractNumId w:val="9"/>
  </w:num>
  <w:num w:numId="75" w16cid:durableId="2028873304">
    <w:abstractNumId w:val="20"/>
  </w:num>
  <w:num w:numId="76" w16cid:durableId="586573090">
    <w:abstractNumId w:val="35"/>
  </w:num>
  <w:num w:numId="77" w16cid:durableId="111637477">
    <w:abstractNumId w:val="34"/>
  </w:num>
  <w:num w:numId="78" w16cid:durableId="665323019">
    <w:abstractNumId w:val="16"/>
  </w:num>
  <w:num w:numId="79" w16cid:durableId="1707679460">
    <w:abstractNumId w:val="12"/>
  </w:num>
  <w:num w:numId="80" w16cid:durableId="1804156098">
    <w:abstractNumId w:val="12"/>
  </w:num>
  <w:num w:numId="81" w16cid:durableId="734208985">
    <w:abstractNumId w:val="22"/>
  </w:num>
  <w:num w:numId="82" w16cid:durableId="556207342">
    <w:abstractNumId w:val="11"/>
  </w:num>
  <w:num w:numId="83" w16cid:durableId="537812928">
    <w:abstractNumId w:val="39"/>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y Raman">
    <w15:presenceInfo w15:providerId="AD" w15:userId="S::card0328@ox.ac.uk::e5e52e8a-4cd8-4ee5-b8b9-7656170414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2w9azts7twsz6ewzvmxsft0a522v2wa9wrf&quot;&gt;My EndNote Library-Converted&lt;record-ids&gt;&lt;item&gt;7553&lt;/item&gt;&lt;item&gt;11213&lt;/item&gt;&lt;item&gt;11242&lt;/item&gt;&lt;item&gt;11243&lt;/item&gt;&lt;item&gt;11244&lt;/item&gt;&lt;item&gt;11256&lt;/item&gt;&lt;item&gt;11258&lt;/item&gt;&lt;item&gt;11259&lt;/item&gt;&lt;item&gt;11260&lt;/item&gt;&lt;item&gt;11263&lt;/item&gt;&lt;item&gt;11272&lt;/item&gt;&lt;item&gt;11294&lt;/item&gt;&lt;item&gt;11305&lt;/item&gt;&lt;item&gt;11306&lt;/item&gt;&lt;item&gt;11307&lt;/item&gt;&lt;item&gt;11309&lt;/item&gt;&lt;item&gt;11310&lt;/item&gt;&lt;item&gt;11313&lt;/item&gt;&lt;item&gt;11314&lt;/item&gt;&lt;/record-ids&gt;&lt;/item&gt;&lt;/Libraries&gt;"/>
  </w:docVars>
  <w:rsids>
    <w:rsidRoot w:val="00EF1606"/>
    <w:rsid w:val="000003D0"/>
    <w:rsid w:val="00001420"/>
    <w:rsid w:val="00004B83"/>
    <w:rsid w:val="000066E1"/>
    <w:rsid w:val="0001479F"/>
    <w:rsid w:val="000150E6"/>
    <w:rsid w:val="00015205"/>
    <w:rsid w:val="00015636"/>
    <w:rsid w:val="000158A2"/>
    <w:rsid w:val="00016814"/>
    <w:rsid w:val="000208B9"/>
    <w:rsid w:val="00020C7A"/>
    <w:rsid w:val="00034E86"/>
    <w:rsid w:val="00035B89"/>
    <w:rsid w:val="00036F4F"/>
    <w:rsid w:val="00037E3B"/>
    <w:rsid w:val="000406E7"/>
    <w:rsid w:val="00041535"/>
    <w:rsid w:val="000512AE"/>
    <w:rsid w:val="00053133"/>
    <w:rsid w:val="000556B1"/>
    <w:rsid w:val="0006134F"/>
    <w:rsid w:val="00063625"/>
    <w:rsid w:val="000636E7"/>
    <w:rsid w:val="00063DC5"/>
    <w:rsid w:val="0006672C"/>
    <w:rsid w:val="0006733D"/>
    <w:rsid w:val="000719E7"/>
    <w:rsid w:val="00073114"/>
    <w:rsid w:val="00077733"/>
    <w:rsid w:val="000872A6"/>
    <w:rsid w:val="0009030C"/>
    <w:rsid w:val="000941E4"/>
    <w:rsid w:val="00094447"/>
    <w:rsid w:val="00097901"/>
    <w:rsid w:val="00097FDB"/>
    <w:rsid w:val="000A3C92"/>
    <w:rsid w:val="000A9A36"/>
    <w:rsid w:val="000B0404"/>
    <w:rsid w:val="000B1FC1"/>
    <w:rsid w:val="000B408D"/>
    <w:rsid w:val="000B68DA"/>
    <w:rsid w:val="000B73C0"/>
    <w:rsid w:val="000C0CCB"/>
    <w:rsid w:val="000C0D3D"/>
    <w:rsid w:val="000C760D"/>
    <w:rsid w:val="000C7C09"/>
    <w:rsid w:val="000D30DB"/>
    <w:rsid w:val="000E3A72"/>
    <w:rsid w:val="000E6234"/>
    <w:rsid w:val="000F22CE"/>
    <w:rsid w:val="000F4683"/>
    <w:rsid w:val="000F5909"/>
    <w:rsid w:val="000F5CE7"/>
    <w:rsid w:val="000F5D3D"/>
    <w:rsid w:val="000F6C5D"/>
    <w:rsid w:val="0010554A"/>
    <w:rsid w:val="00110C9A"/>
    <w:rsid w:val="00110D3E"/>
    <w:rsid w:val="00111380"/>
    <w:rsid w:val="0011345F"/>
    <w:rsid w:val="001144E9"/>
    <w:rsid w:val="00115F04"/>
    <w:rsid w:val="001304CB"/>
    <w:rsid w:val="00131FE7"/>
    <w:rsid w:val="00136045"/>
    <w:rsid w:val="001363A4"/>
    <w:rsid w:val="00143A9A"/>
    <w:rsid w:val="00143ABF"/>
    <w:rsid w:val="00144144"/>
    <w:rsid w:val="001445F8"/>
    <w:rsid w:val="001446BD"/>
    <w:rsid w:val="0014524F"/>
    <w:rsid w:val="00146DC7"/>
    <w:rsid w:val="001473A6"/>
    <w:rsid w:val="0015051E"/>
    <w:rsid w:val="001517BF"/>
    <w:rsid w:val="00155398"/>
    <w:rsid w:val="001635D5"/>
    <w:rsid w:val="00163B4B"/>
    <w:rsid w:val="00164BC7"/>
    <w:rsid w:val="00167C98"/>
    <w:rsid w:val="00170F16"/>
    <w:rsid w:val="00173358"/>
    <w:rsid w:val="00175A24"/>
    <w:rsid w:val="0018335D"/>
    <w:rsid w:val="001937F3"/>
    <w:rsid w:val="00195850"/>
    <w:rsid w:val="0019599F"/>
    <w:rsid w:val="00195AA7"/>
    <w:rsid w:val="00195DC7"/>
    <w:rsid w:val="0019732A"/>
    <w:rsid w:val="001A1221"/>
    <w:rsid w:val="001A12E6"/>
    <w:rsid w:val="001A1FD9"/>
    <w:rsid w:val="001A3F17"/>
    <w:rsid w:val="001A5A3B"/>
    <w:rsid w:val="001A6ECC"/>
    <w:rsid w:val="001B06AD"/>
    <w:rsid w:val="001B2A30"/>
    <w:rsid w:val="001B520C"/>
    <w:rsid w:val="001B5EEC"/>
    <w:rsid w:val="001C0B4C"/>
    <w:rsid w:val="001C12EA"/>
    <w:rsid w:val="001C4466"/>
    <w:rsid w:val="001D1973"/>
    <w:rsid w:val="001D2F14"/>
    <w:rsid w:val="001D3C37"/>
    <w:rsid w:val="001D440B"/>
    <w:rsid w:val="001D4B65"/>
    <w:rsid w:val="001D7E4A"/>
    <w:rsid w:val="001E268D"/>
    <w:rsid w:val="001E2B49"/>
    <w:rsid w:val="001E5560"/>
    <w:rsid w:val="001F4A20"/>
    <w:rsid w:val="001F4EA4"/>
    <w:rsid w:val="001F6066"/>
    <w:rsid w:val="001F7B6B"/>
    <w:rsid w:val="0020640D"/>
    <w:rsid w:val="00213880"/>
    <w:rsid w:val="0021550F"/>
    <w:rsid w:val="00215E25"/>
    <w:rsid w:val="00225533"/>
    <w:rsid w:val="00226C1A"/>
    <w:rsid w:val="00227A29"/>
    <w:rsid w:val="0023254F"/>
    <w:rsid w:val="00232E32"/>
    <w:rsid w:val="00233371"/>
    <w:rsid w:val="00234701"/>
    <w:rsid w:val="00244970"/>
    <w:rsid w:val="0024594E"/>
    <w:rsid w:val="00247FAF"/>
    <w:rsid w:val="002515F4"/>
    <w:rsid w:val="0025179D"/>
    <w:rsid w:val="002518C4"/>
    <w:rsid w:val="00253DEA"/>
    <w:rsid w:val="00253E02"/>
    <w:rsid w:val="002554E6"/>
    <w:rsid w:val="00256E11"/>
    <w:rsid w:val="00257006"/>
    <w:rsid w:val="00261365"/>
    <w:rsid w:val="00261DA2"/>
    <w:rsid w:val="00274A32"/>
    <w:rsid w:val="0027506F"/>
    <w:rsid w:val="0027A2B6"/>
    <w:rsid w:val="002905DF"/>
    <w:rsid w:val="0029256E"/>
    <w:rsid w:val="00295F5A"/>
    <w:rsid w:val="002A1CCC"/>
    <w:rsid w:val="002A62CC"/>
    <w:rsid w:val="002A63A3"/>
    <w:rsid w:val="002A7A19"/>
    <w:rsid w:val="002B0E48"/>
    <w:rsid w:val="002C1F99"/>
    <w:rsid w:val="002C2344"/>
    <w:rsid w:val="002C63DC"/>
    <w:rsid w:val="002D3A3E"/>
    <w:rsid w:val="002D442D"/>
    <w:rsid w:val="002D5B0A"/>
    <w:rsid w:val="002D5FDD"/>
    <w:rsid w:val="002D6C6C"/>
    <w:rsid w:val="002E0433"/>
    <w:rsid w:val="002E0550"/>
    <w:rsid w:val="002E4293"/>
    <w:rsid w:val="002E6C35"/>
    <w:rsid w:val="002E7E9B"/>
    <w:rsid w:val="002E7F08"/>
    <w:rsid w:val="002F26CE"/>
    <w:rsid w:val="002F2C58"/>
    <w:rsid w:val="002F4D8B"/>
    <w:rsid w:val="002F70B3"/>
    <w:rsid w:val="002F7A15"/>
    <w:rsid w:val="00301A35"/>
    <w:rsid w:val="00302CE8"/>
    <w:rsid w:val="00303694"/>
    <w:rsid w:val="00305B78"/>
    <w:rsid w:val="003154A5"/>
    <w:rsid w:val="00316D7E"/>
    <w:rsid w:val="0032061D"/>
    <w:rsid w:val="0032093B"/>
    <w:rsid w:val="0032476B"/>
    <w:rsid w:val="00325FD4"/>
    <w:rsid w:val="0032688F"/>
    <w:rsid w:val="003271C8"/>
    <w:rsid w:val="003277DC"/>
    <w:rsid w:val="003316E2"/>
    <w:rsid w:val="00333D21"/>
    <w:rsid w:val="003354D0"/>
    <w:rsid w:val="00336C33"/>
    <w:rsid w:val="003444CA"/>
    <w:rsid w:val="003511B2"/>
    <w:rsid w:val="00351E1F"/>
    <w:rsid w:val="00352AD3"/>
    <w:rsid w:val="00354D62"/>
    <w:rsid w:val="00355FAA"/>
    <w:rsid w:val="00356B86"/>
    <w:rsid w:val="00356B9A"/>
    <w:rsid w:val="00357A4E"/>
    <w:rsid w:val="003619ED"/>
    <w:rsid w:val="003620F8"/>
    <w:rsid w:val="00367134"/>
    <w:rsid w:val="00370565"/>
    <w:rsid w:val="00370668"/>
    <w:rsid w:val="00371553"/>
    <w:rsid w:val="00371A79"/>
    <w:rsid w:val="00371CF1"/>
    <w:rsid w:val="00381A68"/>
    <w:rsid w:val="00381D80"/>
    <w:rsid w:val="00383631"/>
    <w:rsid w:val="00383FCC"/>
    <w:rsid w:val="003845F4"/>
    <w:rsid w:val="0038568A"/>
    <w:rsid w:val="00386CEE"/>
    <w:rsid w:val="00390A77"/>
    <w:rsid w:val="003A4E45"/>
    <w:rsid w:val="003A4F7D"/>
    <w:rsid w:val="003A50B6"/>
    <w:rsid w:val="003A5373"/>
    <w:rsid w:val="003B3DB4"/>
    <w:rsid w:val="003C3D11"/>
    <w:rsid w:val="003D2218"/>
    <w:rsid w:val="003D4579"/>
    <w:rsid w:val="003D5E20"/>
    <w:rsid w:val="003D719A"/>
    <w:rsid w:val="003E5928"/>
    <w:rsid w:val="003F0215"/>
    <w:rsid w:val="004046B8"/>
    <w:rsid w:val="00413B51"/>
    <w:rsid w:val="004203F5"/>
    <w:rsid w:val="00423950"/>
    <w:rsid w:val="00423BE1"/>
    <w:rsid w:val="00425DAA"/>
    <w:rsid w:val="004266DD"/>
    <w:rsid w:val="004335AF"/>
    <w:rsid w:val="004336AD"/>
    <w:rsid w:val="00435B2B"/>
    <w:rsid w:val="00436D8A"/>
    <w:rsid w:val="004410DC"/>
    <w:rsid w:val="00441AF1"/>
    <w:rsid w:val="00444258"/>
    <w:rsid w:val="00445792"/>
    <w:rsid w:val="00445DB2"/>
    <w:rsid w:val="00445F60"/>
    <w:rsid w:val="0045148E"/>
    <w:rsid w:val="00453C2E"/>
    <w:rsid w:val="00454D65"/>
    <w:rsid w:val="00460612"/>
    <w:rsid w:val="0047052D"/>
    <w:rsid w:val="00474642"/>
    <w:rsid w:val="0047749D"/>
    <w:rsid w:val="0048734F"/>
    <w:rsid w:val="00492890"/>
    <w:rsid w:val="00492CD5"/>
    <w:rsid w:val="0049779F"/>
    <w:rsid w:val="00497E39"/>
    <w:rsid w:val="004A180B"/>
    <w:rsid w:val="004A2FE2"/>
    <w:rsid w:val="004A5085"/>
    <w:rsid w:val="004A61D9"/>
    <w:rsid w:val="004A7E54"/>
    <w:rsid w:val="004B1625"/>
    <w:rsid w:val="004B1756"/>
    <w:rsid w:val="004B2F3C"/>
    <w:rsid w:val="004B51B4"/>
    <w:rsid w:val="004C2E07"/>
    <w:rsid w:val="004C75AB"/>
    <w:rsid w:val="004D14F1"/>
    <w:rsid w:val="004D3C44"/>
    <w:rsid w:val="004D522E"/>
    <w:rsid w:val="004D7919"/>
    <w:rsid w:val="004E2F35"/>
    <w:rsid w:val="004E372B"/>
    <w:rsid w:val="004F0D0A"/>
    <w:rsid w:val="004F251D"/>
    <w:rsid w:val="004F4C69"/>
    <w:rsid w:val="004F746A"/>
    <w:rsid w:val="00505885"/>
    <w:rsid w:val="0050613D"/>
    <w:rsid w:val="00506ED4"/>
    <w:rsid w:val="00511BB3"/>
    <w:rsid w:val="00512541"/>
    <w:rsid w:val="00514043"/>
    <w:rsid w:val="00517981"/>
    <w:rsid w:val="00520A71"/>
    <w:rsid w:val="0052231D"/>
    <w:rsid w:val="00526228"/>
    <w:rsid w:val="0052702D"/>
    <w:rsid w:val="00530B47"/>
    <w:rsid w:val="00530B62"/>
    <w:rsid w:val="0053128A"/>
    <w:rsid w:val="00531F62"/>
    <w:rsid w:val="00533E1E"/>
    <w:rsid w:val="005368D9"/>
    <w:rsid w:val="00543142"/>
    <w:rsid w:val="00543383"/>
    <w:rsid w:val="00545C82"/>
    <w:rsid w:val="00547988"/>
    <w:rsid w:val="00550576"/>
    <w:rsid w:val="0055251A"/>
    <w:rsid w:val="005541C8"/>
    <w:rsid w:val="00555A52"/>
    <w:rsid w:val="00557AE7"/>
    <w:rsid w:val="00557B21"/>
    <w:rsid w:val="00557E2B"/>
    <w:rsid w:val="0056150D"/>
    <w:rsid w:val="005632CE"/>
    <w:rsid w:val="00571EF8"/>
    <w:rsid w:val="00572CA1"/>
    <w:rsid w:val="00573497"/>
    <w:rsid w:val="00577A9F"/>
    <w:rsid w:val="005803A1"/>
    <w:rsid w:val="00584783"/>
    <w:rsid w:val="00585057"/>
    <w:rsid w:val="005909D9"/>
    <w:rsid w:val="00590DD7"/>
    <w:rsid w:val="00591B57"/>
    <w:rsid w:val="00597F66"/>
    <w:rsid w:val="005A06E5"/>
    <w:rsid w:val="005A1301"/>
    <w:rsid w:val="005A201B"/>
    <w:rsid w:val="005A2196"/>
    <w:rsid w:val="005A234F"/>
    <w:rsid w:val="005A2B88"/>
    <w:rsid w:val="005A3497"/>
    <w:rsid w:val="005A433B"/>
    <w:rsid w:val="005A5CB8"/>
    <w:rsid w:val="005B0479"/>
    <w:rsid w:val="005B04C5"/>
    <w:rsid w:val="005B19EB"/>
    <w:rsid w:val="005B1E73"/>
    <w:rsid w:val="005B3E60"/>
    <w:rsid w:val="005B4306"/>
    <w:rsid w:val="005B4AFE"/>
    <w:rsid w:val="005B6816"/>
    <w:rsid w:val="005B68F9"/>
    <w:rsid w:val="005C1FA9"/>
    <w:rsid w:val="005C29AF"/>
    <w:rsid w:val="005C6F0C"/>
    <w:rsid w:val="005C747F"/>
    <w:rsid w:val="005D0017"/>
    <w:rsid w:val="005D30E7"/>
    <w:rsid w:val="005D390B"/>
    <w:rsid w:val="005D3D72"/>
    <w:rsid w:val="005D5C9B"/>
    <w:rsid w:val="005D673F"/>
    <w:rsid w:val="005E3D17"/>
    <w:rsid w:val="005E50CD"/>
    <w:rsid w:val="005E5326"/>
    <w:rsid w:val="005E75EE"/>
    <w:rsid w:val="005F0C2C"/>
    <w:rsid w:val="005F1BD1"/>
    <w:rsid w:val="005F5A13"/>
    <w:rsid w:val="005F6E5D"/>
    <w:rsid w:val="006058A9"/>
    <w:rsid w:val="006161A7"/>
    <w:rsid w:val="006228BE"/>
    <w:rsid w:val="006236D3"/>
    <w:rsid w:val="00626174"/>
    <w:rsid w:val="0062E4E3"/>
    <w:rsid w:val="006335FF"/>
    <w:rsid w:val="00637F50"/>
    <w:rsid w:val="00640A9F"/>
    <w:rsid w:val="00641D2C"/>
    <w:rsid w:val="00642DFB"/>
    <w:rsid w:val="006437A7"/>
    <w:rsid w:val="00643C78"/>
    <w:rsid w:val="00645638"/>
    <w:rsid w:val="00645B5F"/>
    <w:rsid w:val="00646481"/>
    <w:rsid w:val="00654E4B"/>
    <w:rsid w:val="00660CCF"/>
    <w:rsid w:val="0066153C"/>
    <w:rsid w:val="00664E04"/>
    <w:rsid w:val="00665933"/>
    <w:rsid w:val="00665E70"/>
    <w:rsid w:val="00672F39"/>
    <w:rsid w:val="0068022F"/>
    <w:rsid w:val="00681249"/>
    <w:rsid w:val="006826E3"/>
    <w:rsid w:val="00683C70"/>
    <w:rsid w:val="00686D47"/>
    <w:rsid w:val="0069126E"/>
    <w:rsid w:val="006916D4"/>
    <w:rsid w:val="006A4268"/>
    <w:rsid w:val="006A6473"/>
    <w:rsid w:val="006A70D9"/>
    <w:rsid w:val="006B102E"/>
    <w:rsid w:val="006B2379"/>
    <w:rsid w:val="006B6B3D"/>
    <w:rsid w:val="006C2F91"/>
    <w:rsid w:val="006C58A0"/>
    <w:rsid w:val="006C74ED"/>
    <w:rsid w:val="006C7BEA"/>
    <w:rsid w:val="006C7E94"/>
    <w:rsid w:val="006C7ED9"/>
    <w:rsid w:val="006D3277"/>
    <w:rsid w:val="006D3CFB"/>
    <w:rsid w:val="006D4D1E"/>
    <w:rsid w:val="006D7BB9"/>
    <w:rsid w:val="006E36DC"/>
    <w:rsid w:val="006E5C62"/>
    <w:rsid w:val="006F1398"/>
    <w:rsid w:val="006F442E"/>
    <w:rsid w:val="006F57E3"/>
    <w:rsid w:val="006F694C"/>
    <w:rsid w:val="0070348B"/>
    <w:rsid w:val="007047A8"/>
    <w:rsid w:val="00705217"/>
    <w:rsid w:val="0071004E"/>
    <w:rsid w:val="00716948"/>
    <w:rsid w:val="00721254"/>
    <w:rsid w:val="0072344A"/>
    <w:rsid w:val="007261B0"/>
    <w:rsid w:val="00732A31"/>
    <w:rsid w:val="00734960"/>
    <w:rsid w:val="00735EE5"/>
    <w:rsid w:val="00736ECF"/>
    <w:rsid w:val="00740677"/>
    <w:rsid w:val="00740DF2"/>
    <w:rsid w:val="00741074"/>
    <w:rsid w:val="00743602"/>
    <w:rsid w:val="0074469D"/>
    <w:rsid w:val="007461F4"/>
    <w:rsid w:val="00746B8B"/>
    <w:rsid w:val="007511E1"/>
    <w:rsid w:val="00751BE6"/>
    <w:rsid w:val="0075220E"/>
    <w:rsid w:val="00752DFD"/>
    <w:rsid w:val="007612FF"/>
    <w:rsid w:val="00762E95"/>
    <w:rsid w:val="00765697"/>
    <w:rsid w:val="007727C8"/>
    <w:rsid w:val="00772A5B"/>
    <w:rsid w:val="00772C77"/>
    <w:rsid w:val="00773E95"/>
    <w:rsid w:val="00776ACA"/>
    <w:rsid w:val="0078149A"/>
    <w:rsid w:val="0079046A"/>
    <w:rsid w:val="0079308A"/>
    <w:rsid w:val="00793D15"/>
    <w:rsid w:val="00793FEB"/>
    <w:rsid w:val="00794A0E"/>
    <w:rsid w:val="00796854"/>
    <w:rsid w:val="007974B8"/>
    <w:rsid w:val="00797E3E"/>
    <w:rsid w:val="007A1798"/>
    <w:rsid w:val="007A686B"/>
    <w:rsid w:val="007A70FD"/>
    <w:rsid w:val="007B13AC"/>
    <w:rsid w:val="007B4805"/>
    <w:rsid w:val="007C3369"/>
    <w:rsid w:val="007C4214"/>
    <w:rsid w:val="007C666B"/>
    <w:rsid w:val="007C684F"/>
    <w:rsid w:val="007D36C8"/>
    <w:rsid w:val="007D3924"/>
    <w:rsid w:val="007D4B8A"/>
    <w:rsid w:val="007D4F6B"/>
    <w:rsid w:val="007D6980"/>
    <w:rsid w:val="007E2D10"/>
    <w:rsid w:val="007E3D66"/>
    <w:rsid w:val="007E7313"/>
    <w:rsid w:val="007E7E1B"/>
    <w:rsid w:val="007F0C61"/>
    <w:rsid w:val="007F0FC4"/>
    <w:rsid w:val="007F15A7"/>
    <w:rsid w:val="007F1FF3"/>
    <w:rsid w:val="007F22D0"/>
    <w:rsid w:val="007F2C24"/>
    <w:rsid w:val="007F5BA6"/>
    <w:rsid w:val="007F6D85"/>
    <w:rsid w:val="00800ACD"/>
    <w:rsid w:val="00800E76"/>
    <w:rsid w:val="00801E57"/>
    <w:rsid w:val="008052BC"/>
    <w:rsid w:val="0081773C"/>
    <w:rsid w:val="0082281C"/>
    <w:rsid w:val="008254DA"/>
    <w:rsid w:val="00832204"/>
    <w:rsid w:val="008355DF"/>
    <w:rsid w:val="0083683A"/>
    <w:rsid w:val="00840016"/>
    <w:rsid w:val="00841457"/>
    <w:rsid w:val="0084264A"/>
    <w:rsid w:val="00845175"/>
    <w:rsid w:val="00845330"/>
    <w:rsid w:val="0084567F"/>
    <w:rsid w:val="00847D76"/>
    <w:rsid w:val="00854275"/>
    <w:rsid w:val="00855CA4"/>
    <w:rsid w:val="008573FC"/>
    <w:rsid w:val="0086162F"/>
    <w:rsid w:val="00863B44"/>
    <w:rsid w:val="00873840"/>
    <w:rsid w:val="00874CA4"/>
    <w:rsid w:val="00880B5E"/>
    <w:rsid w:val="0088344F"/>
    <w:rsid w:val="00885D04"/>
    <w:rsid w:val="00886F15"/>
    <w:rsid w:val="0089123A"/>
    <w:rsid w:val="008934DC"/>
    <w:rsid w:val="00894EF8"/>
    <w:rsid w:val="008956DB"/>
    <w:rsid w:val="00895D54"/>
    <w:rsid w:val="0089754A"/>
    <w:rsid w:val="00897FF9"/>
    <w:rsid w:val="008A1215"/>
    <w:rsid w:val="008A2234"/>
    <w:rsid w:val="008A42F7"/>
    <w:rsid w:val="008B1FB0"/>
    <w:rsid w:val="008B6ACC"/>
    <w:rsid w:val="008B797A"/>
    <w:rsid w:val="008C067A"/>
    <w:rsid w:val="008C07CD"/>
    <w:rsid w:val="008C6DA4"/>
    <w:rsid w:val="008D416D"/>
    <w:rsid w:val="008D46B6"/>
    <w:rsid w:val="008D546E"/>
    <w:rsid w:val="008D65B3"/>
    <w:rsid w:val="008E1B60"/>
    <w:rsid w:val="008E1C4C"/>
    <w:rsid w:val="008E295E"/>
    <w:rsid w:val="008E2A49"/>
    <w:rsid w:val="008E3A18"/>
    <w:rsid w:val="008E519C"/>
    <w:rsid w:val="008E64EE"/>
    <w:rsid w:val="008E7C48"/>
    <w:rsid w:val="008F34BF"/>
    <w:rsid w:val="008F466A"/>
    <w:rsid w:val="008F5F0E"/>
    <w:rsid w:val="00900D6A"/>
    <w:rsid w:val="0090309E"/>
    <w:rsid w:val="00903B29"/>
    <w:rsid w:val="0090678D"/>
    <w:rsid w:val="0090D2F5"/>
    <w:rsid w:val="0091135F"/>
    <w:rsid w:val="00911576"/>
    <w:rsid w:val="009165AC"/>
    <w:rsid w:val="00923135"/>
    <w:rsid w:val="00923158"/>
    <w:rsid w:val="00923F23"/>
    <w:rsid w:val="00924A62"/>
    <w:rsid w:val="00925DEA"/>
    <w:rsid w:val="0092681A"/>
    <w:rsid w:val="00927787"/>
    <w:rsid w:val="00927950"/>
    <w:rsid w:val="009338AA"/>
    <w:rsid w:val="009344E4"/>
    <w:rsid w:val="00935B18"/>
    <w:rsid w:val="00940082"/>
    <w:rsid w:val="00940617"/>
    <w:rsid w:val="009438A1"/>
    <w:rsid w:val="00944AA3"/>
    <w:rsid w:val="009468D5"/>
    <w:rsid w:val="009514CC"/>
    <w:rsid w:val="00955712"/>
    <w:rsid w:val="00956245"/>
    <w:rsid w:val="0095689B"/>
    <w:rsid w:val="009604BB"/>
    <w:rsid w:val="00961522"/>
    <w:rsid w:val="009615DC"/>
    <w:rsid w:val="0096195B"/>
    <w:rsid w:val="00964FC2"/>
    <w:rsid w:val="00966366"/>
    <w:rsid w:val="0097121C"/>
    <w:rsid w:val="0097121F"/>
    <w:rsid w:val="00976148"/>
    <w:rsid w:val="009815FA"/>
    <w:rsid w:val="00981734"/>
    <w:rsid w:val="0098211D"/>
    <w:rsid w:val="00993407"/>
    <w:rsid w:val="009938C7"/>
    <w:rsid w:val="00994204"/>
    <w:rsid w:val="00994F2E"/>
    <w:rsid w:val="009975C0"/>
    <w:rsid w:val="009A39A7"/>
    <w:rsid w:val="009A3B9F"/>
    <w:rsid w:val="009A3F24"/>
    <w:rsid w:val="009A7A15"/>
    <w:rsid w:val="009B1169"/>
    <w:rsid w:val="009B3941"/>
    <w:rsid w:val="009C1D8A"/>
    <w:rsid w:val="009C2D15"/>
    <w:rsid w:val="009C4B40"/>
    <w:rsid w:val="009C7657"/>
    <w:rsid w:val="009E0403"/>
    <w:rsid w:val="009E1297"/>
    <w:rsid w:val="009E31FC"/>
    <w:rsid w:val="009E4C5F"/>
    <w:rsid w:val="009E608F"/>
    <w:rsid w:val="009F0DF0"/>
    <w:rsid w:val="009F1AB3"/>
    <w:rsid w:val="009F576B"/>
    <w:rsid w:val="00A04E3A"/>
    <w:rsid w:val="00A05F2C"/>
    <w:rsid w:val="00A06776"/>
    <w:rsid w:val="00A106A0"/>
    <w:rsid w:val="00A11514"/>
    <w:rsid w:val="00A11F23"/>
    <w:rsid w:val="00A16A91"/>
    <w:rsid w:val="00A16E89"/>
    <w:rsid w:val="00A21870"/>
    <w:rsid w:val="00A21DD8"/>
    <w:rsid w:val="00A223C7"/>
    <w:rsid w:val="00A226C6"/>
    <w:rsid w:val="00A22768"/>
    <w:rsid w:val="00A22F6A"/>
    <w:rsid w:val="00A24A73"/>
    <w:rsid w:val="00A25E2F"/>
    <w:rsid w:val="00A3068F"/>
    <w:rsid w:val="00A31B9B"/>
    <w:rsid w:val="00A34DDB"/>
    <w:rsid w:val="00A34E61"/>
    <w:rsid w:val="00A36804"/>
    <w:rsid w:val="00A368C1"/>
    <w:rsid w:val="00A36F6D"/>
    <w:rsid w:val="00A3716C"/>
    <w:rsid w:val="00A4094F"/>
    <w:rsid w:val="00A40B32"/>
    <w:rsid w:val="00A418BF"/>
    <w:rsid w:val="00A41B4A"/>
    <w:rsid w:val="00A43E50"/>
    <w:rsid w:val="00A45DED"/>
    <w:rsid w:val="00A46086"/>
    <w:rsid w:val="00A47BD6"/>
    <w:rsid w:val="00A47E14"/>
    <w:rsid w:val="00A511F7"/>
    <w:rsid w:val="00A5193A"/>
    <w:rsid w:val="00A575A2"/>
    <w:rsid w:val="00A6278A"/>
    <w:rsid w:val="00A6287E"/>
    <w:rsid w:val="00A65879"/>
    <w:rsid w:val="00A670F0"/>
    <w:rsid w:val="00A76A1F"/>
    <w:rsid w:val="00A8216A"/>
    <w:rsid w:val="00A83131"/>
    <w:rsid w:val="00A83241"/>
    <w:rsid w:val="00A86105"/>
    <w:rsid w:val="00A900A4"/>
    <w:rsid w:val="00A9129C"/>
    <w:rsid w:val="00A91720"/>
    <w:rsid w:val="00A931AD"/>
    <w:rsid w:val="00A94D95"/>
    <w:rsid w:val="00A96318"/>
    <w:rsid w:val="00A96C04"/>
    <w:rsid w:val="00AA3CD6"/>
    <w:rsid w:val="00AA7A86"/>
    <w:rsid w:val="00AB089F"/>
    <w:rsid w:val="00AB34BF"/>
    <w:rsid w:val="00AB60AD"/>
    <w:rsid w:val="00AC0097"/>
    <w:rsid w:val="00AC01C2"/>
    <w:rsid w:val="00AC0270"/>
    <w:rsid w:val="00AC30A8"/>
    <w:rsid w:val="00AC3395"/>
    <w:rsid w:val="00AC3733"/>
    <w:rsid w:val="00AC61EF"/>
    <w:rsid w:val="00AC6D17"/>
    <w:rsid w:val="00AC7BCD"/>
    <w:rsid w:val="00AD0763"/>
    <w:rsid w:val="00AD07B2"/>
    <w:rsid w:val="00AE10F5"/>
    <w:rsid w:val="00AE305E"/>
    <w:rsid w:val="00AE507C"/>
    <w:rsid w:val="00AE6974"/>
    <w:rsid w:val="00AF11C2"/>
    <w:rsid w:val="00AF201A"/>
    <w:rsid w:val="00AF390F"/>
    <w:rsid w:val="00AF3D60"/>
    <w:rsid w:val="00AF4434"/>
    <w:rsid w:val="00B000E1"/>
    <w:rsid w:val="00B00DAA"/>
    <w:rsid w:val="00B010DC"/>
    <w:rsid w:val="00B01860"/>
    <w:rsid w:val="00B05AC3"/>
    <w:rsid w:val="00B06BC4"/>
    <w:rsid w:val="00B06E26"/>
    <w:rsid w:val="00B06F54"/>
    <w:rsid w:val="00B074CF"/>
    <w:rsid w:val="00B07A06"/>
    <w:rsid w:val="00B07F7D"/>
    <w:rsid w:val="00B114D8"/>
    <w:rsid w:val="00B11C9B"/>
    <w:rsid w:val="00B1265A"/>
    <w:rsid w:val="00B17346"/>
    <w:rsid w:val="00B17E4A"/>
    <w:rsid w:val="00B2033D"/>
    <w:rsid w:val="00B25849"/>
    <w:rsid w:val="00B310EC"/>
    <w:rsid w:val="00B34EE6"/>
    <w:rsid w:val="00B36532"/>
    <w:rsid w:val="00B36739"/>
    <w:rsid w:val="00B45FA5"/>
    <w:rsid w:val="00B46AB4"/>
    <w:rsid w:val="00B520BE"/>
    <w:rsid w:val="00B5269A"/>
    <w:rsid w:val="00B570EF"/>
    <w:rsid w:val="00B6060A"/>
    <w:rsid w:val="00B61F3C"/>
    <w:rsid w:val="00B61FB0"/>
    <w:rsid w:val="00B62203"/>
    <w:rsid w:val="00B63DE4"/>
    <w:rsid w:val="00B64F71"/>
    <w:rsid w:val="00B6643E"/>
    <w:rsid w:val="00B667D8"/>
    <w:rsid w:val="00B66C5E"/>
    <w:rsid w:val="00B74B33"/>
    <w:rsid w:val="00B75C9C"/>
    <w:rsid w:val="00B83B06"/>
    <w:rsid w:val="00B85C94"/>
    <w:rsid w:val="00B864B2"/>
    <w:rsid w:val="00B903B2"/>
    <w:rsid w:val="00B92942"/>
    <w:rsid w:val="00B94DEF"/>
    <w:rsid w:val="00B95907"/>
    <w:rsid w:val="00B9637E"/>
    <w:rsid w:val="00B96A61"/>
    <w:rsid w:val="00B972A4"/>
    <w:rsid w:val="00BA1AC3"/>
    <w:rsid w:val="00BA248F"/>
    <w:rsid w:val="00BA426E"/>
    <w:rsid w:val="00BA5AC1"/>
    <w:rsid w:val="00BB0E7B"/>
    <w:rsid w:val="00BB1839"/>
    <w:rsid w:val="00BB48A3"/>
    <w:rsid w:val="00BB4F19"/>
    <w:rsid w:val="00BC0550"/>
    <w:rsid w:val="00BC48B1"/>
    <w:rsid w:val="00BC5F05"/>
    <w:rsid w:val="00BC7931"/>
    <w:rsid w:val="00BD02EB"/>
    <w:rsid w:val="00BD0649"/>
    <w:rsid w:val="00BD2CF4"/>
    <w:rsid w:val="00BD4328"/>
    <w:rsid w:val="00BD496E"/>
    <w:rsid w:val="00BD7C70"/>
    <w:rsid w:val="00BE15A6"/>
    <w:rsid w:val="00BE2ECC"/>
    <w:rsid w:val="00BE40C8"/>
    <w:rsid w:val="00BE4533"/>
    <w:rsid w:val="00BE50B6"/>
    <w:rsid w:val="00BF13A4"/>
    <w:rsid w:val="00BF2FB5"/>
    <w:rsid w:val="00BF51EF"/>
    <w:rsid w:val="00BF5297"/>
    <w:rsid w:val="00BF6C46"/>
    <w:rsid w:val="00C01367"/>
    <w:rsid w:val="00C03D16"/>
    <w:rsid w:val="00C03DEC"/>
    <w:rsid w:val="00C043E2"/>
    <w:rsid w:val="00C046AC"/>
    <w:rsid w:val="00C05FEF"/>
    <w:rsid w:val="00C0717F"/>
    <w:rsid w:val="00C13D2A"/>
    <w:rsid w:val="00C14308"/>
    <w:rsid w:val="00C16702"/>
    <w:rsid w:val="00C20F49"/>
    <w:rsid w:val="00C242AF"/>
    <w:rsid w:val="00C33E2A"/>
    <w:rsid w:val="00C34FAF"/>
    <w:rsid w:val="00C41FAF"/>
    <w:rsid w:val="00C44DCF"/>
    <w:rsid w:val="00C51B1A"/>
    <w:rsid w:val="00C51CCB"/>
    <w:rsid w:val="00C527E0"/>
    <w:rsid w:val="00C52FEA"/>
    <w:rsid w:val="00C5329D"/>
    <w:rsid w:val="00C564E7"/>
    <w:rsid w:val="00C61658"/>
    <w:rsid w:val="00C648F9"/>
    <w:rsid w:val="00C649F8"/>
    <w:rsid w:val="00C677A2"/>
    <w:rsid w:val="00C71C23"/>
    <w:rsid w:val="00C73B1B"/>
    <w:rsid w:val="00C770B8"/>
    <w:rsid w:val="00C8123E"/>
    <w:rsid w:val="00C8142C"/>
    <w:rsid w:val="00C815CA"/>
    <w:rsid w:val="00C830BC"/>
    <w:rsid w:val="00C8464C"/>
    <w:rsid w:val="00C9200C"/>
    <w:rsid w:val="00C925AE"/>
    <w:rsid w:val="00C932D6"/>
    <w:rsid w:val="00C94B0C"/>
    <w:rsid w:val="00C964F9"/>
    <w:rsid w:val="00C973CA"/>
    <w:rsid w:val="00C9752C"/>
    <w:rsid w:val="00CA319E"/>
    <w:rsid w:val="00CA3F78"/>
    <w:rsid w:val="00CA489A"/>
    <w:rsid w:val="00CB18D4"/>
    <w:rsid w:val="00CB267D"/>
    <w:rsid w:val="00CC4D21"/>
    <w:rsid w:val="00CC58C2"/>
    <w:rsid w:val="00CC77F6"/>
    <w:rsid w:val="00CC7FC0"/>
    <w:rsid w:val="00CD5FF5"/>
    <w:rsid w:val="00CD67C8"/>
    <w:rsid w:val="00CE2068"/>
    <w:rsid w:val="00CE614B"/>
    <w:rsid w:val="00CE6E1B"/>
    <w:rsid w:val="00CE6E36"/>
    <w:rsid w:val="00CF0EE7"/>
    <w:rsid w:val="00CF16B4"/>
    <w:rsid w:val="00CF37C7"/>
    <w:rsid w:val="00CF499E"/>
    <w:rsid w:val="00CF6EB3"/>
    <w:rsid w:val="00CF72AE"/>
    <w:rsid w:val="00D00F44"/>
    <w:rsid w:val="00D039B0"/>
    <w:rsid w:val="00D044B9"/>
    <w:rsid w:val="00D06A76"/>
    <w:rsid w:val="00D10CCC"/>
    <w:rsid w:val="00D123E2"/>
    <w:rsid w:val="00D14A98"/>
    <w:rsid w:val="00D162C4"/>
    <w:rsid w:val="00D17E43"/>
    <w:rsid w:val="00D21829"/>
    <w:rsid w:val="00D32000"/>
    <w:rsid w:val="00D33C1E"/>
    <w:rsid w:val="00D37DA7"/>
    <w:rsid w:val="00D43DF6"/>
    <w:rsid w:val="00D43EFC"/>
    <w:rsid w:val="00D50500"/>
    <w:rsid w:val="00D51ED9"/>
    <w:rsid w:val="00D525C6"/>
    <w:rsid w:val="00D5275D"/>
    <w:rsid w:val="00D542D4"/>
    <w:rsid w:val="00D5B6E0"/>
    <w:rsid w:val="00D6015F"/>
    <w:rsid w:val="00D60AC5"/>
    <w:rsid w:val="00D60D0D"/>
    <w:rsid w:val="00D624BF"/>
    <w:rsid w:val="00D62FFC"/>
    <w:rsid w:val="00D66F57"/>
    <w:rsid w:val="00D70781"/>
    <w:rsid w:val="00D7079A"/>
    <w:rsid w:val="00D70F75"/>
    <w:rsid w:val="00D74E04"/>
    <w:rsid w:val="00D80EA9"/>
    <w:rsid w:val="00D8532F"/>
    <w:rsid w:val="00D878C6"/>
    <w:rsid w:val="00D92FAF"/>
    <w:rsid w:val="00D9348B"/>
    <w:rsid w:val="00D948A4"/>
    <w:rsid w:val="00D97D32"/>
    <w:rsid w:val="00DA043F"/>
    <w:rsid w:val="00DA14BC"/>
    <w:rsid w:val="00DA2A1D"/>
    <w:rsid w:val="00DA2B07"/>
    <w:rsid w:val="00DA5DE1"/>
    <w:rsid w:val="00DA62A3"/>
    <w:rsid w:val="00DB21C2"/>
    <w:rsid w:val="00DB3FC0"/>
    <w:rsid w:val="00DB72C9"/>
    <w:rsid w:val="00DC5A78"/>
    <w:rsid w:val="00DD3E31"/>
    <w:rsid w:val="00DD6405"/>
    <w:rsid w:val="00DE0942"/>
    <w:rsid w:val="00DE0C21"/>
    <w:rsid w:val="00DE28FA"/>
    <w:rsid w:val="00DF0D2E"/>
    <w:rsid w:val="00DF275A"/>
    <w:rsid w:val="00DF3274"/>
    <w:rsid w:val="00DF37F7"/>
    <w:rsid w:val="00DF5FBB"/>
    <w:rsid w:val="00DF6955"/>
    <w:rsid w:val="00E00D1D"/>
    <w:rsid w:val="00E0238E"/>
    <w:rsid w:val="00E03558"/>
    <w:rsid w:val="00E04B7B"/>
    <w:rsid w:val="00E115A9"/>
    <w:rsid w:val="00E161EC"/>
    <w:rsid w:val="00E16405"/>
    <w:rsid w:val="00E17600"/>
    <w:rsid w:val="00E17D9B"/>
    <w:rsid w:val="00E22112"/>
    <w:rsid w:val="00E247F2"/>
    <w:rsid w:val="00E2557F"/>
    <w:rsid w:val="00E25D19"/>
    <w:rsid w:val="00E27BCC"/>
    <w:rsid w:val="00E31016"/>
    <w:rsid w:val="00E36271"/>
    <w:rsid w:val="00E37448"/>
    <w:rsid w:val="00E407F3"/>
    <w:rsid w:val="00E441BF"/>
    <w:rsid w:val="00E441E3"/>
    <w:rsid w:val="00E4663F"/>
    <w:rsid w:val="00E47F58"/>
    <w:rsid w:val="00E520A4"/>
    <w:rsid w:val="00E56F2E"/>
    <w:rsid w:val="00E648EE"/>
    <w:rsid w:val="00E66D71"/>
    <w:rsid w:val="00E67D14"/>
    <w:rsid w:val="00E71929"/>
    <w:rsid w:val="00E76210"/>
    <w:rsid w:val="00E764AD"/>
    <w:rsid w:val="00E814B4"/>
    <w:rsid w:val="00E81D87"/>
    <w:rsid w:val="00E85626"/>
    <w:rsid w:val="00E87746"/>
    <w:rsid w:val="00E91823"/>
    <w:rsid w:val="00EA1726"/>
    <w:rsid w:val="00EA1D39"/>
    <w:rsid w:val="00EA37CD"/>
    <w:rsid w:val="00EA48F1"/>
    <w:rsid w:val="00EA65BF"/>
    <w:rsid w:val="00EB4804"/>
    <w:rsid w:val="00EB5176"/>
    <w:rsid w:val="00EC0DD8"/>
    <w:rsid w:val="00ED03FC"/>
    <w:rsid w:val="00ED0D80"/>
    <w:rsid w:val="00ED0E72"/>
    <w:rsid w:val="00ED19FA"/>
    <w:rsid w:val="00ED2A53"/>
    <w:rsid w:val="00ED5063"/>
    <w:rsid w:val="00ED57C3"/>
    <w:rsid w:val="00ED5E72"/>
    <w:rsid w:val="00ED73AF"/>
    <w:rsid w:val="00ED7C3F"/>
    <w:rsid w:val="00EE1AC9"/>
    <w:rsid w:val="00EE3763"/>
    <w:rsid w:val="00EE4FAD"/>
    <w:rsid w:val="00EE5E92"/>
    <w:rsid w:val="00EE6F50"/>
    <w:rsid w:val="00EE7596"/>
    <w:rsid w:val="00EE7F0E"/>
    <w:rsid w:val="00EF045E"/>
    <w:rsid w:val="00EF058C"/>
    <w:rsid w:val="00EF101F"/>
    <w:rsid w:val="00EF1606"/>
    <w:rsid w:val="00EF2CC5"/>
    <w:rsid w:val="00EF4471"/>
    <w:rsid w:val="00EF5297"/>
    <w:rsid w:val="00EF637E"/>
    <w:rsid w:val="00EF7F8A"/>
    <w:rsid w:val="00F010A8"/>
    <w:rsid w:val="00F02073"/>
    <w:rsid w:val="00F042B6"/>
    <w:rsid w:val="00F06AA2"/>
    <w:rsid w:val="00F12215"/>
    <w:rsid w:val="00F13D27"/>
    <w:rsid w:val="00F17C22"/>
    <w:rsid w:val="00F2111F"/>
    <w:rsid w:val="00F2129D"/>
    <w:rsid w:val="00F21361"/>
    <w:rsid w:val="00F23918"/>
    <w:rsid w:val="00F23BB9"/>
    <w:rsid w:val="00F2551A"/>
    <w:rsid w:val="00F25A79"/>
    <w:rsid w:val="00F25F1A"/>
    <w:rsid w:val="00F33E73"/>
    <w:rsid w:val="00F374C4"/>
    <w:rsid w:val="00F4435D"/>
    <w:rsid w:val="00F468EF"/>
    <w:rsid w:val="00F476C2"/>
    <w:rsid w:val="00F500DA"/>
    <w:rsid w:val="00F51782"/>
    <w:rsid w:val="00F52324"/>
    <w:rsid w:val="00F554DA"/>
    <w:rsid w:val="00F56960"/>
    <w:rsid w:val="00F60918"/>
    <w:rsid w:val="00F6103C"/>
    <w:rsid w:val="00F622D0"/>
    <w:rsid w:val="00F63371"/>
    <w:rsid w:val="00F63E99"/>
    <w:rsid w:val="00F72632"/>
    <w:rsid w:val="00F730E9"/>
    <w:rsid w:val="00F73411"/>
    <w:rsid w:val="00F75832"/>
    <w:rsid w:val="00F770CA"/>
    <w:rsid w:val="00F811E2"/>
    <w:rsid w:val="00F81AEC"/>
    <w:rsid w:val="00F86665"/>
    <w:rsid w:val="00F87AF8"/>
    <w:rsid w:val="00F905E2"/>
    <w:rsid w:val="00F93740"/>
    <w:rsid w:val="00F96700"/>
    <w:rsid w:val="00F96EFB"/>
    <w:rsid w:val="00F97FB1"/>
    <w:rsid w:val="00FA2B05"/>
    <w:rsid w:val="00FA3CC1"/>
    <w:rsid w:val="00FA56BC"/>
    <w:rsid w:val="00FA7D1C"/>
    <w:rsid w:val="00FA7F94"/>
    <w:rsid w:val="00FB11BD"/>
    <w:rsid w:val="00FB2160"/>
    <w:rsid w:val="00FB439A"/>
    <w:rsid w:val="00FB502F"/>
    <w:rsid w:val="00FB59F7"/>
    <w:rsid w:val="00FB6062"/>
    <w:rsid w:val="00FC140E"/>
    <w:rsid w:val="00FC15AF"/>
    <w:rsid w:val="00FC28BD"/>
    <w:rsid w:val="00FC5D38"/>
    <w:rsid w:val="00FD124C"/>
    <w:rsid w:val="00FD27B3"/>
    <w:rsid w:val="00FD2C62"/>
    <w:rsid w:val="00FD3726"/>
    <w:rsid w:val="00FD3E0F"/>
    <w:rsid w:val="00FD4F40"/>
    <w:rsid w:val="00FD7DE3"/>
    <w:rsid w:val="00FD7EA0"/>
    <w:rsid w:val="00FE2AA5"/>
    <w:rsid w:val="00FE36AD"/>
    <w:rsid w:val="00FE39F1"/>
    <w:rsid w:val="00FE5B10"/>
    <w:rsid w:val="00FE6990"/>
    <w:rsid w:val="00FE6E7C"/>
    <w:rsid w:val="00FF31CD"/>
    <w:rsid w:val="00FF480F"/>
    <w:rsid w:val="00FF78A7"/>
    <w:rsid w:val="012CD5CD"/>
    <w:rsid w:val="0132F5DF"/>
    <w:rsid w:val="01374806"/>
    <w:rsid w:val="01647E52"/>
    <w:rsid w:val="016FD441"/>
    <w:rsid w:val="017E5331"/>
    <w:rsid w:val="01B0EC34"/>
    <w:rsid w:val="01C2FD38"/>
    <w:rsid w:val="01D7ED90"/>
    <w:rsid w:val="01E00A7E"/>
    <w:rsid w:val="01E81F29"/>
    <w:rsid w:val="01FC7A70"/>
    <w:rsid w:val="02024014"/>
    <w:rsid w:val="0208B10D"/>
    <w:rsid w:val="0209524C"/>
    <w:rsid w:val="0209F7DA"/>
    <w:rsid w:val="020FFA31"/>
    <w:rsid w:val="02350FF4"/>
    <w:rsid w:val="02538D1D"/>
    <w:rsid w:val="025F50A7"/>
    <w:rsid w:val="027705C1"/>
    <w:rsid w:val="02800046"/>
    <w:rsid w:val="0287425E"/>
    <w:rsid w:val="02AC5243"/>
    <w:rsid w:val="02B9E6FD"/>
    <w:rsid w:val="02CABD73"/>
    <w:rsid w:val="02CD3321"/>
    <w:rsid w:val="02DB0070"/>
    <w:rsid w:val="02DEED30"/>
    <w:rsid w:val="02ECAA5B"/>
    <w:rsid w:val="03099C21"/>
    <w:rsid w:val="03337E55"/>
    <w:rsid w:val="033768FA"/>
    <w:rsid w:val="03635CCC"/>
    <w:rsid w:val="036D44DD"/>
    <w:rsid w:val="03953961"/>
    <w:rsid w:val="03A022FB"/>
    <w:rsid w:val="03BE8199"/>
    <w:rsid w:val="03F9418F"/>
    <w:rsid w:val="041779ED"/>
    <w:rsid w:val="0439E988"/>
    <w:rsid w:val="044EDD47"/>
    <w:rsid w:val="045968BA"/>
    <w:rsid w:val="04636F99"/>
    <w:rsid w:val="049791AA"/>
    <w:rsid w:val="049CA83D"/>
    <w:rsid w:val="04D1DFCA"/>
    <w:rsid w:val="05010767"/>
    <w:rsid w:val="0531AF3C"/>
    <w:rsid w:val="0542D259"/>
    <w:rsid w:val="054633D9"/>
    <w:rsid w:val="0550D6AE"/>
    <w:rsid w:val="0551419B"/>
    <w:rsid w:val="0559AE98"/>
    <w:rsid w:val="055E7A73"/>
    <w:rsid w:val="056AC21E"/>
    <w:rsid w:val="05ABE2EA"/>
    <w:rsid w:val="05CBCBDF"/>
    <w:rsid w:val="05D1D54A"/>
    <w:rsid w:val="05D22FC9"/>
    <w:rsid w:val="05F43B65"/>
    <w:rsid w:val="062AFA1C"/>
    <w:rsid w:val="063E4C24"/>
    <w:rsid w:val="0645061C"/>
    <w:rsid w:val="064B7318"/>
    <w:rsid w:val="068313EF"/>
    <w:rsid w:val="0684C5A8"/>
    <w:rsid w:val="069F950A"/>
    <w:rsid w:val="06A5AE30"/>
    <w:rsid w:val="06AE9CC5"/>
    <w:rsid w:val="06B62C86"/>
    <w:rsid w:val="06C81292"/>
    <w:rsid w:val="06C83E30"/>
    <w:rsid w:val="06EB6EEF"/>
    <w:rsid w:val="070A3F46"/>
    <w:rsid w:val="07168E03"/>
    <w:rsid w:val="0720C6E4"/>
    <w:rsid w:val="0744B050"/>
    <w:rsid w:val="074CB4AB"/>
    <w:rsid w:val="075B51B7"/>
    <w:rsid w:val="07931EBA"/>
    <w:rsid w:val="07A0F35F"/>
    <w:rsid w:val="07AAF6D8"/>
    <w:rsid w:val="07D4908B"/>
    <w:rsid w:val="07E88160"/>
    <w:rsid w:val="07F1C513"/>
    <w:rsid w:val="07FC360C"/>
    <w:rsid w:val="084537C9"/>
    <w:rsid w:val="084BC71B"/>
    <w:rsid w:val="084BEA3A"/>
    <w:rsid w:val="0850E9AF"/>
    <w:rsid w:val="0870F568"/>
    <w:rsid w:val="0880B6A2"/>
    <w:rsid w:val="08817CA2"/>
    <w:rsid w:val="08CE9E92"/>
    <w:rsid w:val="08D7E614"/>
    <w:rsid w:val="08D84E61"/>
    <w:rsid w:val="08FCFF30"/>
    <w:rsid w:val="08FF6849"/>
    <w:rsid w:val="0905AE1E"/>
    <w:rsid w:val="0911F56A"/>
    <w:rsid w:val="092EDB3A"/>
    <w:rsid w:val="093BCD7D"/>
    <w:rsid w:val="093D99DA"/>
    <w:rsid w:val="0940CA7D"/>
    <w:rsid w:val="09500B72"/>
    <w:rsid w:val="09596816"/>
    <w:rsid w:val="095E1506"/>
    <w:rsid w:val="0975225F"/>
    <w:rsid w:val="09798A4E"/>
    <w:rsid w:val="09B22E66"/>
    <w:rsid w:val="09C25036"/>
    <w:rsid w:val="09C47943"/>
    <w:rsid w:val="09F9AB09"/>
    <w:rsid w:val="09FAC9A9"/>
    <w:rsid w:val="0A0AAAAA"/>
    <w:rsid w:val="0A2033D5"/>
    <w:rsid w:val="0A207C28"/>
    <w:rsid w:val="0A2A616E"/>
    <w:rsid w:val="0A59D23E"/>
    <w:rsid w:val="0ABFCB86"/>
    <w:rsid w:val="0AC38C89"/>
    <w:rsid w:val="0AC932A0"/>
    <w:rsid w:val="0AD9CB21"/>
    <w:rsid w:val="0AE1FE32"/>
    <w:rsid w:val="0AF1FEB2"/>
    <w:rsid w:val="0B078A3D"/>
    <w:rsid w:val="0B0CAD44"/>
    <w:rsid w:val="0B12B24C"/>
    <w:rsid w:val="0B17D217"/>
    <w:rsid w:val="0B27EF6D"/>
    <w:rsid w:val="0B2C458B"/>
    <w:rsid w:val="0B47D34A"/>
    <w:rsid w:val="0B7A90D5"/>
    <w:rsid w:val="0B864CAF"/>
    <w:rsid w:val="0B96F805"/>
    <w:rsid w:val="0BA65605"/>
    <w:rsid w:val="0BC96C71"/>
    <w:rsid w:val="0BFE4570"/>
    <w:rsid w:val="0C0320C1"/>
    <w:rsid w:val="0C059FBC"/>
    <w:rsid w:val="0C2D8B65"/>
    <w:rsid w:val="0C488CA4"/>
    <w:rsid w:val="0C4A355A"/>
    <w:rsid w:val="0C4D02D3"/>
    <w:rsid w:val="0C517858"/>
    <w:rsid w:val="0C5BDEB1"/>
    <w:rsid w:val="0C7A5806"/>
    <w:rsid w:val="0C84FA0C"/>
    <w:rsid w:val="0C988A6D"/>
    <w:rsid w:val="0CA31400"/>
    <w:rsid w:val="0CC0FB15"/>
    <w:rsid w:val="0CD7F5D6"/>
    <w:rsid w:val="0CE16827"/>
    <w:rsid w:val="0CFB1A65"/>
    <w:rsid w:val="0CFC5014"/>
    <w:rsid w:val="0D177CFD"/>
    <w:rsid w:val="0D2434F8"/>
    <w:rsid w:val="0D25ABEC"/>
    <w:rsid w:val="0D8F79A8"/>
    <w:rsid w:val="0DAF5E4D"/>
    <w:rsid w:val="0DB45B0A"/>
    <w:rsid w:val="0DCB310F"/>
    <w:rsid w:val="0DCD0068"/>
    <w:rsid w:val="0DD511AA"/>
    <w:rsid w:val="0DFFCB6A"/>
    <w:rsid w:val="0E1DAB22"/>
    <w:rsid w:val="0E3BA721"/>
    <w:rsid w:val="0E3E4644"/>
    <w:rsid w:val="0E57351A"/>
    <w:rsid w:val="0E6120E1"/>
    <w:rsid w:val="0E648731"/>
    <w:rsid w:val="0E947A68"/>
    <w:rsid w:val="0E98097E"/>
    <w:rsid w:val="0E9B9A1B"/>
    <w:rsid w:val="0EC613AD"/>
    <w:rsid w:val="0EED3DA3"/>
    <w:rsid w:val="0EF21EC9"/>
    <w:rsid w:val="0F0F58A8"/>
    <w:rsid w:val="0F2EDFEE"/>
    <w:rsid w:val="0F3C392E"/>
    <w:rsid w:val="0F40FBFD"/>
    <w:rsid w:val="0FA0C294"/>
    <w:rsid w:val="0FB17661"/>
    <w:rsid w:val="0FD566EB"/>
    <w:rsid w:val="0FF2CF45"/>
    <w:rsid w:val="100BE78D"/>
    <w:rsid w:val="102291E2"/>
    <w:rsid w:val="1026327A"/>
    <w:rsid w:val="1030A760"/>
    <w:rsid w:val="103AFFF0"/>
    <w:rsid w:val="104482E0"/>
    <w:rsid w:val="104B4967"/>
    <w:rsid w:val="107418F0"/>
    <w:rsid w:val="10745E3B"/>
    <w:rsid w:val="1078228B"/>
    <w:rsid w:val="10A59047"/>
    <w:rsid w:val="10ABAE49"/>
    <w:rsid w:val="10C90ADA"/>
    <w:rsid w:val="10CA4217"/>
    <w:rsid w:val="10CAC0A5"/>
    <w:rsid w:val="10DE7D6A"/>
    <w:rsid w:val="10F8EBA6"/>
    <w:rsid w:val="1109F4A7"/>
    <w:rsid w:val="1117CAA3"/>
    <w:rsid w:val="1187E98F"/>
    <w:rsid w:val="11961A44"/>
    <w:rsid w:val="11F83B8C"/>
    <w:rsid w:val="120E0191"/>
    <w:rsid w:val="1218DBAD"/>
    <w:rsid w:val="121BC965"/>
    <w:rsid w:val="121E33BE"/>
    <w:rsid w:val="12214FD8"/>
    <w:rsid w:val="123BB52B"/>
    <w:rsid w:val="123F548A"/>
    <w:rsid w:val="12490ACF"/>
    <w:rsid w:val="126B1C58"/>
    <w:rsid w:val="1271DE1C"/>
    <w:rsid w:val="12ADAE46"/>
    <w:rsid w:val="12C7E563"/>
    <w:rsid w:val="12E40230"/>
    <w:rsid w:val="12EB4C20"/>
    <w:rsid w:val="1309285A"/>
    <w:rsid w:val="131C5BE1"/>
    <w:rsid w:val="13341C88"/>
    <w:rsid w:val="134209F4"/>
    <w:rsid w:val="134C66E6"/>
    <w:rsid w:val="1352EAF0"/>
    <w:rsid w:val="135448B4"/>
    <w:rsid w:val="13737B54"/>
    <w:rsid w:val="138394A3"/>
    <w:rsid w:val="138DD3A1"/>
    <w:rsid w:val="139A6F28"/>
    <w:rsid w:val="13B2C3C9"/>
    <w:rsid w:val="13B7EDE0"/>
    <w:rsid w:val="13CF7DC2"/>
    <w:rsid w:val="13E6CE5D"/>
    <w:rsid w:val="13F1413C"/>
    <w:rsid w:val="140795FC"/>
    <w:rsid w:val="1410305E"/>
    <w:rsid w:val="1417AB48"/>
    <w:rsid w:val="1430A2E7"/>
    <w:rsid w:val="144290FF"/>
    <w:rsid w:val="14472486"/>
    <w:rsid w:val="145624C3"/>
    <w:rsid w:val="146D6677"/>
    <w:rsid w:val="14735628"/>
    <w:rsid w:val="148A9AA7"/>
    <w:rsid w:val="14B384DC"/>
    <w:rsid w:val="14C74BA1"/>
    <w:rsid w:val="14DCBA01"/>
    <w:rsid w:val="14DE72BD"/>
    <w:rsid w:val="151A631D"/>
    <w:rsid w:val="15203C56"/>
    <w:rsid w:val="1543D429"/>
    <w:rsid w:val="1552164E"/>
    <w:rsid w:val="1566C50C"/>
    <w:rsid w:val="156BEEF5"/>
    <w:rsid w:val="15764085"/>
    <w:rsid w:val="15771C8A"/>
    <w:rsid w:val="15865F43"/>
    <w:rsid w:val="1590FF21"/>
    <w:rsid w:val="159F8D1A"/>
    <w:rsid w:val="15AB8FE0"/>
    <w:rsid w:val="15C19EB9"/>
    <w:rsid w:val="15D669DB"/>
    <w:rsid w:val="15E192A9"/>
    <w:rsid w:val="15E5C89D"/>
    <w:rsid w:val="15FE7E5C"/>
    <w:rsid w:val="1603211E"/>
    <w:rsid w:val="161FAE10"/>
    <w:rsid w:val="16308E11"/>
    <w:rsid w:val="1655D951"/>
    <w:rsid w:val="165DE319"/>
    <w:rsid w:val="165FE0C4"/>
    <w:rsid w:val="1660F638"/>
    <w:rsid w:val="1670D6D8"/>
    <w:rsid w:val="1685F183"/>
    <w:rsid w:val="1697CA6D"/>
    <w:rsid w:val="16D5F94D"/>
    <w:rsid w:val="16E410A4"/>
    <w:rsid w:val="16EAE528"/>
    <w:rsid w:val="17362007"/>
    <w:rsid w:val="174E28AD"/>
    <w:rsid w:val="17624916"/>
    <w:rsid w:val="177A8FB1"/>
    <w:rsid w:val="178EFBA3"/>
    <w:rsid w:val="17B5D6D0"/>
    <w:rsid w:val="17D47A37"/>
    <w:rsid w:val="17FEF83F"/>
    <w:rsid w:val="18055861"/>
    <w:rsid w:val="180FEBA9"/>
    <w:rsid w:val="1818F806"/>
    <w:rsid w:val="1829A05E"/>
    <w:rsid w:val="1852D59C"/>
    <w:rsid w:val="185D67E6"/>
    <w:rsid w:val="18740460"/>
    <w:rsid w:val="18768EF8"/>
    <w:rsid w:val="1881A029"/>
    <w:rsid w:val="18964B82"/>
    <w:rsid w:val="1896BE16"/>
    <w:rsid w:val="18995041"/>
    <w:rsid w:val="189CF607"/>
    <w:rsid w:val="18C5CFD5"/>
    <w:rsid w:val="18CFE4F1"/>
    <w:rsid w:val="18DEEB6E"/>
    <w:rsid w:val="18DF412A"/>
    <w:rsid w:val="190621B3"/>
    <w:rsid w:val="1924A9AF"/>
    <w:rsid w:val="192649B0"/>
    <w:rsid w:val="1937D50D"/>
    <w:rsid w:val="193F44F4"/>
    <w:rsid w:val="194DB3C6"/>
    <w:rsid w:val="1973F54A"/>
    <w:rsid w:val="19DEFD01"/>
    <w:rsid w:val="19E79F51"/>
    <w:rsid w:val="19EC977A"/>
    <w:rsid w:val="19FC7715"/>
    <w:rsid w:val="1A0015CA"/>
    <w:rsid w:val="1A0A48D6"/>
    <w:rsid w:val="1A35641F"/>
    <w:rsid w:val="1A429BC7"/>
    <w:rsid w:val="1A5E30CC"/>
    <w:rsid w:val="1A79FD3C"/>
    <w:rsid w:val="1A7D8383"/>
    <w:rsid w:val="1A8E32FA"/>
    <w:rsid w:val="1A95212F"/>
    <w:rsid w:val="1A9D95CC"/>
    <w:rsid w:val="1AA368D3"/>
    <w:rsid w:val="1ABCE97C"/>
    <w:rsid w:val="1AC0E952"/>
    <w:rsid w:val="1AC2C976"/>
    <w:rsid w:val="1AC509C6"/>
    <w:rsid w:val="1AEFCDFC"/>
    <w:rsid w:val="1B02ECAC"/>
    <w:rsid w:val="1B3A9CB1"/>
    <w:rsid w:val="1B56B56D"/>
    <w:rsid w:val="1B8C3950"/>
    <w:rsid w:val="1BB9994C"/>
    <w:rsid w:val="1BC3A56C"/>
    <w:rsid w:val="1BCB9469"/>
    <w:rsid w:val="1BD4B118"/>
    <w:rsid w:val="1BD868F3"/>
    <w:rsid w:val="1C1FA264"/>
    <w:rsid w:val="1C23DA4D"/>
    <w:rsid w:val="1C262F56"/>
    <w:rsid w:val="1C36F2BD"/>
    <w:rsid w:val="1C37B265"/>
    <w:rsid w:val="1C397BD6"/>
    <w:rsid w:val="1C418E27"/>
    <w:rsid w:val="1C440B61"/>
    <w:rsid w:val="1C5BF12B"/>
    <w:rsid w:val="1C6868EC"/>
    <w:rsid w:val="1C7056B0"/>
    <w:rsid w:val="1C72537E"/>
    <w:rsid w:val="1C7A009C"/>
    <w:rsid w:val="1CF6EC4E"/>
    <w:rsid w:val="1D289A70"/>
    <w:rsid w:val="1D2CF80F"/>
    <w:rsid w:val="1D3AAE45"/>
    <w:rsid w:val="1D54137A"/>
    <w:rsid w:val="1D6229A6"/>
    <w:rsid w:val="1DA3D07A"/>
    <w:rsid w:val="1DA7BB42"/>
    <w:rsid w:val="1DBF4782"/>
    <w:rsid w:val="1DC2125C"/>
    <w:rsid w:val="1DD36CA6"/>
    <w:rsid w:val="1DD8C716"/>
    <w:rsid w:val="1DDEB6F4"/>
    <w:rsid w:val="1DEBD491"/>
    <w:rsid w:val="1E04EC6A"/>
    <w:rsid w:val="1E0FACAE"/>
    <w:rsid w:val="1E1BCFBE"/>
    <w:rsid w:val="1E3F40ED"/>
    <w:rsid w:val="1E4BD54E"/>
    <w:rsid w:val="1E4DBA61"/>
    <w:rsid w:val="1E8DF7EC"/>
    <w:rsid w:val="1EC19493"/>
    <w:rsid w:val="1EDBDFFE"/>
    <w:rsid w:val="1EE05B35"/>
    <w:rsid w:val="1EE16E87"/>
    <w:rsid w:val="1EECD876"/>
    <w:rsid w:val="1EF1471D"/>
    <w:rsid w:val="1EF61284"/>
    <w:rsid w:val="1F103586"/>
    <w:rsid w:val="1F26D456"/>
    <w:rsid w:val="1F3A352F"/>
    <w:rsid w:val="1F3EDD86"/>
    <w:rsid w:val="1F48CB51"/>
    <w:rsid w:val="1F4F26CC"/>
    <w:rsid w:val="1F8543FB"/>
    <w:rsid w:val="1F8672EF"/>
    <w:rsid w:val="1F9B37EF"/>
    <w:rsid w:val="1F9EDD2D"/>
    <w:rsid w:val="1FA0CC0F"/>
    <w:rsid w:val="1FC44F7C"/>
    <w:rsid w:val="1FC5ABF7"/>
    <w:rsid w:val="1FDD4600"/>
    <w:rsid w:val="1FE572D4"/>
    <w:rsid w:val="1FEE828D"/>
    <w:rsid w:val="1FFAC554"/>
    <w:rsid w:val="2017E0C4"/>
    <w:rsid w:val="20227E7B"/>
    <w:rsid w:val="204703D6"/>
    <w:rsid w:val="204767F9"/>
    <w:rsid w:val="20541055"/>
    <w:rsid w:val="2065054B"/>
    <w:rsid w:val="206F6F98"/>
    <w:rsid w:val="207769E5"/>
    <w:rsid w:val="2079CA35"/>
    <w:rsid w:val="209F25D1"/>
    <w:rsid w:val="20A5A20E"/>
    <w:rsid w:val="20B2B7C7"/>
    <w:rsid w:val="20B48165"/>
    <w:rsid w:val="20B533E8"/>
    <w:rsid w:val="20BC6158"/>
    <w:rsid w:val="212BE852"/>
    <w:rsid w:val="213DB81B"/>
    <w:rsid w:val="21480536"/>
    <w:rsid w:val="216BFBE6"/>
    <w:rsid w:val="216C4E74"/>
    <w:rsid w:val="216FDACF"/>
    <w:rsid w:val="21897685"/>
    <w:rsid w:val="218C4C56"/>
    <w:rsid w:val="218CDBD6"/>
    <w:rsid w:val="21A16FB8"/>
    <w:rsid w:val="21BF806E"/>
    <w:rsid w:val="21D415DA"/>
    <w:rsid w:val="21EE153D"/>
    <w:rsid w:val="21FFF1B9"/>
    <w:rsid w:val="2227976B"/>
    <w:rsid w:val="223C16D7"/>
    <w:rsid w:val="2244A007"/>
    <w:rsid w:val="225DA557"/>
    <w:rsid w:val="226271AE"/>
    <w:rsid w:val="22934F6E"/>
    <w:rsid w:val="22937C1D"/>
    <w:rsid w:val="2293E550"/>
    <w:rsid w:val="2298E2A2"/>
    <w:rsid w:val="22A236D3"/>
    <w:rsid w:val="22AD6646"/>
    <w:rsid w:val="22B2A590"/>
    <w:rsid w:val="22E677A1"/>
    <w:rsid w:val="22F2F7FB"/>
    <w:rsid w:val="22FF2109"/>
    <w:rsid w:val="23233003"/>
    <w:rsid w:val="2323CFB8"/>
    <w:rsid w:val="232712DC"/>
    <w:rsid w:val="233D26D0"/>
    <w:rsid w:val="234D9411"/>
    <w:rsid w:val="23516092"/>
    <w:rsid w:val="238CE88B"/>
    <w:rsid w:val="23AD854C"/>
    <w:rsid w:val="23BCB50C"/>
    <w:rsid w:val="23C1F20F"/>
    <w:rsid w:val="23C44C12"/>
    <w:rsid w:val="23CCA194"/>
    <w:rsid w:val="23CFFD05"/>
    <w:rsid w:val="23DEDAD1"/>
    <w:rsid w:val="23E19848"/>
    <w:rsid w:val="2402838C"/>
    <w:rsid w:val="240C9E4D"/>
    <w:rsid w:val="241E0D0D"/>
    <w:rsid w:val="243893DC"/>
    <w:rsid w:val="246214C7"/>
    <w:rsid w:val="246243E0"/>
    <w:rsid w:val="24922848"/>
    <w:rsid w:val="2494CACC"/>
    <w:rsid w:val="24967BDE"/>
    <w:rsid w:val="249AF9ED"/>
    <w:rsid w:val="24C3CDD9"/>
    <w:rsid w:val="24D546F3"/>
    <w:rsid w:val="2508848B"/>
    <w:rsid w:val="2517D134"/>
    <w:rsid w:val="256A0DAD"/>
    <w:rsid w:val="257D4294"/>
    <w:rsid w:val="259186C2"/>
    <w:rsid w:val="2597D584"/>
    <w:rsid w:val="25A55BBA"/>
    <w:rsid w:val="25A977D1"/>
    <w:rsid w:val="25AA8944"/>
    <w:rsid w:val="25BBC508"/>
    <w:rsid w:val="25C3DC31"/>
    <w:rsid w:val="25C59917"/>
    <w:rsid w:val="25E57857"/>
    <w:rsid w:val="25ED6364"/>
    <w:rsid w:val="25F6F179"/>
    <w:rsid w:val="25F7CCAE"/>
    <w:rsid w:val="25FF188E"/>
    <w:rsid w:val="261B8F37"/>
    <w:rsid w:val="26246246"/>
    <w:rsid w:val="2624A971"/>
    <w:rsid w:val="2646AC59"/>
    <w:rsid w:val="2647E63D"/>
    <w:rsid w:val="265289CF"/>
    <w:rsid w:val="2653511E"/>
    <w:rsid w:val="2680AD79"/>
    <w:rsid w:val="2683D45D"/>
    <w:rsid w:val="268E2327"/>
    <w:rsid w:val="268F9A28"/>
    <w:rsid w:val="269FD71E"/>
    <w:rsid w:val="26CD4B2C"/>
    <w:rsid w:val="26E4CD97"/>
    <w:rsid w:val="26E580D6"/>
    <w:rsid w:val="2710DEAE"/>
    <w:rsid w:val="27458176"/>
    <w:rsid w:val="274FDF68"/>
    <w:rsid w:val="2765902F"/>
    <w:rsid w:val="27699D2B"/>
    <w:rsid w:val="27713611"/>
    <w:rsid w:val="2787CA6B"/>
    <w:rsid w:val="27ABC6AD"/>
    <w:rsid w:val="27FFCB60"/>
    <w:rsid w:val="2802DEE5"/>
    <w:rsid w:val="2807038B"/>
    <w:rsid w:val="2829DBF1"/>
    <w:rsid w:val="2844F473"/>
    <w:rsid w:val="285B802A"/>
    <w:rsid w:val="2867CBF0"/>
    <w:rsid w:val="286B8328"/>
    <w:rsid w:val="28A977AC"/>
    <w:rsid w:val="28B4FE72"/>
    <w:rsid w:val="28B68FA6"/>
    <w:rsid w:val="28F91345"/>
    <w:rsid w:val="28FC2CF0"/>
    <w:rsid w:val="290418CE"/>
    <w:rsid w:val="2904B785"/>
    <w:rsid w:val="291E8936"/>
    <w:rsid w:val="29443B41"/>
    <w:rsid w:val="29569239"/>
    <w:rsid w:val="29573D25"/>
    <w:rsid w:val="295ACFA4"/>
    <w:rsid w:val="29665854"/>
    <w:rsid w:val="298F22BF"/>
    <w:rsid w:val="29A33303"/>
    <w:rsid w:val="29A6C21D"/>
    <w:rsid w:val="29C3EDCC"/>
    <w:rsid w:val="29C7BD00"/>
    <w:rsid w:val="29CCDBBD"/>
    <w:rsid w:val="29D49366"/>
    <w:rsid w:val="2A0EE4EE"/>
    <w:rsid w:val="2A10AAFF"/>
    <w:rsid w:val="2A1917E4"/>
    <w:rsid w:val="2A1A780D"/>
    <w:rsid w:val="2A9BF4EB"/>
    <w:rsid w:val="2AC89D53"/>
    <w:rsid w:val="2ADDABB5"/>
    <w:rsid w:val="2B186398"/>
    <w:rsid w:val="2B36E3F5"/>
    <w:rsid w:val="2B5F5105"/>
    <w:rsid w:val="2B640C17"/>
    <w:rsid w:val="2B77CA03"/>
    <w:rsid w:val="2B9B3135"/>
    <w:rsid w:val="2BA1B69C"/>
    <w:rsid w:val="2BAB979B"/>
    <w:rsid w:val="2BC760F0"/>
    <w:rsid w:val="2BD1EBFF"/>
    <w:rsid w:val="2BD5FE78"/>
    <w:rsid w:val="2C0856FA"/>
    <w:rsid w:val="2C1B3278"/>
    <w:rsid w:val="2C4C25D1"/>
    <w:rsid w:val="2C4C5A21"/>
    <w:rsid w:val="2C62EF93"/>
    <w:rsid w:val="2C69D40D"/>
    <w:rsid w:val="2C90804C"/>
    <w:rsid w:val="2CA2B9E3"/>
    <w:rsid w:val="2CC751C8"/>
    <w:rsid w:val="2CD37DC0"/>
    <w:rsid w:val="2CD3EF05"/>
    <w:rsid w:val="2CEF2A47"/>
    <w:rsid w:val="2CFB400E"/>
    <w:rsid w:val="2D24075E"/>
    <w:rsid w:val="2D3135F7"/>
    <w:rsid w:val="2D340E5C"/>
    <w:rsid w:val="2D381421"/>
    <w:rsid w:val="2D49B3E4"/>
    <w:rsid w:val="2D4B0DA0"/>
    <w:rsid w:val="2D5E06A1"/>
    <w:rsid w:val="2D632AC3"/>
    <w:rsid w:val="2D647425"/>
    <w:rsid w:val="2D70460E"/>
    <w:rsid w:val="2D994754"/>
    <w:rsid w:val="2DAE0D71"/>
    <w:rsid w:val="2DF4A68E"/>
    <w:rsid w:val="2E085216"/>
    <w:rsid w:val="2E24400D"/>
    <w:rsid w:val="2E4988AA"/>
    <w:rsid w:val="2E7FAA76"/>
    <w:rsid w:val="2E9ACC18"/>
    <w:rsid w:val="2E9B1C16"/>
    <w:rsid w:val="2EB3192C"/>
    <w:rsid w:val="2EC4A5AA"/>
    <w:rsid w:val="2ED50F62"/>
    <w:rsid w:val="2EFBA569"/>
    <w:rsid w:val="2F29D587"/>
    <w:rsid w:val="2F4DAD55"/>
    <w:rsid w:val="2FA7590A"/>
    <w:rsid w:val="2FBB1B4C"/>
    <w:rsid w:val="2FCCD16B"/>
    <w:rsid w:val="2FDCD5D1"/>
    <w:rsid w:val="2FE092C3"/>
    <w:rsid w:val="2FF79D4F"/>
    <w:rsid w:val="30461E42"/>
    <w:rsid w:val="3058B33A"/>
    <w:rsid w:val="3097DBEC"/>
    <w:rsid w:val="30A59A49"/>
    <w:rsid w:val="30A758CD"/>
    <w:rsid w:val="30ABEBA1"/>
    <w:rsid w:val="30BBA001"/>
    <w:rsid w:val="30E8C968"/>
    <w:rsid w:val="30F0D512"/>
    <w:rsid w:val="314FF662"/>
    <w:rsid w:val="31543900"/>
    <w:rsid w:val="3178A03A"/>
    <w:rsid w:val="31AB136D"/>
    <w:rsid w:val="31C392AF"/>
    <w:rsid w:val="31C8BF9E"/>
    <w:rsid w:val="31C96CC3"/>
    <w:rsid w:val="31D96258"/>
    <w:rsid w:val="32176F25"/>
    <w:rsid w:val="32187B64"/>
    <w:rsid w:val="323B0057"/>
    <w:rsid w:val="324E4EB5"/>
    <w:rsid w:val="32508CA9"/>
    <w:rsid w:val="325D62F0"/>
    <w:rsid w:val="327DAFD0"/>
    <w:rsid w:val="328B4F45"/>
    <w:rsid w:val="3297622D"/>
    <w:rsid w:val="32A822ED"/>
    <w:rsid w:val="32B47A01"/>
    <w:rsid w:val="330CA2F5"/>
    <w:rsid w:val="331583FB"/>
    <w:rsid w:val="331ABC0C"/>
    <w:rsid w:val="331CB514"/>
    <w:rsid w:val="332B692F"/>
    <w:rsid w:val="332BE8C8"/>
    <w:rsid w:val="33346D3E"/>
    <w:rsid w:val="333DEBE1"/>
    <w:rsid w:val="334BEA1A"/>
    <w:rsid w:val="334DD01D"/>
    <w:rsid w:val="339867FD"/>
    <w:rsid w:val="339A4644"/>
    <w:rsid w:val="33A3C83B"/>
    <w:rsid w:val="33A6C9A9"/>
    <w:rsid w:val="33DDFAE3"/>
    <w:rsid w:val="34060FE9"/>
    <w:rsid w:val="340851EA"/>
    <w:rsid w:val="341AA60F"/>
    <w:rsid w:val="342B89C4"/>
    <w:rsid w:val="344EF672"/>
    <w:rsid w:val="34557704"/>
    <w:rsid w:val="34608E28"/>
    <w:rsid w:val="34701126"/>
    <w:rsid w:val="347D3DF1"/>
    <w:rsid w:val="347E200A"/>
    <w:rsid w:val="349C1C8A"/>
    <w:rsid w:val="34A19411"/>
    <w:rsid w:val="34A56F49"/>
    <w:rsid w:val="34CC8D98"/>
    <w:rsid w:val="34D0C0D6"/>
    <w:rsid w:val="34DCE3E6"/>
    <w:rsid w:val="34DD4549"/>
    <w:rsid w:val="34E93625"/>
    <w:rsid w:val="351C8BAE"/>
    <w:rsid w:val="352247B2"/>
    <w:rsid w:val="35582568"/>
    <w:rsid w:val="356B3B56"/>
    <w:rsid w:val="356C0F7E"/>
    <w:rsid w:val="357991A1"/>
    <w:rsid w:val="357ECFF3"/>
    <w:rsid w:val="3581B859"/>
    <w:rsid w:val="3587641D"/>
    <w:rsid w:val="35B1A2BD"/>
    <w:rsid w:val="35BD2787"/>
    <w:rsid w:val="35C0DFF2"/>
    <w:rsid w:val="35C3601F"/>
    <w:rsid w:val="360BA50C"/>
    <w:rsid w:val="36171B93"/>
    <w:rsid w:val="3622D6FF"/>
    <w:rsid w:val="362E86F4"/>
    <w:rsid w:val="3633E057"/>
    <w:rsid w:val="3638B027"/>
    <w:rsid w:val="3672D353"/>
    <w:rsid w:val="367805D7"/>
    <w:rsid w:val="368BBE4C"/>
    <w:rsid w:val="36919BC8"/>
    <w:rsid w:val="36938CEA"/>
    <w:rsid w:val="36AAC2EC"/>
    <w:rsid w:val="36AAC810"/>
    <w:rsid w:val="36B3A872"/>
    <w:rsid w:val="36B8908A"/>
    <w:rsid w:val="36D37AAE"/>
    <w:rsid w:val="36EAA065"/>
    <w:rsid w:val="36F8F970"/>
    <w:rsid w:val="36FEDBAF"/>
    <w:rsid w:val="36FF7299"/>
    <w:rsid w:val="37197D5B"/>
    <w:rsid w:val="371AB7C8"/>
    <w:rsid w:val="373B1972"/>
    <w:rsid w:val="373EE472"/>
    <w:rsid w:val="3752BD87"/>
    <w:rsid w:val="3777C4D8"/>
    <w:rsid w:val="37929238"/>
    <w:rsid w:val="379C2217"/>
    <w:rsid w:val="37E1D511"/>
    <w:rsid w:val="37FCEE0C"/>
    <w:rsid w:val="37FFEB37"/>
    <w:rsid w:val="381417A8"/>
    <w:rsid w:val="381A0E59"/>
    <w:rsid w:val="384418E6"/>
    <w:rsid w:val="3858AFD6"/>
    <w:rsid w:val="385DAFC1"/>
    <w:rsid w:val="3870782F"/>
    <w:rsid w:val="38822EBA"/>
    <w:rsid w:val="3885C03B"/>
    <w:rsid w:val="38915496"/>
    <w:rsid w:val="38C35C0B"/>
    <w:rsid w:val="38D3B03B"/>
    <w:rsid w:val="38F09EAE"/>
    <w:rsid w:val="38FB8EEF"/>
    <w:rsid w:val="3903D79A"/>
    <w:rsid w:val="39191B53"/>
    <w:rsid w:val="392E759F"/>
    <w:rsid w:val="3956D428"/>
    <w:rsid w:val="39655DE0"/>
    <w:rsid w:val="39696BFD"/>
    <w:rsid w:val="39961537"/>
    <w:rsid w:val="39AD119C"/>
    <w:rsid w:val="39B0EADA"/>
    <w:rsid w:val="39B5AAC7"/>
    <w:rsid w:val="39C1E081"/>
    <w:rsid w:val="39D1A63E"/>
    <w:rsid w:val="39D6A0A5"/>
    <w:rsid w:val="39F9CBE3"/>
    <w:rsid w:val="3A0F405C"/>
    <w:rsid w:val="3A1A291E"/>
    <w:rsid w:val="3A1E7168"/>
    <w:rsid w:val="3A5B8DA8"/>
    <w:rsid w:val="3A7129F1"/>
    <w:rsid w:val="3A8B893C"/>
    <w:rsid w:val="3AA8A970"/>
    <w:rsid w:val="3AAC382F"/>
    <w:rsid w:val="3ABD0CD2"/>
    <w:rsid w:val="3ACE29CC"/>
    <w:rsid w:val="3AD51623"/>
    <w:rsid w:val="3AF030D3"/>
    <w:rsid w:val="3AFE12D8"/>
    <w:rsid w:val="3B069200"/>
    <w:rsid w:val="3B283BE9"/>
    <w:rsid w:val="3B2B8263"/>
    <w:rsid w:val="3B329120"/>
    <w:rsid w:val="3B3CC7D3"/>
    <w:rsid w:val="3B5D7775"/>
    <w:rsid w:val="3B5F4A71"/>
    <w:rsid w:val="3B6B8BFD"/>
    <w:rsid w:val="3B7CB5E9"/>
    <w:rsid w:val="3B96FA5C"/>
    <w:rsid w:val="3B9E6BDA"/>
    <w:rsid w:val="3BA646C6"/>
    <w:rsid w:val="3BA6C155"/>
    <w:rsid w:val="3BC179B2"/>
    <w:rsid w:val="3BC965A4"/>
    <w:rsid w:val="3BCC603A"/>
    <w:rsid w:val="3BDF928B"/>
    <w:rsid w:val="3C063DFB"/>
    <w:rsid w:val="3C1D748E"/>
    <w:rsid w:val="3C276164"/>
    <w:rsid w:val="3C322A00"/>
    <w:rsid w:val="3C350710"/>
    <w:rsid w:val="3C4079F0"/>
    <w:rsid w:val="3C4C6FBC"/>
    <w:rsid w:val="3C531396"/>
    <w:rsid w:val="3C5667E8"/>
    <w:rsid w:val="3C67E56E"/>
    <w:rsid w:val="3C6F3F99"/>
    <w:rsid w:val="3C8819AF"/>
    <w:rsid w:val="3C93E36A"/>
    <w:rsid w:val="3CA4A629"/>
    <w:rsid w:val="3CBD32FF"/>
    <w:rsid w:val="3CC236D7"/>
    <w:rsid w:val="3CCF51C8"/>
    <w:rsid w:val="3CDB09AC"/>
    <w:rsid w:val="3CDCDA35"/>
    <w:rsid w:val="3CED1871"/>
    <w:rsid w:val="3CFC30A5"/>
    <w:rsid w:val="3D0453BA"/>
    <w:rsid w:val="3D0B9372"/>
    <w:rsid w:val="3D16FF08"/>
    <w:rsid w:val="3D1ABCD5"/>
    <w:rsid w:val="3D20D0D9"/>
    <w:rsid w:val="3D26084D"/>
    <w:rsid w:val="3D36394C"/>
    <w:rsid w:val="3D439AA0"/>
    <w:rsid w:val="3D595944"/>
    <w:rsid w:val="3D5EEA52"/>
    <w:rsid w:val="3D84417D"/>
    <w:rsid w:val="3D8A9954"/>
    <w:rsid w:val="3DBC017F"/>
    <w:rsid w:val="3DC2B368"/>
    <w:rsid w:val="3DC33306"/>
    <w:rsid w:val="3DE415AD"/>
    <w:rsid w:val="3E0C1721"/>
    <w:rsid w:val="3E106508"/>
    <w:rsid w:val="3E1EBF94"/>
    <w:rsid w:val="3E40048E"/>
    <w:rsid w:val="3E759BFE"/>
    <w:rsid w:val="3E76AD7A"/>
    <w:rsid w:val="3E7E8934"/>
    <w:rsid w:val="3E84B2E0"/>
    <w:rsid w:val="3E8A591C"/>
    <w:rsid w:val="3E8E1A49"/>
    <w:rsid w:val="3EA0AF6E"/>
    <w:rsid w:val="3EBCAD0E"/>
    <w:rsid w:val="3EC277E8"/>
    <w:rsid w:val="3EDFFF0D"/>
    <w:rsid w:val="3EEE9052"/>
    <w:rsid w:val="3EF66B5E"/>
    <w:rsid w:val="3EFEFEFE"/>
    <w:rsid w:val="3F128319"/>
    <w:rsid w:val="3F20EF2A"/>
    <w:rsid w:val="3F3132C9"/>
    <w:rsid w:val="3F5422F3"/>
    <w:rsid w:val="3F5CF9F2"/>
    <w:rsid w:val="3F6ACBBF"/>
    <w:rsid w:val="3F89E4DB"/>
    <w:rsid w:val="3FA5DC75"/>
    <w:rsid w:val="3FC485FE"/>
    <w:rsid w:val="3FC840B9"/>
    <w:rsid w:val="3FD72EA7"/>
    <w:rsid w:val="3FD8F823"/>
    <w:rsid w:val="3FDCA289"/>
    <w:rsid w:val="3FE44472"/>
    <w:rsid w:val="3FE69732"/>
    <w:rsid w:val="3FF5CAAA"/>
    <w:rsid w:val="401AE419"/>
    <w:rsid w:val="402AC87D"/>
    <w:rsid w:val="40947469"/>
    <w:rsid w:val="409B2FFC"/>
    <w:rsid w:val="409EE282"/>
    <w:rsid w:val="40A79FE4"/>
    <w:rsid w:val="40B39691"/>
    <w:rsid w:val="40DEC721"/>
    <w:rsid w:val="4116B1FA"/>
    <w:rsid w:val="413C2BB1"/>
    <w:rsid w:val="414D3117"/>
    <w:rsid w:val="418998CC"/>
    <w:rsid w:val="419BE9D2"/>
    <w:rsid w:val="41A15A58"/>
    <w:rsid w:val="41AB5172"/>
    <w:rsid w:val="41B10AFA"/>
    <w:rsid w:val="41D562D7"/>
    <w:rsid w:val="41DF61A4"/>
    <w:rsid w:val="41E0A551"/>
    <w:rsid w:val="41EF1E8B"/>
    <w:rsid w:val="41FD89B2"/>
    <w:rsid w:val="423CDA38"/>
    <w:rsid w:val="423CF8C9"/>
    <w:rsid w:val="423D1EEB"/>
    <w:rsid w:val="426432B8"/>
    <w:rsid w:val="4269CCC6"/>
    <w:rsid w:val="426DC330"/>
    <w:rsid w:val="42856112"/>
    <w:rsid w:val="4287F657"/>
    <w:rsid w:val="428E2235"/>
    <w:rsid w:val="4294F02B"/>
    <w:rsid w:val="42BE5132"/>
    <w:rsid w:val="42F57F2E"/>
    <w:rsid w:val="43111798"/>
    <w:rsid w:val="4345794D"/>
    <w:rsid w:val="434FEBD5"/>
    <w:rsid w:val="436BAF29"/>
    <w:rsid w:val="437ADFC3"/>
    <w:rsid w:val="4384E5BC"/>
    <w:rsid w:val="439E2559"/>
    <w:rsid w:val="43F2497F"/>
    <w:rsid w:val="43F2E142"/>
    <w:rsid w:val="43FEBF8B"/>
    <w:rsid w:val="440BFC1F"/>
    <w:rsid w:val="4411EC77"/>
    <w:rsid w:val="4413EA4C"/>
    <w:rsid w:val="44165238"/>
    <w:rsid w:val="441F8DE3"/>
    <w:rsid w:val="4432A1E2"/>
    <w:rsid w:val="443F412F"/>
    <w:rsid w:val="444A2ED0"/>
    <w:rsid w:val="44587861"/>
    <w:rsid w:val="4459DD57"/>
    <w:rsid w:val="445ED1C9"/>
    <w:rsid w:val="44676E4D"/>
    <w:rsid w:val="44678B4D"/>
    <w:rsid w:val="446F9170"/>
    <w:rsid w:val="44745E48"/>
    <w:rsid w:val="44A3955D"/>
    <w:rsid w:val="44C06820"/>
    <w:rsid w:val="44C39F25"/>
    <w:rsid w:val="44CEE5F0"/>
    <w:rsid w:val="44D13DB5"/>
    <w:rsid w:val="44D877B8"/>
    <w:rsid w:val="44E02FA3"/>
    <w:rsid w:val="44E33C6C"/>
    <w:rsid w:val="44E558F4"/>
    <w:rsid w:val="44E6B29F"/>
    <w:rsid w:val="44EE5510"/>
    <w:rsid w:val="44EE9EED"/>
    <w:rsid w:val="44F51195"/>
    <w:rsid w:val="44F830B1"/>
    <w:rsid w:val="44FD8CCC"/>
    <w:rsid w:val="4504110E"/>
    <w:rsid w:val="450972C2"/>
    <w:rsid w:val="4524147C"/>
    <w:rsid w:val="4542C8FA"/>
    <w:rsid w:val="4545F9CF"/>
    <w:rsid w:val="454E83B6"/>
    <w:rsid w:val="45596110"/>
    <w:rsid w:val="455E51E3"/>
    <w:rsid w:val="45610EDF"/>
    <w:rsid w:val="45643D11"/>
    <w:rsid w:val="4574325A"/>
    <w:rsid w:val="457B81D7"/>
    <w:rsid w:val="458FE7F9"/>
    <w:rsid w:val="45A6E9A4"/>
    <w:rsid w:val="45A87784"/>
    <w:rsid w:val="45D4B100"/>
    <w:rsid w:val="45FEA800"/>
    <w:rsid w:val="461DDDF1"/>
    <w:rsid w:val="462A72FC"/>
    <w:rsid w:val="464C939F"/>
    <w:rsid w:val="466A6E28"/>
    <w:rsid w:val="466B899F"/>
    <w:rsid w:val="467219D8"/>
    <w:rsid w:val="467C60DE"/>
    <w:rsid w:val="467DF262"/>
    <w:rsid w:val="468FC9DD"/>
    <w:rsid w:val="469D673A"/>
    <w:rsid w:val="46C8D40D"/>
    <w:rsid w:val="46DAFD31"/>
    <w:rsid w:val="46ED9C0B"/>
    <w:rsid w:val="46F21C26"/>
    <w:rsid w:val="471B45CF"/>
    <w:rsid w:val="4722A928"/>
    <w:rsid w:val="472F4F7C"/>
    <w:rsid w:val="4756759D"/>
    <w:rsid w:val="4766A78C"/>
    <w:rsid w:val="4789DAFF"/>
    <w:rsid w:val="47C636D9"/>
    <w:rsid w:val="47CA754D"/>
    <w:rsid w:val="47E3E3BD"/>
    <w:rsid w:val="47E69D55"/>
    <w:rsid w:val="47FDA759"/>
    <w:rsid w:val="4811466F"/>
    <w:rsid w:val="481E92C4"/>
    <w:rsid w:val="4822945D"/>
    <w:rsid w:val="48253948"/>
    <w:rsid w:val="4830E4A8"/>
    <w:rsid w:val="48333680"/>
    <w:rsid w:val="4838C66E"/>
    <w:rsid w:val="484A731C"/>
    <w:rsid w:val="484EDE79"/>
    <w:rsid w:val="48522855"/>
    <w:rsid w:val="486CA97F"/>
    <w:rsid w:val="486CF44B"/>
    <w:rsid w:val="48789B0B"/>
    <w:rsid w:val="487AD755"/>
    <w:rsid w:val="488347E9"/>
    <w:rsid w:val="48BABCE2"/>
    <w:rsid w:val="48D636CB"/>
    <w:rsid w:val="48EB69CC"/>
    <w:rsid w:val="48ECC216"/>
    <w:rsid w:val="48F5E325"/>
    <w:rsid w:val="490A4160"/>
    <w:rsid w:val="490BB943"/>
    <w:rsid w:val="490FDBEB"/>
    <w:rsid w:val="49257860"/>
    <w:rsid w:val="492AB5BE"/>
    <w:rsid w:val="492E5348"/>
    <w:rsid w:val="4933B847"/>
    <w:rsid w:val="49382599"/>
    <w:rsid w:val="494285FF"/>
    <w:rsid w:val="494294EE"/>
    <w:rsid w:val="496CA5A3"/>
    <w:rsid w:val="496E8A34"/>
    <w:rsid w:val="4979C05A"/>
    <w:rsid w:val="49969F33"/>
    <w:rsid w:val="4996CCEF"/>
    <w:rsid w:val="49A1A042"/>
    <w:rsid w:val="49B3D35E"/>
    <w:rsid w:val="49C1D607"/>
    <w:rsid w:val="49C25267"/>
    <w:rsid w:val="49C8E914"/>
    <w:rsid w:val="49EDEA5C"/>
    <w:rsid w:val="49F275AB"/>
    <w:rsid w:val="4A041A29"/>
    <w:rsid w:val="4A1300BE"/>
    <w:rsid w:val="4A15E87C"/>
    <w:rsid w:val="4A275CE5"/>
    <w:rsid w:val="4A2C517F"/>
    <w:rsid w:val="4A317B83"/>
    <w:rsid w:val="4A59DAE6"/>
    <w:rsid w:val="4A69BE63"/>
    <w:rsid w:val="4A753D79"/>
    <w:rsid w:val="4AB02E4E"/>
    <w:rsid w:val="4AD6F436"/>
    <w:rsid w:val="4AEA28CE"/>
    <w:rsid w:val="4B04E722"/>
    <w:rsid w:val="4B068252"/>
    <w:rsid w:val="4B332A89"/>
    <w:rsid w:val="4B3EADDE"/>
    <w:rsid w:val="4B408E65"/>
    <w:rsid w:val="4B4813A0"/>
    <w:rsid w:val="4B5090DE"/>
    <w:rsid w:val="4B7044EC"/>
    <w:rsid w:val="4B829333"/>
    <w:rsid w:val="4B8C81CD"/>
    <w:rsid w:val="4BA048EE"/>
    <w:rsid w:val="4BA82531"/>
    <w:rsid w:val="4BCE0217"/>
    <w:rsid w:val="4C046A61"/>
    <w:rsid w:val="4C1536D2"/>
    <w:rsid w:val="4C17A578"/>
    <w:rsid w:val="4C2BF925"/>
    <w:rsid w:val="4C34E12D"/>
    <w:rsid w:val="4C369F03"/>
    <w:rsid w:val="4C3A8831"/>
    <w:rsid w:val="4C3BE200"/>
    <w:rsid w:val="4C5D9D0C"/>
    <w:rsid w:val="4C653EF3"/>
    <w:rsid w:val="4C71EE13"/>
    <w:rsid w:val="4C796068"/>
    <w:rsid w:val="4C7D24FD"/>
    <w:rsid w:val="4C8AC81B"/>
    <w:rsid w:val="4CAB6203"/>
    <w:rsid w:val="4CC3FD98"/>
    <w:rsid w:val="4CEAEBA6"/>
    <w:rsid w:val="4CF86F7C"/>
    <w:rsid w:val="4D3B079E"/>
    <w:rsid w:val="4D492FFA"/>
    <w:rsid w:val="4D68631E"/>
    <w:rsid w:val="4D7D6317"/>
    <w:rsid w:val="4D986DFF"/>
    <w:rsid w:val="4D98A89D"/>
    <w:rsid w:val="4DADFF19"/>
    <w:rsid w:val="4DB03521"/>
    <w:rsid w:val="4DB53C8C"/>
    <w:rsid w:val="4DBD3C64"/>
    <w:rsid w:val="4DF042A7"/>
    <w:rsid w:val="4DFF0D77"/>
    <w:rsid w:val="4E0B52E6"/>
    <w:rsid w:val="4E16B5A3"/>
    <w:rsid w:val="4E2D8D98"/>
    <w:rsid w:val="4E82D5B0"/>
    <w:rsid w:val="4E87DB33"/>
    <w:rsid w:val="4E950D5B"/>
    <w:rsid w:val="4EC4C770"/>
    <w:rsid w:val="4EE6F08D"/>
    <w:rsid w:val="4EF08965"/>
    <w:rsid w:val="4EF8A2F9"/>
    <w:rsid w:val="4EFFE954"/>
    <w:rsid w:val="4F0610FE"/>
    <w:rsid w:val="4F0CB503"/>
    <w:rsid w:val="4F0D568E"/>
    <w:rsid w:val="4F118BCF"/>
    <w:rsid w:val="4F20931C"/>
    <w:rsid w:val="4F2AAF9D"/>
    <w:rsid w:val="4F336E97"/>
    <w:rsid w:val="4F430319"/>
    <w:rsid w:val="4F45EEF0"/>
    <w:rsid w:val="4F601A44"/>
    <w:rsid w:val="4F7DC484"/>
    <w:rsid w:val="4F932AF8"/>
    <w:rsid w:val="4F9AA7FC"/>
    <w:rsid w:val="4FA063AA"/>
    <w:rsid w:val="4FB0F34B"/>
    <w:rsid w:val="4FBC8C37"/>
    <w:rsid w:val="4FC40CC1"/>
    <w:rsid w:val="4FCC58B6"/>
    <w:rsid w:val="4FE869DD"/>
    <w:rsid w:val="4FFBD5C0"/>
    <w:rsid w:val="5004EBC7"/>
    <w:rsid w:val="500C4433"/>
    <w:rsid w:val="50186195"/>
    <w:rsid w:val="503F712D"/>
    <w:rsid w:val="5048765D"/>
    <w:rsid w:val="5056D51A"/>
    <w:rsid w:val="505C785E"/>
    <w:rsid w:val="5063EF48"/>
    <w:rsid w:val="5068A70A"/>
    <w:rsid w:val="507D89B4"/>
    <w:rsid w:val="5087A853"/>
    <w:rsid w:val="50903F0F"/>
    <w:rsid w:val="5090DCED"/>
    <w:rsid w:val="50C0DF7A"/>
    <w:rsid w:val="50C0FB04"/>
    <w:rsid w:val="50D15012"/>
    <w:rsid w:val="50D201F2"/>
    <w:rsid w:val="50ECB39F"/>
    <w:rsid w:val="50FFD7BD"/>
    <w:rsid w:val="510696BC"/>
    <w:rsid w:val="511DC690"/>
    <w:rsid w:val="516304E7"/>
    <w:rsid w:val="5168D599"/>
    <w:rsid w:val="518887B9"/>
    <w:rsid w:val="5191E188"/>
    <w:rsid w:val="5196B4C6"/>
    <w:rsid w:val="51AAAE99"/>
    <w:rsid w:val="51D15B21"/>
    <w:rsid w:val="51DFAF1A"/>
    <w:rsid w:val="51E37F29"/>
    <w:rsid w:val="51F3E551"/>
    <w:rsid w:val="51FD4EC2"/>
    <w:rsid w:val="520DA6CF"/>
    <w:rsid w:val="52289EF7"/>
    <w:rsid w:val="5231AE04"/>
    <w:rsid w:val="5247614E"/>
    <w:rsid w:val="526D36BE"/>
    <w:rsid w:val="528A44DC"/>
    <w:rsid w:val="528D4045"/>
    <w:rsid w:val="529C36A3"/>
    <w:rsid w:val="52A5F8B3"/>
    <w:rsid w:val="52B7856A"/>
    <w:rsid w:val="52BD5343"/>
    <w:rsid w:val="52CB5661"/>
    <w:rsid w:val="5305B36F"/>
    <w:rsid w:val="5312BAB4"/>
    <w:rsid w:val="533055CC"/>
    <w:rsid w:val="533EE0B7"/>
    <w:rsid w:val="53476298"/>
    <w:rsid w:val="537255A8"/>
    <w:rsid w:val="53885295"/>
    <w:rsid w:val="5398C2D1"/>
    <w:rsid w:val="53B54F55"/>
    <w:rsid w:val="53C5ADEC"/>
    <w:rsid w:val="53DCB5C0"/>
    <w:rsid w:val="53EF35CB"/>
    <w:rsid w:val="54033E6D"/>
    <w:rsid w:val="540688BE"/>
    <w:rsid w:val="540DE6C4"/>
    <w:rsid w:val="54105E8B"/>
    <w:rsid w:val="542A2CB9"/>
    <w:rsid w:val="5444DFE1"/>
    <w:rsid w:val="544CBC33"/>
    <w:rsid w:val="5466A521"/>
    <w:rsid w:val="546ACA65"/>
    <w:rsid w:val="54CC369E"/>
    <w:rsid w:val="54DE23F2"/>
    <w:rsid w:val="54E53F71"/>
    <w:rsid w:val="54EBDAAD"/>
    <w:rsid w:val="54F1F4B2"/>
    <w:rsid w:val="54F4E3A6"/>
    <w:rsid w:val="55033D05"/>
    <w:rsid w:val="552C51BA"/>
    <w:rsid w:val="5531C5A1"/>
    <w:rsid w:val="5559C6C5"/>
    <w:rsid w:val="55703114"/>
    <w:rsid w:val="55869675"/>
    <w:rsid w:val="5587E186"/>
    <w:rsid w:val="55A3EA56"/>
    <w:rsid w:val="55AECA5A"/>
    <w:rsid w:val="55B38DCD"/>
    <w:rsid w:val="55BFD253"/>
    <w:rsid w:val="55CF5597"/>
    <w:rsid w:val="55D1E270"/>
    <w:rsid w:val="5606F6BF"/>
    <w:rsid w:val="56287F87"/>
    <w:rsid w:val="56649DEF"/>
    <w:rsid w:val="567D6FC6"/>
    <w:rsid w:val="56A441BC"/>
    <w:rsid w:val="56BBA8E5"/>
    <w:rsid w:val="56DA0EEB"/>
    <w:rsid w:val="56FEA1A2"/>
    <w:rsid w:val="573AF51A"/>
    <w:rsid w:val="576323DD"/>
    <w:rsid w:val="5763BD11"/>
    <w:rsid w:val="5764E6A6"/>
    <w:rsid w:val="57BB3C61"/>
    <w:rsid w:val="57CD36CA"/>
    <w:rsid w:val="5803A056"/>
    <w:rsid w:val="58187758"/>
    <w:rsid w:val="5822A076"/>
    <w:rsid w:val="582F1E3B"/>
    <w:rsid w:val="583FA186"/>
    <w:rsid w:val="584B988C"/>
    <w:rsid w:val="5857CF16"/>
    <w:rsid w:val="58685C53"/>
    <w:rsid w:val="586C88D8"/>
    <w:rsid w:val="586D9259"/>
    <w:rsid w:val="58714422"/>
    <w:rsid w:val="58B64FB9"/>
    <w:rsid w:val="58B7D3B9"/>
    <w:rsid w:val="58DF8D62"/>
    <w:rsid w:val="5901FE4F"/>
    <w:rsid w:val="590530DB"/>
    <w:rsid w:val="590D917C"/>
    <w:rsid w:val="5933436F"/>
    <w:rsid w:val="5940E536"/>
    <w:rsid w:val="5941D418"/>
    <w:rsid w:val="59618DFA"/>
    <w:rsid w:val="596D1E73"/>
    <w:rsid w:val="59795690"/>
    <w:rsid w:val="597B8D90"/>
    <w:rsid w:val="597E767C"/>
    <w:rsid w:val="598275FE"/>
    <w:rsid w:val="598E374C"/>
    <w:rsid w:val="598FF04B"/>
    <w:rsid w:val="59972A25"/>
    <w:rsid w:val="59BE2738"/>
    <w:rsid w:val="59CF314F"/>
    <w:rsid w:val="5A08258D"/>
    <w:rsid w:val="5A15E4D4"/>
    <w:rsid w:val="5A3D09FA"/>
    <w:rsid w:val="5A494D50"/>
    <w:rsid w:val="5A4ECD91"/>
    <w:rsid w:val="5A52DD27"/>
    <w:rsid w:val="5A6621C8"/>
    <w:rsid w:val="5A66F4FA"/>
    <w:rsid w:val="5A78A62A"/>
    <w:rsid w:val="5A875F82"/>
    <w:rsid w:val="5AD21A08"/>
    <w:rsid w:val="5AD84757"/>
    <w:rsid w:val="5AE9787E"/>
    <w:rsid w:val="5B019A8D"/>
    <w:rsid w:val="5B1D0681"/>
    <w:rsid w:val="5B1E306B"/>
    <w:rsid w:val="5B1EC2A5"/>
    <w:rsid w:val="5B3929AF"/>
    <w:rsid w:val="5B39D307"/>
    <w:rsid w:val="5B41DA08"/>
    <w:rsid w:val="5B52E339"/>
    <w:rsid w:val="5B5CDB94"/>
    <w:rsid w:val="5B74A578"/>
    <w:rsid w:val="5B867E18"/>
    <w:rsid w:val="5B988129"/>
    <w:rsid w:val="5B9FE9A8"/>
    <w:rsid w:val="5BA79082"/>
    <w:rsid w:val="5BAC1DB7"/>
    <w:rsid w:val="5BC65F60"/>
    <w:rsid w:val="5BD65D02"/>
    <w:rsid w:val="5BDFB0D8"/>
    <w:rsid w:val="5BF9E7A9"/>
    <w:rsid w:val="5C0726B3"/>
    <w:rsid w:val="5C0D6F16"/>
    <w:rsid w:val="5C1ECAFC"/>
    <w:rsid w:val="5C359E24"/>
    <w:rsid w:val="5C41B5AC"/>
    <w:rsid w:val="5C453D10"/>
    <w:rsid w:val="5C4BC053"/>
    <w:rsid w:val="5C5C58D4"/>
    <w:rsid w:val="5C5F3801"/>
    <w:rsid w:val="5C7DC24E"/>
    <w:rsid w:val="5C81F616"/>
    <w:rsid w:val="5C84D25D"/>
    <w:rsid w:val="5C8802AF"/>
    <w:rsid w:val="5CB09E18"/>
    <w:rsid w:val="5CB6C18D"/>
    <w:rsid w:val="5CBB4A3A"/>
    <w:rsid w:val="5CBB697B"/>
    <w:rsid w:val="5CC8C5DB"/>
    <w:rsid w:val="5CC92A8C"/>
    <w:rsid w:val="5CF4EC7B"/>
    <w:rsid w:val="5D0FEF93"/>
    <w:rsid w:val="5D222E40"/>
    <w:rsid w:val="5D24C31E"/>
    <w:rsid w:val="5D294722"/>
    <w:rsid w:val="5D309021"/>
    <w:rsid w:val="5D500A00"/>
    <w:rsid w:val="5D5C01DC"/>
    <w:rsid w:val="5D61BFBE"/>
    <w:rsid w:val="5D6B1A0A"/>
    <w:rsid w:val="5D75CF54"/>
    <w:rsid w:val="5D894BEE"/>
    <w:rsid w:val="5D98A3AA"/>
    <w:rsid w:val="5D9D1142"/>
    <w:rsid w:val="5D9DBA7B"/>
    <w:rsid w:val="5DA1A8DB"/>
    <w:rsid w:val="5DB5FE75"/>
    <w:rsid w:val="5DCA9711"/>
    <w:rsid w:val="5DCC453E"/>
    <w:rsid w:val="5DCF20B9"/>
    <w:rsid w:val="5DCF422A"/>
    <w:rsid w:val="5DCF8F4D"/>
    <w:rsid w:val="5DD2C82B"/>
    <w:rsid w:val="5DE1C0F0"/>
    <w:rsid w:val="5DED1F24"/>
    <w:rsid w:val="5E118B91"/>
    <w:rsid w:val="5E39997E"/>
    <w:rsid w:val="5E5F2877"/>
    <w:rsid w:val="5E64BECE"/>
    <w:rsid w:val="5E73993D"/>
    <w:rsid w:val="5E7D7860"/>
    <w:rsid w:val="5E7D7C7A"/>
    <w:rsid w:val="5E83671A"/>
    <w:rsid w:val="5E8568FA"/>
    <w:rsid w:val="5EB32365"/>
    <w:rsid w:val="5EBE7BBF"/>
    <w:rsid w:val="5EC793B2"/>
    <w:rsid w:val="5ECB226E"/>
    <w:rsid w:val="5ED25F8A"/>
    <w:rsid w:val="5EDEA472"/>
    <w:rsid w:val="5EE39534"/>
    <w:rsid w:val="5EE9C32B"/>
    <w:rsid w:val="5EEB3E71"/>
    <w:rsid w:val="5F13CD75"/>
    <w:rsid w:val="5F484335"/>
    <w:rsid w:val="5F4D0272"/>
    <w:rsid w:val="5F5B4B1E"/>
    <w:rsid w:val="5F736769"/>
    <w:rsid w:val="5F746437"/>
    <w:rsid w:val="5FA320FB"/>
    <w:rsid w:val="5FB0F519"/>
    <w:rsid w:val="5FCA9596"/>
    <w:rsid w:val="6016FE36"/>
    <w:rsid w:val="6038AA11"/>
    <w:rsid w:val="603C773E"/>
    <w:rsid w:val="6040109A"/>
    <w:rsid w:val="6041BD0E"/>
    <w:rsid w:val="6046E0DA"/>
    <w:rsid w:val="6047C972"/>
    <w:rsid w:val="6088A908"/>
    <w:rsid w:val="60929BEC"/>
    <w:rsid w:val="60AC61A9"/>
    <w:rsid w:val="60AD59AB"/>
    <w:rsid w:val="60B6C4CE"/>
    <w:rsid w:val="60FA2C12"/>
    <w:rsid w:val="60FDD516"/>
    <w:rsid w:val="6118C753"/>
    <w:rsid w:val="612F2A9B"/>
    <w:rsid w:val="613764F2"/>
    <w:rsid w:val="6149E2E0"/>
    <w:rsid w:val="6150C0BD"/>
    <w:rsid w:val="61654C4B"/>
    <w:rsid w:val="61885554"/>
    <w:rsid w:val="61893B65"/>
    <w:rsid w:val="61A01B7D"/>
    <w:rsid w:val="61B0B2AF"/>
    <w:rsid w:val="61B4C91A"/>
    <w:rsid w:val="61C3AF08"/>
    <w:rsid w:val="61D9E2D6"/>
    <w:rsid w:val="61F39834"/>
    <w:rsid w:val="6223BD6E"/>
    <w:rsid w:val="627B12F3"/>
    <w:rsid w:val="62AEB21F"/>
    <w:rsid w:val="62AFB872"/>
    <w:rsid w:val="62B16151"/>
    <w:rsid w:val="62D2E519"/>
    <w:rsid w:val="62EFF9DE"/>
    <w:rsid w:val="62F40522"/>
    <w:rsid w:val="62FECD90"/>
    <w:rsid w:val="63177A3E"/>
    <w:rsid w:val="63240A18"/>
    <w:rsid w:val="63354F9A"/>
    <w:rsid w:val="6336D9DC"/>
    <w:rsid w:val="63473DB4"/>
    <w:rsid w:val="63519AB1"/>
    <w:rsid w:val="636E1FB7"/>
    <w:rsid w:val="63715A91"/>
    <w:rsid w:val="63CC8022"/>
    <w:rsid w:val="63EB105C"/>
    <w:rsid w:val="6414B607"/>
    <w:rsid w:val="642503C6"/>
    <w:rsid w:val="645561C2"/>
    <w:rsid w:val="64559F42"/>
    <w:rsid w:val="6457DBD6"/>
    <w:rsid w:val="64665F30"/>
    <w:rsid w:val="646AAAA5"/>
    <w:rsid w:val="64861447"/>
    <w:rsid w:val="648CEA29"/>
    <w:rsid w:val="649DCB44"/>
    <w:rsid w:val="649DD373"/>
    <w:rsid w:val="64B50B86"/>
    <w:rsid w:val="64BF8208"/>
    <w:rsid w:val="64EE5057"/>
    <w:rsid w:val="64F7841F"/>
    <w:rsid w:val="6507D7AC"/>
    <w:rsid w:val="650F8A35"/>
    <w:rsid w:val="653AD7C0"/>
    <w:rsid w:val="654877A6"/>
    <w:rsid w:val="6555F06E"/>
    <w:rsid w:val="65597A2E"/>
    <w:rsid w:val="655B7C6E"/>
    <w:rsid w:val="65643E63"/>
    <w:rsid w:val="6579AA91"/>
    <w:rsid w:val="657C1B15"/>
    <w:rsid w:val="658A0B48"/>
    <w:rsid w:val="65941CFD"/>
    <w:rsid w:val="6599AAAC"/>
    <w:rsid w:val="65A1B42C"/>
    <w:rsid w:val="65B1FFEE"/>
    <w:rsid w:val="65BAF089"/>
    <w:rsid w:val="65BC0F20"/>
    <w:rsid w:val="65C1C8F4"/>
    <w:rsid w:val="65E63B99"/>
    <w:rsid w:val="65FF4AE4"/>
    <w:rsid w:val="660A750D"/>
    <w:rsid w:val="66452CAD"/>
    <w:rsid w:val="6651DC02"/>
    <w:rsid w:val="6680F6B5"/>
    <w:rsid w:val="66836698"/>
    <w:rsid w:val="6684A297"/>
    <w:rsid w:val="66DBF818"/>
    <w:rsid w:val="66E9D189"/>
    <w:rsid w:val="671E51EB"/>
    <w:rsid w:val="672D093E"/>
    <w:rsid w:val="674D34C3"/>
    <w:rsid w:val="67538EFD"/>
    <w:rsid w:val="6765809E"/>
    <w:rsid w:val="67984685"/>
    <w:rsid w:val="679A3A55"/>
    <w:rsid w:val="67BC34F4"/>
    <w:rsid w:val="67C9A9BA"/>
    <w:rsid w:val="67FA13CA"/>
    <w:rsid w:val="6805F1C7"/>
    <w:rsid w:val="6812CB96"/>
    <w:rsid w:val="682378F7"/>
    <w:rsid w:val="68262F64"/>
    <w:rsid w:val="682C69AD"/>
    <w:rsid w:val="68336B48"/>
    <w:rsid w:val="683D2DCE"/>
    <w:rsid w:val="6863FFEC"/>
    <w:rsid w:val="687AD501"/>
    <w:rsid w:val="6899581F"/>
    <w:rsid w:val="68A4EBFE"/>
    <w:rsid w:val="68B24E6C"/>
    <w:rsid w:val="68C61590"/>
    <w:rsid w:val="68F166B9"/>
    <w:rsid w:val="68F8A5F8"/>
    <w:rsid w:val="68FC3D47"/>
    <w:rsid w:val="68FEF55E"/>
    <w:rsid w:val="691DA27C"/>
    <w:rsid w:val="692EC4E3"/>
    <w:rsid w:val="6946AEAD"/>
    <w:rsid w:val="6953D16E"/>
    <w:rsid w:val="69580E8B"/>
    <w:rsid w:val="69621354"/>
    <w:rsid w:val="6967107E"/>
    <w:rsid w:val="697292A6"/>
    <w:rsid w:val="69856035"/>
    <w:rsid w:val="69858DCF"/>
    <w:rsid w:val="69BEFAB8"/>
    <w:rsid w:val="69C816DA"/>
    <w:rsid w:val="69E1ECE3"/>
    <w:rsid w:val="69F3F35A"/>
    <w:rsid w:val="6A128C47"/>
    <w:rsid w:val="6A286711"/>
    <w:rsid w:val="6A31EB83"/>
    <w:rsid w:val="6A37C017"/>
    <w:rsid w:val="6A554756"/>
    <w:rsid w:val="6A5C44AF"/>
    <w:rsid w:val="6A6C5C03"/>
    <w:rsid w:val="6A7AB336"/>
    <w:rsid w:val="6A91029B"/>
    <w:rsid w:val="6A9183BE"/>
    <w:rsid w:val="6AA2FE93"/>
    <w:rsid w:val="6AA57E3E"/>
    <w:rsid w:val="6ACDBB0A"/>
    <w:rsid w:val="6AE6ADD2"/>
    <w:rsid w:val="6B044ECC"/>
    <w:rsid w:val="6B0DCF06"/>
    <w:rsid w:val="6B1C7289"/>
    <w:rsid w:val="6B423043"/>
    <w:rsid w:val="6B4F69B3"/>
    <w:rsid w:val="6B57004A"/>
    <w:rsid w:val="6B877D21"/>
    <w:rsid w:val="6B8D16C3"/>
    <w:rsid w:val="6BC13FAD"/>
    <w:rsid w:val="6BD7DE82"/>
    <w:rsid w:val="6C13D7E8"/>
    <w:rsid w:val="6C3DDC6E"/>
    <w:rsid w:val="6C54714E"/>
    <w:rsid w:val="6C669462"/>
    <w:rsid w:val="6C696D80"/>
    <w:rsid w:val="6C73C7CE"/>
    <w:rsid w:val="6C8378C5"/>
    <w:rsid w:val="6C8BE264"/>
    <w:rsid w:val="6C8D7129"/>
    <w:rsid w:val="6C92AE04"/>
    <w:rsid w:val="6C97218A"/>
    <w:rsid w:val="6CA500BF"/>
    <w:rsid w:val="6CA582FF"/>
    <w:rsid w:val="6CBC9BB9"/>
    <w:rsid w:val="6CC76A07"/>
    <w:rsid w:val="6CCDEF8E"/>
    <w:rsid w:val="6CF608BB"/>
    <w:rsid w:val="6D07F936"/>
    <w:rsid w:val="6D19462F"/>
    <w:rsid w:val="6D1E47B4"/>
    <w:rsid w:val="6D2D9F88"/>
    <w:rsid w:val="6D5DE46F"/>
    <w:rsid w:val="6D861BE3"/>
    <w:rsid w:val="6DB7D5EB"/>
    <w:rsid w:val="6DB9BC95"/>
    <w:rsid w:val="6DF19EDA"/>
    <w:rsid w:val="6E046A7B"/>
    <w:rsid w:val="6E0B0681"/>
    <w:rsid w:val="6E322B2F"/>
    <w:rsid w:val="6E6C1282"/>
    <w:rsid w:val="6E84E6D9"/>
    <w:rsid w:val="6EA27E92"/>
    <w:rsid w:val="6EAEC392"/>
    <w:rsid w:val="6EB73856"/>
    <w:rsid w:val="6EB8807D"/>
    <w:rsid w:val="6EDA164A"/>
    <w:rsid w:val="6EDAAB77"/>
    <w:rsid w:val="6EE24BF5"/>
    <w:rsid w:val="6F1E9FB4"/>
    <w:rsid w:val="6F4B6EBB"/>
    <w:rsid w:val="6F77165B"/>
    <w:rsid w:val="6F806005"/>
    <w:rsid w:val="6F8C8691"/>
    <w:rsid w:val="6F8F2C48"/>
    <w:rsid w:val="6FB94A67"/>
    <w:rsid w:val="6FF83A19"/>
    <w:rsid w:val="70036ECA"/>
    <w:rsid w:val="700B0117"/>
    <w:rsid w:val="700CE146"/>
    <w:rsid w:val="70103BF8"/>
    <w:rsid w:val="7016A9AF"/>
    <w:rsid w:val="7043BA9C"/>
    <w:rsid w:val="70604535"/>
    <w:rsid w:val="708F40D3"/>
    <w:rsid w:val="70A84F2B"/>
    <w:rsid w:val="70CC2845"/>
    <w:rsid w:val="70D16677"/>
    <w:rsid w:val="70DB2364"/>
    <w:rsid w:val="70DDB68E"/>
    <w:rsid w:val="71004A11"/>
    <w:rsid w:val="7107CB93"/>
    <w:rsid w:val="710D4BBB"/>
    <w:rsid w:val="715BCE01"/>
    <w:rsid w:val="71604A32"/>
    <w:rsid w:val="717B3497"/>
    <w:rsid w:val="71856BBC"/>
    <w:rsid w:val="71BF7EC5"/>
    <w:rsid w:val="72048843"/>
    <w:rsid w:val="7223DA05"/>
    <w:rsid w:val="722B5C61"/>
    <w:rsid w:val="723540F9"/>
    <w:rsid w:val="7235F066"/>
    <w:rsid w:val="72476BCC"/>
    <w:rsid w:val="7256A06A"/>
    <w:rsid w:val="7262EB5A"/>
    <w:rsid w:val="72C2A80B"/>
    <w:rsid w:val="72CAF9B0"/>
    <w:rsid w:val="72E0C05E"/>
    <w:rsid w:val="72E4CBA7"/>
    <w:rsid w:val="72F2ADD4"/>
    <w:rsid w:val="73006B61"/>
    <w:rsid w:val="73117A51"/>
    <w:rsid w:val="73397795"/>
    <w:rsid w:val="734920DD"/>
    <w:rsid w:val="735714AD"/>
    <w:rsid w:val="735D1948"/>
    <w:rsid w:val="73769D87"/>
    <w:rsid w:val="7383E3CC"/>
    <w:rsid w:val="73B3E048"/>
    <w:rsid w:val="73D9EBD8"/>
    <w:rsid w:val="73F31E3A"/>
    <w:rsid w:val="740F3EB3"/>
    <w:rsid w:val="74291444"/>
    <w:rsid w:val="742CCBCA"/>
    <w:rsid w:val="7464F56E"/>
    <w:rsid w:val="746923A8"/>
    <w:rsid w:val="74870FA0"/>
    <w:rsid w:val="748C89AE"/>
    <w:rsid w:val="7493ADA9"/>
    <w:rsid w:val="7498B9CF"/>
    <w:rsid w:val="749A71C9"/>
    <w:rsid w:val="74A06A46"/>
    <w:rsid w:val="74A2942D"/>
    <w:rsid w:val="74D36BB0"/>
    <w:rsid w:val="752E53C1"/>
    <w:rsid w:val="753903E8"/>
    <w:rsid w:val="7544F9BE"/>
    <w:rsid w:val="755BC4A9"/>
    <w:rsid w:val="756467B3"/>
    <w:rsid w:val="756A6944"/>
    <w:rsid w:val="756AAE84"/>
    <w:rsid w:val="756BB0DF"/>
    <w:rsid w:val="7581DEA0"/>
    <w:rsid w:val="758CEF6B"/>
    <w:rsid w:val="759600F6"/>
    <w:rsid w:val="759E8859"/>
    <w:rsid w:val="75DEFE22"/>
    <w:rsid w:val="75FCC556"/>
    <w:rsid w:val="76004963"/>
    <w:rsid w:val="76151C93"/>
    <w:rsid w:val="761CE3DA"/>
    <w:rsid w:val="761E5428"/>
    <w:rsid w:val="762FBF2C"/>
    <w:rsid w:val="7634E291"/>
    <w:rsid w:val="7654C8B6"/>
    <w:rsid w:val="7654D5B1"/>
    <w:rsid w:val="766861E5"/>
    <w:rsid w:val="76A850A8"/>
    <w:rsid w:val="76ABD7B6"/>
    <w:rsid w:val="76C0A204"/>
    <w:rsid w:val="771F2EEE"/>
    <w:rsid w:val="77461C85"/>
    <w:rsid w:val="776643C3"/>
    <w:rsid w:val="778D23B4"/>
    <w:rsid w:val="77A75DA9"/>
    <w:rsid w:val="77C6F161"/>
    <w:rsid w:val="77ED1C6C"/>
    <w:rsid w:val="77F56E3D"/>
    <w:rsid w:val="7818DBC0"/>
    <w:rsid w:val="784AFB4C"/>
    <w:rsid w:val="784BBCBF"/>
    <w:rsid w:val="7875347C"/>
    <w:rsid w:val="789D763C"/>
    <w:rsid w:val="78A75E40"/>
    <w:rsid w:val="78A90FAD"/>
    <w:rsid w:val="78AF6B55"/>
    <w:rsid w:val="78B4A25C"/>
    <w:rsid w:val="78BE1B78"/>
    <w:rsid w:val="78D88802"/>
    <w:rsid w:val="78DE7598"/>
    <w:rsid w:val="79225FE4"/>
    <w:rsid w:val="794F8CB2"/>
    <w:rsid w:val="795048FE"/>
    <w:rsid w:val="795085A3"/>
    <w:rsid w:val="795C77DA"/>
    <w:rsid w:val="79854BCA"/>
    <w:rsid w:val="79AD8428"/>
    <w:rsid w:val="79C29F90"/>
    <w:rsid w:val="79C9130F"/>
    <w:rsid w:val="79D1A5D8"/>
    <w:rsid w:val="7A043E42"/>
    <w:rsid w:val="7A2C271C"/>
    <w:rsid w:val="7A2FA8A9"/>
    <w:rsid w:val="7A5126F8"/>
    <w:rsid w:val="7A5AA26C"/>
    <w:rsid w:val="7A608E04"/>
    <w:rsid w:val="7A9AE297"/>
    <w:rsid w:val="7AD5832F"/>
    <w:rsid w:val="7AD90C38"/>
    <w:rsid w:val="7AECB3EC"/>
    <w:rsid w:val="7B07C154"/>
    <w:rsid w:val="7B10910B"/>
    <w:rsid w:val="7B1EA79F"/>
    <w:rsid w:val="7B2429D6"/>
    <w:rsid w:val="7B29A433"/>
    <w:rsid w:val="7B424F5D"/>
    <w:rsid w:val="7B4A4154"/>
    <w:rsid w:val="7B6D38B4"/>
    <w:rsid w:val="7B73BAA7"/>
    <w:rsid w:val="7B7A7EBD"/>
    <w:rsid w:val="7B89822E"/>
    <w:rsid w:val="7B8C92CE"/>
    <w:rsid w:val="7BAA7C78"/>
    <w:rsid w:val="7BC3D31D"/>
    <w:rsid w:val="7BC94BC0"/>
    <w:rsid w:val="7BD520FC"/>
    <w:rsid w:val="7BD55B3E"/>
    <w:rsid w:val="7BE952B4"/>
    <w:rsid w:val="7BEA7716"/>
    <w:rsid w:val="7BFE15A9"/>
    <w:rsid w:val="7C096225"/>
    <w:rsid w:val="7C324B9A"/>
    <w:rsid w:val="7C33E6A2"/>
    <w:rsid w:val="7C3F3AAB"/>
    <w:rsid w:val="7C4163A2"/>
    <w:rsid w:val="7C482AC7"/>
    <w:rsid w:val="7C493889"/>
    <w:rsid w:val="7C61C388"/>
    <w:rsid w:val="7C7182B6"/>
    <w:rsid w:val="7C9655A3"/>
    <w:rsid w:val="7C9AD0B7"/>
    <w:rsid w:val="7CA71495"/>
    <w:rsid w:val="7CB0FF22"/>
    <w:rsid w:val="7CC7BB37"/>
    <w:rsid w:val="7CF6569D"/>
    <w:rsid w:val="7D04F717"/>
    <w:rsid w:val="7D1ED489"/>
    <w:rsid w:val="7D4412CC"/>
    <w:rsid w:val="7D7693EE"/>
    <w:rsid w:val="7D83BADE"/>
    <w:rsid w:val="7D89CF88"/>
    <w:rsid w:val="7D8AD48F"/>
    <w:rsid w:val="7D8AEA9B"/>
    <w:rsid w:val="7DA06DC8"/>
    <w:rsid w:val="7DB49D15"/>
    <w:rsid w:val="7DB8EFB1"/>
    <w:rsid w:val="7DCF2CB3"/>
    <w:rsid w:val="7DD6729F"/>
    <w:rsid w:val="7DDE277B"/>
    <w:rsid w:val="7DF5F79A"/>
    <w:rsid w:val="7DFFC457"/>
    <w:rsid w:val="7E026F16"/>
    <w:rsid w:val="7E0E35FD"/>
    <w:rsid w:val="7E181AC6"/>
    <w:rsid w:val="7E1FDD88"/>
    <w:rsid w:val="7E3D4661"/>
    <w:rsid w:val="7E3E7924"/>
    <w:rsid w:val="7E40CD8D"/>
    <w:rsid w:val="7E46777C"/>
    <w:rsid w:val="7E471D68"/>
    <w:rsid w:val="7E7ED72A"/>
    <w:rsid w:val="7E80C0D4"/>
    <w:rsid w:val="7E92C866"/>
    <w:rsid w:val="7E9A2453"/>
    <w:rsid w:val="7EB9D82C"/>
    <w:rsid w:val="7EC075BC"/>
    <w:rsid w:val="7ED1CFC1"/>
    <w:rsid w:val="7EEFFE29"/>
    <w:rsid w:val="7F0A60E0"/>
    <w:rsid w:val="7F109806"/>
    <w:rsid w:val="7F132365"/>
    <w:rsid w:val="7F3D76CF"/>
    <w:rsid w:val="7F43D341"/>
    <w:rsid w:val="7F4DDF03"/>
    <w:rsid w:val="7F73CD35"/>
    <w:rsid w:val="7F7D667C"/>
    <w:rsid w:val="7F8CE5F8"/>
    <w:rsid w:val="7F91EF39"/>
    <w:rsid w:val="7F977556"/>
    <w:rsid w:val="7FA8F801"/>
    <w:rsid w:val="7FC817A2"/>
    <w:rsid w:val="7FEACF0C"/>
    <w:rsid w:val="7FFC9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F6702"/>
  <w15:docId w15:val="{9952E44B-E851-4CDA-9CA5-88F87BC4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8BE"/>
    <w:pPr>
      <w:autoSpaceDE w:val="0"/>
      <w:autoSpaceDN w:val="0"/>
      <w:adjustRightInd w:val="0"/>
      <w:spacing w:after="0" w:line="360" w:lineRule="auto"/>
      <w:ind w:left="360"/>
      <w:jc w:val="both"/>
    </w:pPr>
    <w:rPr>
      <w:rFonts w:eastAsia="Times New Roman" w:cs="ArialMT_7"/>
      <w:iCs/>
      <w:color w:val="000000" w:themeColor="text1"/>
      <w:lang w:eastAsia="en-US"/>
    </w:rPr>
  </w:style>
  <w:style w:type="paragraph" w:styleId="Heading1">
    <w:name w:val="heading 1"/>
    <w:basedOn w:val="Normal"/>
    <w:next w:val="Normal"/>
    <w:link w:val="Heading1Char"/>
    <w:uiPriority w:val="9"/>
    <w:qFormat/>
    <w:rsid w:val="00FA2B05"/>
    <w:pPr>
      <w:numPr>
        <w:numId w:val="5"/>
      </w:numPr>
      <w:spacing w:before="480"/>
      <w:contextualSpacing/>
      <w:outlineLvl w:val="0"/>
    </w:pPr>
    <w:rPr>
      <w:rFonts w:eastAsiaTheme="majorEastAsia" w:cstheme="minorHAnsi"/>
      <w:b/>
      <w:bCs/>
      <w:szCs w:val="28"/>
    </w:rPr>
  </w:style>
  <w:style w:type="paragraph" w:styleId="Heading2">
    <w:name w:val="heading 2"/>
    <w:basedOn w:val="Heading1"/>
    <w:next w:val="Normal"/>
    <w:link w:val="Heading2Char"/>
    <w:uiPriority w:val="9"/>
    <w:unhideWhenUsed/>
    <w:qFormat/>
    <w:rsid w:val="007E3D66"/>
    <w:pPr>
      <w:numPr>
        <w:ilvl w:val="1"/>
      </w:numPr>
      <w:outlineLvl w:val="1"/>
    </w:pPr>
  </w:style>
  <w:style w:type="paragraph" w:styleId="Heading3">
    <w:name w:val="heading 3"/>
    <w:basedOn w:val="Normal"/>
    <w:next w:val="Normal"/>
    <w:link w:val="Heading3Char"/>
    <w:uiPriority w:val="9"/>
    <w:unhideWhenUsed/>
    <w:qFormat/>
    <w:rsid w:val="00F52324"/>
    <w:pPr>
      <w:spacing w:before="200" w:line="271" w:lineRule="auto"/>
      <w:outlineLvl w:val="2"/>
    </w:pPr>
    <w:rPr>
      <w:rFonts w:eastAsiaTheme="majorEastAsia" w:cstheme="minorHAnsi"/>
      <w:b/>
      <w:bCs/>
    </w:rPr>
  </w:style>
  <w:style w:type="paragraph" w:styleId="Heading4">
    <w:name w:val="heading 4"/>
    <w:basedOn w:val="Normal"/>
    <w:next w:val="Normal"/>
    <w:link w:val="Heading4Char"/>
    <w:uiPriority w:val="9"/>
    <w:semiHidden/>
    <w:unhideWhenUsed/>
    <w:qFormat/>
    <w:rsid w:val="00EF1606"/>
    <w:pPr>
      <w:spacing w:before="200"/>
      <w:outlineLvl w:val="3"/>
    </w:pPr>
    <w:rPr>
      <w:rFonts w:asciiTheme="majorHAnsi" w:eastAsiaTheme="majorEastAsia" w:hAnsiTheme="majorHAnsi" w:cstheme="majorBidi"/>
      <w:b/>
      <w:bCs/>
      <w:i/>
      <w:iCs w:val="0"/>
    </w:rPr>
  </w:style>
  <w:style w:type="paragraph" w:styleId="Heading5">
    <w:name w:val="heading 5"/>
    <w:basedOn w:val="Normal"/>
    <w:next w:val="Normal"/>
    <w:link w:val="Heading5Char"/>
    <w:uiPriority w:val="9"/>
    <w:semiHidden/>
    <w:unhideWhenUsed/>
    <w:qFormat/>
    <w:rsid w:val="00EF1606"/>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F1606"/>
    <w:pPr>
      <w:spacing w:line="271" w:lineRule="auto"/>
      <w:outlineLvl w:val="5"/>
    </w:pPr>
    <w:rPr>
      <w:rFonts w:asciiTheme="majorHAnsi" w:eastAsiaTheme="majorEastAsia" w:hAnsiTheme="majorHAnsi" w:cstheme="majorBidi"/>
      <w:b/>
      <w:bCs/>
      <w:i/>
      <w:iCs w:val="0"/>
      <w:color w:val="7F7F7F" w:themeColor="text1" w:themeTint="80"/>
    </w:rPr>
  </w:style>
  <w:style w:type="paragraph" w:styleId="Heading7">
    <w:name w:val="heading 7"/>
    <w:basedOn w:val="Normal"/>
    <w:next w:val="Normal"/>
    <w:link w:val="Heading7Char"/>
    <w:uiPriority w:val="9"/>
    <w:semiHidden/>
    <w:unhideWhenUsed/>
    <w:qFormat/>
    <w:rsid w:val="00EF1606"/>
    <w:pPr>
      <w:outlineLvl w:val="6"/>
    </w:pPr>
    <w:rPr>
      <w:rFonts w:asciiTheme="majorHAnsi" w:eastAsiaTheme="majorEastAsia" w:hAnsiTheme="majorHAnsi" w:cstheme="majorBidi"/>
      <w:i/>
      <w:iCs w:val="0"/>
    </w:rPr>
  </w:style>
  <w:style w:type="paragraph" w:styleId="Heading8">
    <w:name w:val="heading 8"/>
    <w:basedOn w:val="Normal"/>
    <w:next w:val="Normal"/>
    <w:link w:val="Heading8Char"/>
    <w:uiPriority w:val="9"/>
    <w:semiHidden/>
    <w:unhideWhenUsed/>
    <w:qFormat/>
    <w:rsid w:val="00EF1606"/>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EF1606"/>
    <w:pPr>
      <w:outlineLvl w:val="8"/>
    </w:pPr>
    <w:rPr>
      <w:rFonts w:asciiTheme="majorHAnsi" w:eastAsiaTheme="majorEastAsia" w:hAnsiTheme="majorHAnsi" w:cstheme="majorBidi"/>
      <w:i/>
      <w:iCs w:val="0"/>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B05"/>
    <w:rPr>
      <w:rFonts w:eastAsiaTheme="majorEastAsia" w:cstheme="minorHAnsi"/>
      <w:b/>
      <w:bCs/>
      <w:sz w:val="24"/>
      <w:szCs w:val="28"/>
      <w:lang w:eastAsia="en-US"/>
    </w:rPr>
  </w:style>
  <w:style w:type="character" w:customStyle="1" w:styleId="Heading2Char">
    <w:name w:val="Heading 2 Char"/>
    <w:basedOn w:val="DefaultParagraphFont"/>
    <w:link w:val="Heading2"/>
    <w:uiPriority w:val="9"/>
    <w:rsid w:val="007E3D66"/>
    <w:rPr>
      <w:rFonts w:eastAsiaTheme="majorEastAsia" w:cstheme="majorBidi"/>
      <w:b/>
      <w:bCs/>
      <w:sz w:val="24"/>
      <w:szCs w:val="28"/>
    </w:rPr>
  </w:style>
  <w:style w:type="character" w:customStyle="1" w:styleId="Heading3Char">
    <w:name w:val="Heading 3 Char"/>
    <w:basedOn w:val="DefaultParagraphFont"/>
    <w:link w:val="Heading3"/>
    <w:uiPriority w:val="9"/>
    <w:rsid w:val="00F52324"/>
    <w:rPr>
      <w:rFonts w:eastAsiaTheme="majorEastAsia" w:cstheme="minorHAnsi"/>
      <w:b/>
      <w:bCs/>
      <w:iCs/>
      <w:color w:val="000000" w:themeColor="text1"/>
      <w:lang w:eastAsia="en-US"/>
    </w:rPr>
  </w:style>
  <w:style w:type="character" w:customStyle="1" w:styleId="Heading4Char">
    <w:name w:val="Heading 4 Char"/>
    <w:basedOn w:val="DefaultParagraphFont"/>
    <w:link w:val="Heading4"/>
    <w:uiPriority w:val="9"/>
    <w:semiHidden/>
    <w:rsid w:val="00EF160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F160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F160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F160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F160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F160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EF1606"/>
    <w:pPr>
      <w:pBdr>
        <w:bottom w:val="single" w:sz="4" w:space="1" w:color="auto"/>
      </w:pBdr>
      <w:contextualSpacing/>
    </w:pPr>
    <w:rPr>
      <w:rFonts w:eastAsiaTheme="majorEastAsia" w:cstheme="majorBidi"/>
      <w:spacing w:val="5"/>
      <w:szCs w:val="52"/>
    </w:rPr>
  </w:style>
  <w:style w:type="character" w:customStyle="1" w:styleId="TitleChar">
    <w:name w:val="Title Char"/>
    <w:basedOn w:val="DefaultParagraphFont"/>
    <w:link w:val="Title"/>
    <w:uiPriority w:val="10"/>
    <w:rsid w:val="00EF1606"/>
    <w:rPr>
      <w:rFonts w:eastAsiaTheme="majorEastAsia" w:cstheme="majorBidi"/>
      <w:spacing w:val="5"/>
      <w:sz w:val="24"/>
      <w:szCs w:val="52"/>
    </w:rPr>
  </w:style>
  <w:style w:type="paragraph" w:styleId="Subtitle">
    <w:name w:val="Subtitle"/>
    <w:basedOn w:val="Normal"/>
    <w:next w:val="Normal"/>
    <w:link w:val="SubtitleChar"/>
    <w:uiPriority w:val="11"/>
    <w:qFormat/>
    <w:rsid w:val="00EF1606"/>
    <w:pPr>
      <w:spacing w:after="600"/>
    </w:pPr>
    <w:rPr>
      <w:rFonts w:asciiTheme="majorHAnsi" w:eastAsiaTheme="majorEastAsia" w:hAnsiTheme="majorHAnsi" w:cstheme="majorBidi"/>
      <w:i/>
      <w:iCs w:val="0"/>
      <w:spacing w:val="13"/>
    </w:rPr>
  </w:style>
  <w:style w:type="character" w:customStyle="1" w:styleId="SubtitleChar">
    <w:name w:val="Subtitle Char"/>
    <w:basedOn w:val="DefaultParagraphFont"/>
    <w:link w:val="Subtitle"/>
    <w:uiPriority w:val="11"/>
    <w:rsid w:val="00EF1606"/>
    <w:rPr>
      <w:rFonts w:asciiTheme="majorHAnsi" w:eastAsiaTheme="majorEastAsia" w:hAnsiTheme="majorHAnsi" w:cstheme="majorBidi"/>
      <w:i/>
      <w:iCs/>
      <w:spacing w:val="13"/>
      <w:sz w:val="24"/>
      <w:szCs w:val="24"/>
    </w:rPr>
  </w:style>
  <w:style w:type="character" w:styleId="Strong">
    <w:name w:val="Strong"/>
    <w:uiPriority w:val="22"/>
    <w:qFormat/>
    <w:rsid w:val="00EF1606"/>
    <w:rPr>
      <w:b/>
      <w:bCs/>
    </w:rPr>
  </w:style>
  <w:style w:type="character" w:styleId="Emphasis">
    <w:name w:val="Emphasis"/>
    <w:uiPriority w:val="20"/>
    <w:qFormat/>
    <w:rsid w:val="00EF1606"/>
    <w:rPr>
      <w:b/>
      <w:bCs/>
      <w:i/>
      <w:iCs/>
      <w:spacing w:val="10"/>
      <w:bdr w:val="none" w:sz="0" w:space="0" w:color="auto"/>
      <w:shd w:val="clear" w:color="auto" w:fill="auto"/>
    </w:rPr>
  </w:style>
  <w:style w:type="paragraph" w:styleId="NoSpacing">
    <w:name w:val="No Spacing"/>
    <w:basedOn w:val="Normal"/>
    <w:uiPriority w:val="1"/>
    <w:qFormat/>
    <w:rsid w:val="00EF1606"/>
  </w:style>
  <w:style w:type="paragraph" w:styleId="ListParagraph">
    <w:name w:val="List Paragraph"/>
    <w:basedOn w:val="Normal"/>
    <w:uiPriority w:val="34"/>
    <w:qFormat/>
    <w:rsid w:val="00EF1606"/>
    <w:pPr>
      <w:ind w:left="720"/>
      <w:contextualSpacing/>
    </w:pPr>
  </w:style>
  <w:style w:type="paragraph" w:styleId="Quote">
    <w:name w:val="Quote"/>
    <w:basedOn w:val="Normal"/>
    <w:next w:val="Normal"/>
    <w:link w:val="QuoteChar"/>
    <w:uiPriority w:val="29"/>
    <w:qFormat/>
    <w:rsid w:val="00EF1606"/>
    <w:pPr>
      <w:spacing w:before="200"/>
      <w:ind w:right="360"/>
    </w:pPr>
    <w:rPr>
      <w:i/>
      <w:iCs w:val="0"/>
    </w:rPr>
  </w:style>
  <w:style w:type="character" w:customStyle="1" w:styleId="QuoteChar">
    <w:name w:val="Quote Char"/>
    <w:basedOn w:val="DefaultParagraphFont"/>
    <w:link w:val="Quote"/>
    <w:uiPriority w:val="29"/>
    <w:rsid w:val="00EF1606"/>
    <w:rPr>
      <w:i/>
      <w:iCs/>
    </w:rPr>
  </w:style>
  <w:style w:type="paragraph" w:styleId="IntenseQuote">
    <w:name w:val="Intense Quote"/>
    <w:basedOn w:val="Normal"/>
    <w:next w:val="Normal"/>
    <w:link w:val="IntenseQuoteChar"/>
    <w:uiPriority w:val="30"/>
    <w:qFormat/>
    <w:rsid w:val="00EF1606"/>
    <w:pPr>
      <w:pBdr>
        <w:bottom w:val="single" w:sz="4" w:space="1" w:color="auto"/>
      </w:pBdr>
      <w:spacing w:before="200" w:after="280"/>
      <w:ind w:left="1008" w:right="1152"/>
    </w:pPr>
    <w:rPr>
      <w:b/>
      <w:bCs/>
      <w:i/>
      <w:iCs w:val="0"/>
    </w:rPr>
  </w:style>
  <w:style w:type="character" w:customStyle="1" w:styleId="IntenseQuoteChar">
    <w:name w:val="Intense Quote Char"/>
    <w:basedOn w:val="DefaultParagraphFont"/>
    <w:link w:val="IntenseQuote"/>
    <w:uiPriority w:val="30"/>
    <w:rsid w:val="00EF1606"/>
    <w:rPr>
      <w:b/>
      <w:bCs/>
      <w:i/>
      <w:iCs/>
    </w:rPr>
  </w:style>
  <w:style w:type="character" w:styleId="SubtleEmphasis">
    <w:name w:val="Subtle Emphasis"/>
    <w:uiPriority w:val="19"/>
    <w:qFormat/>
    <w:rsid w:val="00EF1606"/>
    <w:rPr>
      <w:i/>
      <w:iCs/>
    </w:rPr>
  </w:style>
  <w:style w:type="character" w:styleId="IntenseEmphasis">
    <w:name w:val="Intense Emphasis"/>
    <w:uiPriority w:val="21"/>
    <w:qFormat/>
    <w:rsid w:val="00EF1606"/>
    <w:rPr>
      <w:b/>
      <w:bCs/>
    </w:rPr>
  </w:style>
  <w:style w:type="character" w:styleId="SubtleReference">
    <w:name w:val="Subtle Reference"/>
    <w:uiPriority w:val="31"/>
    <w:qFormat/>
    <w:rsid w:val="00EF1606"/>
    <w:rPr>
      <w:smallCaps/>
    </w:rPr>
  </w:style>
  <w:style w:type="character" w:styleId="IntenseReference">
    <w:name w:val="Intense Reference"/>
    <w:uiPriority w:val="32"/>
    <w:qFormat/>
    <w:rsid w:val="00EF1606"/>
    <w:rPr>
      <w:smallCaps/>
      <w:spacing w:val="5"/>
      <w:u w:val="single"/>
    </w:rPr>
  </w:style>
  <w:style w:type="character" w:styleId="BookTitle">
    <w:name w:val="Book Title"/>
    <w:uiPriority w:val="33"/>
    <w:qFormat/>
    <w:rsid w:val="00EF1606"/>
    <w:rPr>
      <w:i/>
      <w:iCs/>
      <w:smallCaps/>
      <w:spacing w:val="5"/>
    </w:rPr>
  </w:style>
  <w:style w:type="paragraph" w:styleId="TOCHeading">
    <w:name w:val="TOC Heading"/>
    <w:basedOn w:val="Heading1"/>
    <w:next w:val="Normal"/>
    <w:uiPriority w:val="39"/>
    <w:unhideWhenUsed/>
    <w:qFormat/>
    <w:rsid w:val="00EF1606"/>
    <w:pPr>
      <w:numPr>
        <w:numId w:val="0"/>
      </w:numPr>
      <w:outlineLvl w:val="9"/>
    </w:pPr>
  </w:style>
  <w:style w:type="character" w:styleId="Hyperlink">
    <w:name w:val="Hyperlink"/>
    <w:basedOn w:val="DefaultParagraphFont"/>
    <w:uiPriority w:val="99"/>
    <w:unhideWhenUsed/>
    <w:rsid w:val="001D2F14"/>
    <w:rPr>
      <w:color w:val="0000FF"/>
      <w:u w:val="single"/>
    </w:rPr>
  </w:style>
  <w:style w:type="paragraph" w:styleId="TOC1">
    <w:name w:val="toc 1"/>
    <w:basedOn w:val="Normal"/>
    <w:next w:val="Normal"/>
    <w:autoRedefine/>
    <w:uiPriority w:val="39"/>
    <w:unhideWhenUsed/>
    <w:rsid w:val="00F042B6"/>
    <w:pPr>
      <w:tabs>
        <w:tab w:val="left" w:pos="660"/>
        <w:tab w:val="right" w:leader="dot" w:pos="9402"/>
      </w:tabs>
      <w:spacing w:after="100"/>
    </w:pPr>
  </w:style>
  <w:style w:type="paragraph" w:styleId="TOC2">
    <w:name w:val="toc 2"/>
    <w:basedOn w:val="Normal"/>
    <w:next w:val="Normal"/>
    <w:autoRedefine/>
    <w:uiPriority w:val="39"/>
    <w:unhideWhenUsed/>
    <w:rsid w:val="004B51B4"/>
    <w:pPr>
      <w:tabs>
        <w:tab w:val="left" w:pos="1100"/>
        <w:tab w:val="right" w:leader="dot" w:pos="9402"/>
      </w:tabs>
      <w:spacing w:after="100"/>
      <w:ind w:left="220"/>
    </w:pPr>
  </w:style>
  <w:style w:type="paragraph" w:styleId="BalloonText">
    <w:name w:val="Balloon Text"/>
    <w:basedOn w:val="Normal"/>
    <w:link w:val="BalloonTextChar"/>
    <w:uiPriority w:val="99"/>
    <w:semiHidden/>
    <w:unhideWhenUsed/>
    <w:rsid w:val="0079308A"/>
    <w:rPr>
      <w:rFonts w:ascii="Tahoma" w:hAnsi="Tahoma" w:cs="Tahoma"/>
      <w:sz w:val="16"/>
      <w:szCs w:val="16"/>
    </w:rPr>
  </w:style>
  <w:style w:type="character" w:customStyle="1" w:styleId="BalloonTextChar">
    <w:name w:val="Balloon Text Char"/>
    <w:basedOn w:val="DefaultParagraphFont"/>
    <w:link w:val="BalloonText"/>
    <w:uiPriority w:val="99"/>
    <w:semiHidden/>
    <w:rsid w:val="0079308A"/>
    <w:rPr>
      <w:rFonts w:ascii="Tahoma" w:hAnsi="Tahoma" w:cs="Tahoma"/>
      <w:sz w:val="16"/>
      <w:szCs w:val="16"/>
    </w:rPr>
  </w:style>
  <w:style w:type="paragraph" w:styleId="Header">
    <w:name w:val="header"/>
    <w:basedOn w:val="Normal"/>
    <w:link w:val="HeaderChar"/>
    <w:uiPriority w:val="99"/>
    <w:unhideWhenUsed/>
    <w:rsid w:val="00740DF2"/>
    <w:pPr>
      <w:tabs>
        <w:tab w:val="center" w:pos="4513"/>
        <w:tab w:val="right" w:pos="9026"/>
      </w:tabs>
    </w:pPr>
  </w:style>
  <w:style w:type="character" w:customStyle="1" w:styleId="HeaderChar">
    <w:name w:val="Header Char"/>
    <w:basedOn w:val="DefaultParagraphFont"/>
    <w:link w:val="Header"/>
    <w:uiPriority w:val="99"/>
    <w:rsid w:val="00740DF2"/>
  </w:style>
  <w:style w:type="paragraph" w:styleId="Footer">
    <w:name w:val="footer"/>
    <w:basedOn w:val="Normal"/>
    <w:link w:val="FooterChar"/>
    <w:uiPriority w:val="99"/>
    <w:unhideWhenUsed/>
    <w:rsid w:val="00740DF2"/>
    <w:pPr>
      <w:tabs>
        <w:tab w:val="center" w:pos="4513"/>
        <w:tab w:val="right" w:pos="9026"/>
      </w:tabs>
    </w:pPr>
  </w:style>
  <w:style w:type="character" w:customStyle="1" w:styleId="FooterChar">
    <w:name w:val="Footer Char"/>
    <w:basedOn w:val="DefaultParagraphFont"/>
    <w:link w:val="Footer"/>
    <w:uiPriority w:val="99"/>
    <w:rsid w:val="00740DF2"/>
  </w:style>
  <w:style w:type="table" w:styleId="TableGrid">
    <w:name w:val="Table Grid"/>
    <w:basedOn w:val="TableNormal"/>
    <w:uiPriority w:val="59"/>
    <w:rsid w:val="00233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rsid w:val="00C13D2A"/>
    <w:pPr>
      <w:ind w:left="567"/>
    </w:pPr>
    <w:rPr>
      <w:rFonts w:ascii="Arial" w:hAnsi="Arial"/>
    </w:rPr>
  </w:style>
  <w:style w:type="character" w:styleId="CommentReference">
    <w:name w:val="annotation reference"/>
    <w:basedOn w:val="DefaultParagraphFont"/>
    <w:unhideWhenUsed/>
    <w:rsid w:val="00F500DA"/>
    <w:rPr>
      <w:sz w:val="16"/>
      <w:szCs w:val="16"/>
    </w:rPr>
  </w:style>
  <w:style w:type="paragraph" w:styleId="CommentText">
    <w:name w:val="annotation text"/>
    <w:basedOn w:val="Normal"/>
    <w:link w:val="CommentTextChar"/>
    <w:unhideWhenUsed/>
    <w:rsid w:val="00F500DA"/>
    <w:rPr>
      <w:sz w:val="20"/>
      <w:szCs w:val="20"/>
    </w:rPr>
  </w:style>
  <w:style w:type="character" w:customStyle="1" w:styleId="CommentTextChar">
    <w:name w:val="Comment Text Char"/>
    <w:basedOn w:val="DefaultParagraphFont"/>
    <w:link w:val="CommentText"/>
    <w:uiPriority w:val="99"/>
    <w:semiHidden/>
    <w:rsid w:val="00F500DA"/>
    <w:rPr>
      <w:sz w:val="20"/>
      <w:szCs w:val="20"/>
    </w:rPr>
  </w:style>
  <w:style w:type="paragraph" w:styleId="CommentSubject">
    <w:name w:val="annotation subject"/>
    <w:basedOn w:val="CommentText"/>
    <w:next w:val="CommentText"/>
    <w:link w:val="CommentSubjectChar"/>
    <w:uiPriority w:val="99"/>
    <w:semiHidden/>
    <w:unhideWhenUsed/>
    <w:rsid w:val="00F500DA"/>
    <w:rPr>
      <w:b/>
      <w:bCs/>
    </w:rPr>
  </w:style>
  <w:style w:type="character" w:customStyle="1" w:styleId="CommentSubjectChar">
    <w:name w:val="Comment Subject Char"/>
    <w:basedOn w:val="CommentTextChar"/>
    <w:link w:val="CommentSubject"/>
    <w:uiPriority w:val="99"/>
    <w:semiHidden/>
    <w:rsid w:val="00F500DA"/>
    <w:rPr>
      <w:b/>
      <w:bCs/>
      <w:sz w:val="20"/>
      <w:szCs w:val="20"/>
    </w:rPr>
  </w:style>
  <w:style w:type="paragraph" w:customStyle="1" w:styleId="Default">
    <w:name w:val="Default"/>
    <w:rsid w:val="00F97FB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glossary-term">
    <w:name w:val="glossary-term"/>
    <w:basedOn w:val="DefaultParagraphFont"/>
    <w:rsid w:val="008E1B60"/>
  </w:style>
  <w:style w:type="paragraph" w:styleId="TOC3">
    <w:name w:val="toc 3"/>
    <w:basedOn w:val="Normal"/>
    <w:next w:val="Normal"/>
    <w:autoRedefine/>
    <w:uiPriority w:val="39"/>
    <w:unhideWhenUsed/>
    <w:rsid w:val="00641D2C"/>
    <w:pPr>
      <w:spacing w:after="100"/>
      <w:ind w:left="440"/>
    </w:pPr>
  </w:style>
  <w:style w:type="paragraph" w:styleId="Revision">
    <w:name w:val="Revision"/>
    <w:hidden/>
    <w:uiPriority w:val="99"/>
    <w:semiHidden/>
    <w:rsid w:val="00FB6062"/>
    <w:pPr>
      <w:spacing w:after="0" w:line="240" w:lineRule="auto"/>
    </w:pPr>
  </w:style>
  <w:style w:type="character" w:styleId="FollowedHyperlink">
    <w:name w:val="FollowedHyperlink"/>
    <w:basedOn w:val="DefaultParagraphFont"/>
    <w:uiPriority w:val="99"/>
    <w:semiHidden/>
    <w:unhideWhenUsed/>
    <w:rsid w:val="00167C98"/>
    <w:rPr>
      <w:color w:val="800080" w:themeColor="followedHyperlink"/>
      <w:u w:val="single"/>
    </w:rPr>
  </w:style>
  <w:style w:type="paragraph" w:styleId="NormalWeb">
    <w:name w:val="Normal (Web)"/>
    <w:basedOn w:val="Normal"/>
    <w:uiPriority w:val="99"/>
    <w:unhideWhenUsed/>
    <w:rsid w:val="00227A29"/>
    <w:pPr>
      <w:spacing w:before="100" w:beforeAutospacing="1" w:after="100" w:afterAutospacing="1"/>
    </w:pPr>
    <w:rPr>
      <w:rFonts w:eastAsiaTheme="minorHAnsi"/>
    </w:rPr>
  </w:style>
  <w:style w:type="paragraph" w:customStyle="1" w:styleId="Normalbullets">
    <w:name w:val="Normal bullets"/>
    <w:basedOn w:val="Normal"/>
    <w:uiPriority w:val="99"/>
    <w:rsid w:val="00A40B32"/>
    <w:pPr>
      <w:numPr>
        <w:numId w:val="60"/>
      </w:numPr>
      <w:suppressAutoHyphens/>
    </w:pPr>
    <w:rPr>
      <w:rFonts w:ascii="Arial" w:hAnsi="Arial"/>
      <w:lang w:eastAsia="ar-SA"/>
    </w:rPr>
  </w:style>
  <w:style w:type="character" w:customStyle="1" w:styleId="apple-converted-space">
    <w:name w:val="apple-converted-space"/>
    <w:basedOn w:val="DefaultParagraphFont"/>
    <w:rsid w:val="00A24A73"/>
  </w:style>
  <w:style w:type="paragraph" w:customStyle="1" w:styleId="EndNoteBibliographyTitle">
    <w:name w:val="EndNote Bibliography Title"/>
    <w:basedOn w:val="Normal"/>
    <w:link w:val="EndNoteBibliographyTitleChar"/>
    <w:rsid w:val="005B1E73"/>
    <w:pPr>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5B1E73"/>
    <w:rPr>
      <w:rFonts w:ascii="Calibri" w:eastAsia="Times New Roman" w:hAnsi="Calibri" w:cs="Calibri"/>
      <w:iCs/>
      <w:color w:val="000000" w:themeColor="text1"/>
      <w:lang w:eastAsia="en-US"/>
    </w:rPr>
  </w:style>
  <w:style w:type="paragraph" w:customStyle="1" w:styleId="EndNoteBibliography">
    <w:name w:val="EndNote Bibliography"/>
    <w:basedOn w:val="Normal"/>
    <w:link w:val="EndNoteBibliographyChar"/>
    <w:rsid w:val="005B1E73"/>
    <w:pPr>
      <w:spacing w:line="240" w:lineRule="auto"/>
    </w:pPr>
    <w:rPr>
      <w:rFonts w:ascii="Calibri" w:hAnsi="Calibri" w:cs="Calibri"/>
    </w:rPr>
  </w:style>
  <w:style w:type="character" w:customStyle="1" w:styleId="EndNoteBibliographyChar">
    <w:name w:val="EndNote Bibliography Char"/>
    <w:basedOn w:val="DefaultParagraphFont"/>
    <w:link w:val="EndNoteBibliography"/>
    <w:rsid w:val="005B1E73"/>
    <w:rPr>
      <w:rFonts w:ascii="Calibri" w:eastAsia="Times New Roman" w:hAnsi="Calibri" w:cs="Calibri"/>
      <w:iCs/>
      <w:color w:val="000000" w:themeColor="text1"/>
      <w:lang w:eastAsia="en-US"/>
    </w:rPr>
  </w:style>
  <w:style w:type="paragraph" w:customStyle="1" w:styleId="OXTITLE">
    <w:name w:val="OX TITLE"/>
    <w:uiPriority w:val="99"/>
    <w:rsid w:val="00855CA4"/>
    <w:pPr>
      <w:tabs>
        <w:tab w:val="center" w:pos="4153"/>
        <w:tab w:val="right" w:pos="8306"/>
      </w:tabs>
      <w:spacing w:after="0" w:line="260" w:lineRule="exact"/>
    </w:pPr>
    <w:rPr>
      <w:rFonts w:ascii="Arial" w:eastAsia="Times New Roman" w:hAnsi="Arial" w:cs="Times New Roman"/>
      <w:caps/>
      <w:spacing w:val="6"/>
    </w:rPr>
  </w:style>
  <w:style w:type="paragraph" w:styleId="TOC4">
    <w:name w:val="toc 4"/>
    <w:basedOn w:val="Normal"/>
    <w:next w:val="Normal"/>
    <w:autoRedefine/>
    <w:uiPriority w:val="39"/>
    <w:unhideWhenUsed/>
    <w:pPr>
      <w:autoSpaceDE/>
      <w:autoSpaceDN/>
      <w:adjustRightInd/>
      <w:spacing w:after="100" w:line="259" w:lineRule="auto"/>
      <w:ind w:left="660"/>
      <w:jc w:val="left"/>
    </w:pPr>
    <w:rPr>
      <w:rFonts w:eastAsiaTheme="minorEastAsia" w:cstheme="minorBidi"/>
      <w:iCs w:val="0"/>
      <w:color w:val="auto"/>
      <w:lang w:eastAsia="en-GB"/>
    </w:rPr>
  </w:style>
  <w:style w:type="paragraph" w:styleId="TOC5">
    <w:name w:val="toc 5"/>
    <w:basedOn w:val="Normal"/>
    <w:next w:val="Normal"/>
    <w:autoRedefine/>
    <w:uiPriority w:val="39"/>
    <w:unhideWhenUsed/>
    <w:pPr>
      <w:autoSpaceDE/>
      <w:autoSpaceDN/>
      <w:adjustRightInd/>
      <w:spacing w:after="100" w:line="259" w:lineRule="auto"/>
      <w:ind w:left="880"/>
      <w:jc w:val="left"/>
    </w:pPr>
    <w:rPr>
      <w:rFonts w:eastAsiaTheme="minorEastAsia" w:cstheme="minorBidi"/>
      <w:iCs w:val="0"/>
      <w:color w:val="auto"/>
      <w:lang w:eastAsia="en-GB"/>
    </w:rPr>
  </w:style>
  <w:style w:type="paragraph" w:styleId="TOC6">
    <w:name w:val="toc 6"/>
    <w:basedOn w:val="Normal"/>
    <w:next w:val="Normal"/>
    <w:autoRedefine/>
    <w:uiPriority w:val="39"/>
    <w:unhideWhenUsed/>
    <w:pPr>
      <w:autoSpaceDE/>
      <w:autoSpaceDN/>
      <w:adjustRightInd/>
      <w:spacing w:after="100" w:line="259" w:lineRule="auto"/>
      <w:ind w:left="1100"/>
      <w:jc w:val="left"/>
    </w:pPr>
    <w:rPr>
      <w:rFonts w:eastAsiaTheme="minorEastAsia" w:cstheme="minorBidi"/>
      <w:iCs w:val="0"/>
      <w:color w:val="auto"/>
      <w:lang w:eastAsia="en-GB"/>
    </w:rPr>
  </w:style>
  <w:style w:type="paragraph" w:styleId="TOC7">
    <w:name w:val="toc 7"/>
    <w:basedOn w:val="Normal"/>
    <w:next w:val="Normal"/>
    <w:autoRedefine/>
    <w:uiPriority w:val="39"/>
    <w:unhideWhenUsed/>
    <w:pPr>
      <w:autoSpaceDE/>
      <w:autoSpaceDN/>
      <w:adjustRightInd/>
      <w:spacing w:after="100" w:line="259" w:lineRule="auto"/>
      <w:ind w:left="1320"/>
      <w:jc w:val="left"/>
    </w:pPr>
    <w:rPr>
      <w:rFonts w:eastAsiaTheme="minorEastAsia" w:cstheme="minorBidi"/>
      <w:iCs w:val="0"/>
      <w:color w:val="auto"/>
      <w:lang w:eastAsia="en-GB"/>
    </w:rPr>
  </w:style>
  <w:style w:type="paragraph" w:styleId="TOC8">
    <w:name w:val="toc 8"/>
    <w:basedOn w:val="Normal"/>
    <w:next w:val="Normal"/>
    <w:autoRedefine/>
    <w:uiPriority w:val="39"/>
    <w:unhideWhenUsed/>
    <w:pPr>
      <w:autoSpaceDE/>
      <w:autoSpaceDN/>
      <w:adjustRightInd/>
      <w:spacing w:after="100" w:line="259" w:lineRule="auto"/>
      <w:ind w:left="1540"/>
      <w:jc w:val="left"/>
    </w:pPr>
    <w:rPr>
      <w:rFonts w:eastAsiaTheme="minorEastAsia" w:cstheme="minorBidi"/>
      <w:iCs w:val="0"/>
      <w:color w:val="auto"/>
      <w:lang w:eastAsia="en-GB"/>
    </w:rPr>
  </w:style>
  <w:style w:type="paragraph" w:styleId="TOC9">
    <w:name w:val="toc 9"/>
    <w:basedOn w:val="Normal"/>
    <w:next w:val="Normal"/>
    <w:autoRedefine/>
    <w:uiPriority w:val="39"/>
    <w:unhideWhenUsed/>
    <w:pPr>
      <w:autoSpaceDE/>
      <w:autoSpaceDN/>
      <w:adjustRightInd/>
      <w:spacing w:after="100" w:line="259" w:lineRule="auto"/>
      <w:ind w:left="1760"/>
      <w:jc w:val="left"/>
    </w:pPr>
    <w:rPr>
      <w:rFonts w:eastAsiaTheme="minorEastAsia" w:cstheme="minorBidi"/>
      <w:iCs w:val="0"/>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28847">
      <w:bodyDiv w:val="1"/>
      <w:marLeft w:val="0"/>
      <w:marRight w:val="0"/>
      <w:marTop w:val="0"/>
      <w:marBottom w:val="0"/>
      <w:divBdr>
        <w:top w:val="none" w:sz="0" w:space="0" w:color="auto"/>
        <w:left w:val="none" w:sz="0" w:space="0" w:color="auto"/>
        <w:bottom w:val="none" w:sz="0" w:space="0" w:color="auto"/>
        <w:right w:val="none" w:sz="0" w:space="0" w:color="auto"/>
      </w:divBdr>
    </w:div>
    <w:div w:id="263728062">
      <w:bodyDiv w:val="1"/>
      <w:marLeft w:val="0"/>
      <w:marRight w:val="0"/>
      <w:marTop w:val="0"/>
      <w:marBottom w:val="0"/>
      <w:divBdr>
        <w:top w:val="none" w:sz="0" w:space="0" w:color="auto"/>
        <w:left w:val="none" w:sz="0" w:space="0" w:color="auto"/>
        <w:bottom w:val="none" w:sz="0" w:space="0" w:color="auto"/>
        <w:right w:val="none" w:sz="0" w:space="0" w:color="auto"/>
      </w:divBdr>
    </w:div>
    <w:div w:id="273251607">
      <w:bodyDiv w:val="1"/>
      <w:marLeft w:val="0"/>
      <w:marRight w:val="0"/>
      <w:marTop w:val="0"/>
      <w:marBottom w:val="0"/>
      <w:divBdr>
        <w:top w:val="none" w:sz="0" w:space="0" w:color="auto"/>
        <w:left w:val="none" w:sz="0" w:space="0" w:color="auto"/>
        <w:bottom w:val="none" w:sz="0" w:space="0" w:color="auto"/>
        <w:right w:val="none" w:sz="0" w:space="0" w:color="auto"/>
      </w:divBdr>
    </w:div>
    <w:div w:id="289290665">
      <w:bodyDiv w:val="1"/>
      <w:marLeft w:val="0"/>
      <w:marRight w:val="0"/>
      <w:marTop w:val="0"/>
      <w:marBottom w:val="0"/>
      <w:divBdr>
        <w:top w:val="none" w:sz="0" w:space="0" w:color="auto"/>
        <w:left w:val="none" w:sz="0" w:space="0" w:color="auto"/>
        <w:bottom w:val="none" w:sz="0" w:space="0" w:color="auto"/>
        <w:right w:val="none" w:sz="0" w:space="0" w:color="auto"/>
      </w:divBdr>
    </w:div>
    <w:div w:id="344482744">
      <w:bodyDiv w:val="1"/>
      <w:marLeft w:val="0"/>
      <w:marRight w:val="0"/>
      <w:marTop w:val="0"/>
      <w:marBottom w:val="0"/>
      <w:divBdr>
        <w:top w:val="none" w:sz="0" w:space="0" w:color="auto"/>
        <w:left w:val="none" w:sz="0" w:space="0" w:color="auto"/>
        <w:bottom w:val="none" w:sz="0" w:space="0" w:color="auto"/>
        <w:right w:val="none" w:sz="0" w:space="0" w:color="auto"/>
      </w:divBdr>
    </w:div>
    <w:div w:id="423112809">
      <w:bodyDiv w:val="1"/>
      <w:marLeft w:val="0"/>
      <w:marRight w:val="0"/>
      <w:marTop w:val="0"/>
      <w:marBottom w:val="0"/>
      <w:divBdr>
        <w:top w:val="none" w:sz="0" w:space="0" w:color="auto"/>
        <w:left w:val="none" w:sz="0" w:space="0" w:color="auto"/>
        <w:bottom w:val="none" w:sz="0" w:space="0" w:color="auto"/>
        <w:right w:val="none" w:sz="0" w:space="0" w:color="auto"/>
      </w:divBdr>
    </w:div>
    <w:div w:id="520241447">
      <w:bodyDiv w:val="1"/>
      <w:marLeft w:val="0"/>
      <w:marRight w:val="0"/>
      <w:marTop w:val="0"/>
      <w:marBottom w:val="0"/>
      <w:divBdr>
        <w:top w:val="none" w:sz="0" w:space="0" w:color="auto"/>
        <w:left w:val="none" w:sz="0" w:space="0" w:color="auto"/>
        <w:bottom w:val="none" w:sz="0" w:space="0" w:color="auto"/>
        <w:right w:val="none" w:sz="0" w:space="0" w:color="auto"/>
      </w:divBdr>
    </w:div>
    <w:div w:id="534118631">
      <w:bodyDiv w:val="1"/>
      <w:marLeft w:val="0"/>
      <w:marRight w:val="0"/>
      <w:marTop w:val="0"/>
      <w:marBottom w:val="0"/>
      <w:divBdr>
        <w:top w:val="none" w:sz="0" w:space="0" w:color="auto"/>
        <w:left w:val="none" w:sz="0" w:space="0" w:color="auto"/>
        <w:bottom w:val="none" w:sz="0" w:space="0" w:color="auto"/>
        <w:right w:val="none" w:sz="0" w:space="0" w:color="auto"/>
      </w:divBdr>
    </w:div>
    <w:div w:id="704018181">
      <w:bodyDiv w:val="1"/>
      <w:marLeft w:val="0"/>
      <w:marRight w:val="0"/>
      <w:marTop w:val="0"/>
      <w:marBottom w:val="0"/>
      <w:divBdr>
        <w:top w:val="none" w:sz="0" w:space="0" w:color="auto"/>
        <w:left w:val="none" w:sz="0" w:space="0" w:color="auto"/>
        <w:bottom w:val="none" w:sz="0" w:space="0" w:color="auto"/>
        <w:right w:val="none" w:sz="0" w:space="0" w:color="auto"/>
      </w:divBdr>
    </w:div>
    <w:div w:id="745035586">
      <w:bodyDiv w:val="1"/>
      <w:marLeft w:val="0"/>
      <w:marRight w:val="0"/>
      <w:marTop w:val="0"/>
      <w:marBottom w:val="0"/>
      <w:divBdr>
        <w:top w:val="none" w:sz="0" w:space="0" w:color="auto"/>
        <w:left w:val="none" w:sz="0" w:space="0" w:color="auto"/>
        <w:bottom w:val="none" w:sz="0" w:space="0" w:color="auto"/>
        <w:right w:val="none" w:sz="0" w:space="0" w:color="auto"/>
      </w:divBdr>
    </w:div>
    <w:div w:id="858398665">
      <w:bodyDiv w:val="1"/>
      <w:marLeft w:val="0"/>
      <w:marRight w:val="0"/>
      <w:marTop w:val="0"/>
      <w:marBottom w:val="0"/>
      <w:divBdr>
        <w:top w:val="none" w:sz="0" w:space="0" w:color="auto"/>
        <w:left w:val="none" w:sz="0" w:space="0" w:color="auto"/>
        <w:bottom w:val="none" w:sz="0" w:space="0" w:color="auto"/>
        <w:right w:val="none" w:sz="0" w:space="0" w:color="auto"/>
      </w:divBdr>
    </w:div>
    <w:div w:id="921790894">
      <w:bodyDiv w:val="1"/>
      <w:marLeft w:val="0"/>
      <w:marRight w:val="0"/>
      <w:marTop w:val="0"/>
      <w:marBottom w:val="0"/>
      <w:divBdr>
        <w:top w:val="none" w:sz="0" w:space="0" w:color="auto"/>
        <w:left w:val="none" w:sz="0" w:space="0" w:color="auto"/>
        <w:bottom w:val="none" w:sz="0" w:space="0" w:color="auto"/>
        <w:right w:val="none" w:sz="0" w:space="0" w:color="auto"/>
      </w:divBdr>
    </w:div>
    <w:div w:id="951206975">
      <w:bodyDiv w:val="1"/>
      <w:marLeft w:val="0"/>
      <w:marRight w:val="0"/>
      <w:marTop w:val="0"/>
      <w:marBottom w:val="0"/>
      <w:divBdr>
        <w:top w:val="none" w:sz="0" w:space="0" w:color="auto"/>
        <w:left w:val="none" w:sz="0" w:space="0" w:color="auto"/>
        <w:bottom w:val="none" w:sz="0" w:space="0" w:color="auto"/>
        <w:right w:val="none" w:sz="0" w:space="0" w:color="auto"/>
      </w:divBdr>
    </w:div>
    <w:div w:id="993727491">
      <w:bodyDiv w:val="1"/>
      <w:marLeft w:val="0"/>
      <w:marRight w:val="0"/>
      <w:marTop w:val="0"/>
      <w:marBottom w:val="0"/>
      <w:divBdr>
        <w:top w:val="none" w:sz="0" w:space="0" w:color="auto"/>
        <w:left w:val="none" w:sz="0" w:space="0" w:color="auto"/>
        <w:bottom w:val="none" w:sz="0" w:space="0" w:color="auto"/>
        <w:right w:val="none" w:sz="0" w:space="0" w:color="auto"/>
      </w:divBdr>
    </w:div>
    <w:div w:id="1004866062">
      <w:bodyDiv w:val="1"/>
      <w:marLeft w:val="0"/>
      <w:marRight w:val="0"/>
      <w:marTop w:val="0"/>
      <w:marBottom w:val="0"/>
      <w:divBdr>
        <w:top w:val="none" w:sz="0" w:space="0" w:color="auto"/>
        <w:left w:val="none" w:sz="0" w:space="0" w:color="auto"/>
        <w:bottom w:val="none" w:sz="0" w:space="0" w:color="auto"/>
        <w:right w:val="none" w:sz="0" w:space="0" w:color="auto"/>
      </w:divBdr>
    </w:div>
    <w:div w:id="1041595258">
      <w:bodyDiv w:val="1"/>
      <w:marLeft w:val="0"/>
      <w:marRight w:val="0"/>
      <w:marTop w:val="0"/>
      <w:marBottom w:val="0"/>
      <w:divBdr>
        <w:top w:val="none" w:sz="0" w:space="0" w:color="auto"/>
        <w:left w:val="none" w:sz="0" w:space="0" w:color="auto"/>
        <w:bottom w:val="none" w:sz="0" w:space="0" w:color="auto"/>
        <w:right w:val="none" w:sz="0" w:space="0" w:color="auto"/>
      </w:divBdr>
    </w:div>
    <w:div w:id="1240946113">
      <w:bodyDiv w:val="1"/>
      <w:marLeft w:val="0"/>
      <w:marRight w:val="0"/>
      <w:marTop w:val="0"/>
      <w:marBottom w:val="0"/>
      <w:divBdr>
        <w:top w:val="none" w:sz="0" w:space="0" w:color="auto"/>
        <w:left w:val="none" w:sz="0" w:space="0" w:color="auto"/>
        <w:bottom w:val="none" w:sz="0" w:space="0" w:color="auto"/>
        <w:right w:val="none" w:sz="0" w:space="0" w:color="auto"/>
      </w:divBdr>
    </w:div>
    <w:div w:id="1324089576">
      <w:bodyDiv w:val="1"/>
      <w:marLeft w:val="0"/>
      <w:marRight w:val="0"/>
      <w:marTop w:val="0"/>
      <w:marBottom w:val="0"/>
      <w:divBdr>
        <w:top w:val="none" w:sz="0" w:space="0" w:color="auto"/>
        <w:left w:val="none" w:sz="0" w:space="0" w:color="auto"/>
        <w:bottom w:val="none" w:sz="0" w:space="0" w:color="auto"/>
        <w:right w:val="none" w:sz="0" w:space="0" w:color="auto"/>
      </w:divBdr>
    </w:div>
    <w:div w:id="1345550583">
      <w:bodyDiv w:val="1"/>
      <w:marLeft w:val="0"/>
      <w:marRight w:val="0"/>
      <w:marTop w:val="0"/>
      <w:marBottom w:val="0"/>
      <w:divBdr>
        <w:top w:val="none" w:sz="0" w:space="0" w:color="auto"/>
        <w:left w:val="none" w:sz="0" w:space="0" w:color="auto"/>
        <w:bottom w:val="none" w:sz="0" w:space="0" w:color="auto"/>
        <w:right w:val="none" w:sz="0" w:space="0" w:color="auto"/>
      </w:divBdr>
    </w:div>
    <w:div w:id="1401752762">
      <w:bodyDiv w:val="1"/>
      <w:marLeft w:val="0"/>
      <w:marRight w:val="0"/>
      <w:marTop w:val="0"/>
      <w:marBottom w:val="0"/>
      <w:divBdr>
        <w:top w:val="none" w:sz="0" w:space="0" w:color="auto"/>
        <w:left w:val="none" w:sz="0" w:space="0" w:color="auto"/>
        <w:bottom w:val="none" w:sz="0" w:space="0" w:color="auto"/>
        <w:right w:val="none" w:sz="0" w:space="0" w:color="auto"/>
      </w:divBdr>
    </w:div>
    <w:div w:id="1435130550">
      <w:bodyDiv w:val="1"/>
      <w:marLeft w:val="0"/>
      <w:marRight w:val="0"/>
      <w:marTop w:val="0"/>
      <w:marBottom w:val="0"/>
      <w:divBdr>
        <w:top w:val="none" w:sz="0" w:space="0" w:color="auto"/>
        <w:left w:val="none" w:sz="0" w:space="0" w:color="auto"/>
        <w:bottom w:val="none" w:sz="0" w:space="0" w:color="auto"/>
        <w:right w:val="none" w:sz="0" w:space="0" w:color="auto"/>
      </w:divBdr>
    </w:div>
    <w:div w:id="1476797523">
      <w:bodyDiv w:val="1"/>
      <w:marLeft w:val="0"/>
      <w:marRight w:val="0"/>
      <w:marTop w:val="0"/>
      <w:marBottom w:val="0"/>
      <w:divBdr>
        <w:top w:val="none" w:sz="0" w:space="0" w:color="auto"/>
        <w:left w:val="none" w:sz="0" w:space="0" w:color="auto"/>
        <w:bottom w:val="none" w:sz="0" w:space="0" w:color="auto"/>
        <w:right w:val="none" w:sz="0" w:space="0" w:color="auto"/>
      </w:divBdr>
    </w:div>
    <w:div w:id="1480539898">
      <w:bodyDiv w:val="1"/>
      <w:marLeft w:val="0"/>
      <w:marRight w:val="0"/>
      <w:marTop w:val="0"/>
      <w:marBottom w:val="0"/>
      <w:divBdr>
        <w:top w:val="none" w:sz="0" w:space="0" w:color="auto"/>
        <w:left w:val="none" w:sz="0" w:space="0" w:color="auto"/>
        <w:bottom w:val="none" w:sz="0" w:space="0" w:color="auto"/>
        <w:right w:val="none" w:sz="0" w:space="0" w:color="auto"/>
      </w:divBdr>
    </w:div>
    <w:div w:id="1900702144">
      <w:bodyDiv w:val="1"/>
      <w:marLeft w:val="0"/>
      <w:marRight w:val="0"/>
      <w:marTop w:val="0"/>
      <w:marBottom w:val="0"/>
      <w:divBdr>
        <w:top w:val="none" w:sz="0" w:space="0" w:color="auto"/>
        <w:left w:val="none" w:sz="0" w:space="0" w:color="auto"/>
        <w:bottom w:val="none" w:sz="0" w:space="0" w:color="auto"/>
        <w:right w:val="none" w:sz="0" w:space="0" w:color="auto"/>
      </w:divBdr>
    </w:div>
    <w:div w:id="191273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docmail.co.uk/index.html" TargetMode="External"/><Relationship Id="rId18" Type="http://schemas.openxmlformats.org/officeDocument/2006/relationships/image" Target="media/image4.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clinicaltrials.gov/"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res.npsa.nhs.uk/docs/forms/Safety_Report_Form_(non-CTIMPs).doc"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CC138-A33D-4435-9514-0D8E7FAFE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30080</Words>
  <Characters>143183</Characters>
  <Application>Microsoft Office Word</Application>
  <DocSecurity>0</DocSecurity>
  <Lines>3579</Lines>
  <Paragraphs>1431</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171832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Lamlum;Betty Raman</dc:creator>
  <cp:keywords/>
  <dc:description/>
  <cp:lastModifiedBy>Betty Raman</cp:lastModifiedBy>
  <cp:revision>2</cp:revision>
  <cp:lastPrinted>2021-07-22T21:19:00Z</cp:lastPrinted>
  <dcterms:created xsi:type="dcterms:W3CDTF">2023-06-13T13:00:00Z</dcterms:created>
  <dcterms:modified xsi:type="dcterms:W3CDTF">2023-06-13T13:00:00Z</dcterms:modified>
</cp:coreProperties>
</file>